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04" w:rsidRPr="008E5F8A" w:rsidRDefault="004531F3" w:rsidP="008E5F8A">
      <w:pPr>
        <w:pStyle w:val="BodyText"/>
        <w:rPr>
          <w:sz w:val="20"/>
          <w:lang w:val="id-ID"/>
        </w:rPr>
      </w:pPr>
      <w:r w:rsidRPr="00A2676A">
        <w:rPr>
          <w:rFonts w:asciiTheme="majorBidi" w:hAnsiTheme="majorBidi" w:cstheme="majorBidi"/>
          <w:noProof/>
        </w:rPr>
        <w:drawing>
          <wp:anchor distT="0" distB="0" distL="0" distR="0" simplePos="0" relativeHeight="487259136" behindDoc="0" locked="0" layoutInCell="1" hidden="0" allowOverlap="1" wp14:anchorId="1DF746B9" wp14:editId="3260ED31">
            <wp:simplePos x="0" y="0"/>
            <wp:positionH relativeFrom="column">
              <wp:posOffset>1105535</wp:posOffset>
            </wp:positionH>
            <wp:positionV relativeFrom="paragraph">
              <wp:posOffset>37465</wp:posOffset>
            </wp:positionV>
            <wp:extent cx="2376170" cy="972820"/>
            <wp:effectExtent l="0" t="0" r="508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76170" cy="972820"/>
                    </a:xfrm>
                    <a:prstGeom prst="rect">
                      <a:avLst/>
                    </a:prstGeom>
                    <a:ln/>
                  </pic:spPr>
                </pic:pic>
              </a:graphicData>
            </a:graphic>
          </wp:anchor>
        </w:drawing>
      </w:r>
      <w:r w:rsidR="00993774">
        <w:pict>
          <v:group id="_x0000_s1041" style="position:absolute;margin-left:0;margin-top:7.05pt;width:516pt;height:54.95pt;z-index:-251657216;mso-position-horizontal-relative:page;mso-position-vertical-relative:page" coordsize="1032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10320;height:1099">
              <v:imagedata r:id="rId10" o:title=""/>
            </v:shape>
            <v:shapetype id="_x0000_t202" coordsize="21600,21600" o:spt="202" path="m,l,21600r21600,l21600,xe">
              <v:stroke joinstyle="miter"/>
              <v:path gradientshapeok="t" o:connecttype="rect"/>
            </v:shapetype>
            <v:shape id="_x0000_s1042" type="#_x0000_t202" style="position:absolute;width:10320;height:1099" filled="f" stroked="f">
              <v:textbox style="mso-next-textbox:#_x0000_s1042" inset="0,0,0,0">
                <w:txbxContent>
                  <w:p w:rsidR="00762B63" w:rsidRDefault="00762B63">
                    <w:pPr>
                      <w:spacing w:before="1"/>
                      <w:rPr>
                        <w:sz w:val="25"/>
                      </w:rPr>
                    </w:pPr>
                  </w:p>
                  <w:p w:rsidR="00762B63" w:rsidRDefault="00762B63">
                    <w:pPr>
                      <w:ind w:left="6010"/>
                      <w:rPr>
                        <w:rFonts w:ascii="Tahoma"/>
                        <w:b/>
                        <w:sz w:val="16"/>
                      </w:rPr>
                    </w:pPr>
                    <w:r>
                      <w:rPr>
                        <w:rFonts w:ascii="Tahoma"/>
                        <w:b/>
                        <w:color w:val="FFC000"/>
                        <w:w w:val="90"/>
                        <w:sz w:val="16"/>
                      </w:rPr>
                      <w:t>VOLUME</w:t>
                    </w:r>
                    <w:r>
                      <w:rPr>
                        <w:rFonts w:ascii="Tahoma"/>
                        <w:b/>
                        <w:color w:val="FFC000"/>
                        <w:spacing w:val="4"/>
                        <w:w w:val="90"/>
                        <w:sz w:val="16"/>
                      </w:rPr>
                      <w:t xml:space="preserve"> </w:t>
                    </w:r>
                    <w:r>
                      <w:rPr>
                        <w:rFonts w:ascii="Tahoma"/>
                        <w:b/>
                        <w:color w:val="FFC000"/>
                        <w:w w:val="90"/>
                        <w:sz w:val="16"/>
                      </w:rPr>
                      <w:t>10,</w:t>
                    </w:r>
                    <w:r>
                      <w:rPr>
                        <w:rFonts w:ascii="Tahoma"/>
                        <w:b/>
                        <w:color w:val="FFC000"/>
                        <w:spacing w:val="5"/>
                        <w:w w:val="90"/>
                        <w:sz w:val="16"/>
                      </w:rPr>
                      <w:t xml:space="preserve"> </w:t>
                    </w:r>
                    <w:r>
                      <w:rPr>
                        <w:rFonts w:ascii="Tahoma"/>
                        <w:b/>
                        <w:color w:val="FFC000"/>
                        <w:w w:val="90"/>
                        <w:sz w:val="16"/>
                      </w:rPr>
                      <w:t>NOMOR</w:t>
                    </w:r>
                    <w:r>
                      <w:rPr>
                        <w:rFonts w:ascii="Tahoma"/>
                        <w:b/>
                        <w:color w:val="FFC000"/>
                        <w:spacing w:val="6"/>
                        <w:w w:val="90"/>
                        <w:sz w:val="16"/>
                      </w:rPr>
                      <w:t xml:space="preserve"> </w:t>
                    </w:r>
                    <w:r>
                      <w:rPr>
                        <w:rFonts w:ascii="Tahoma"/>
                        <w:b/>
                        <w:color w:val="FFC000"/>
                        <w:w w:val="90"/>
                        <w:sz w:val="16"/>
                      </w:rPr>
                      <w:t>2,</w:t>
                    </w:r>
                    <w:r>
                      <w:rPr>
                        <w:rFonts w:ascii="Tahoma"/>
                        <w:b/>
                        <w:color w:val="FFC000"/>
                        <w:spacing w:val="5"/>
                        <w:w w:val="90"/>
                        <w:sz w:val="16"/>
                      </w:rPr>
                      <w:t xml:space="preserve"> </w:t>
                    </w:r>
                    <w:r>
                      <w:rPr>
                        <w:rFonts w:ascii="Tahoma"/>
                        <w:b/>
                        <w:color w:val="FFC000"/>
                        <w:w w:val="90"/>
                        <w:sz w:val="16"/>
                      </w:rPr>
                      <w:t>DESEMBER</w:t>
                    </w:r>
                    <w:r>
                      <w:rPr>
                        <w:rFonts w:ascii="Tahoma"/>
                        <w:b/>
                        <w:color w:val="FFC000"/>
                        <w:spacing w:val="6"/>
                        <w:w w:val="90"/>
                        <w:sz w:val="16"/>
                      </w:rPr>
                      <w:t xml:space="preserve"> </w:t>
                    </w:r>
                    <w:r>
                      <w:rPr>
                        <w:rFonts w:ascii="Tahoma"/>
                        <w:b/>
                        <w:color w:val="FFC000"/>
                        <w:w w:val="90"/>
                        <w:sz w:val="16"/>
                      </w:rPr>
                      <w:t>2022:</w:t>
                    </w:r>
                    <w:r>
                      <w:rPr>
                        <w:rFonts w:ascii="Tahoma"/>
                        <w:b/>
                        <w:color w:val="FFC000"/>
                        <w:spacing w:val="5"/>
                        <w:w w:val="90"/>
                        <w:sz w:val="16"/>
                      </w:rPr>
                      <w:t xml:space="preserve"> </w:t>
                    </w:r>
                    <w:r>
                      <w:rPr>
                        <w:rFonts w:ascii="Tahoma"/>
                        <w:b/>
                        <w:color w:val="FFC000"/>
                        <w:w w:val="90"/>
                        <w:sz w:val="16"/>
                      </w:rPr>
                      <w:t>237-250</w:t>
                    </w:r>
                  </w:p>
                  <w:p w:rsidR="00762B63" w:rsidRDefault="00762B63">
                    <w:pPr>
                      <w:spacing w:before="4"/>
                      <w:ind w:left="6010"/>
                      <w:rPr>
                        <w:rFonts w:ascii="Tahoma"/>
                        <w:b/>
                        <w:sz w:val="12"/>
                      </w:rPr>
                    </w:pPr>
                    <w:r>
                      <w:rPr>
                        <w:rFonts w:ascii="Tahoma"/>
                        <w:b/>
                        <w:color w:val="FFC000"/>
                        <w:w w:val="85"/>
                        <w:sz w:val="12"/>
                      </w:rPr>
                      <w:t>ISSN</w:t>
                    </w:r>
                    <w:r>
                      <w:rPr>
                        <w:rFonts w:ascii="Tahoma"/>
                        <w:b/>
                        <w:color w:val="FFC000"/>
                        <w:spacing w:val="4"/>
                        <w:w w:val="85"/>
                        <w:sz w:val="12"/>
                      </w:rPr>
                      <w:t xml:space="preserve"> </w:t>
                    </w:r>
                    <w:r>
                      <w:rPr>
                        <w:rFonts w:ascii="Tahoma"/>
                        <w:b/>
                        <w:color w:val="FFC000"/>
                        <w:w w:val="85"/>
                        <w:sz w:val="12"/>
                      </w:rPr>
                      <w:t>2303-0453</w:t>
                    </w:r>
                    <w:r>
                      <w:rPr>
                        <w:rFonts w:ascii="Tahoma"/>
                        <w:b/>
                        <w:color w:val="FFC000"/>
                        <w:spacing w:val="9"/>
                        <w:w w:val="85"/>
                        <w:sz w:val="12"/>
                      </w:rPr>
                      <w:t xml:space="preserve"> </w:t>
                    </w:r>
                    <w:r>
                      <w:rPr>
                        <w:rFonts w:ascii="Tahoma"/>
                        <w:b/>
                        <w:color w:val="FFC000"/>
                        <w:w w:val="85"/>
                        <w:sz w:val="16"/>
                      </w:rPr>
                      <w:t>I</w:t>
                    </w:r>
                    <w:r>
                      <w:rPr>
                        <w:rFonts w:ascii="Tahoma"/>
                        <w:b/>
                        <w:color w:val="FFC000"/>
                        <w:spacing w:val="29"/>
                        <w:w w:val="85"/>
                        <w:sz w:val="16"/>
                      </w:rPr>
                      <w:t xml:space="preserve"> </w:t>
                    </w:r>
                    <w:r>
                      <w:rPr>
                        <w:rFonts w:ascii="Tahoma"/>
                        <w:b/>
                        <w:color w:val="FFC000"/>
                        <w:w w:val="85"/>
                        <w:sz w:val="12"/>
                      </w:rPr>
                      <w:t>E-ISSN</w:t>
                    </w:r>
                    <w:r>
                      <w:rPr>
                        <w:rFonts w:ascii="Tahoma"/>
                        <w:b/>
                        <w:color w:val="FFC000"/>
                        <w:spacing w:val="5"/>
                        <w:w w:val="85"/>
                        <w:sz w:val="12"/>
                      </w:rPr>
                      <w:t xml:space="preserve"> </w:t>
                    </w:r>
                    <w:r>
                      <w:rPr>
                        <w:rFonts w:ascii="Tahoma"/>
                        <w:b/>
                        <w:color w:val="FFC000"/>
                        <w:w w:val="85"/>
                        <w:sz w:val="12"/>
                      </w:rPr>
                      <w:t>2442-987</w:t>
                    </w:r>
                  </w:p>
                  <w:p w:rsidR="00762B63" w:rsidRDefault="00993774">
                    <w:pPr>
                      <w:spacing w:before="3"/>
                      <w:ind w:left="6010"/>
                      <w:rPr>
                        <w:rFonts w:ascii="Tahoma"/>
                        <w:b/>
                        <w:sz w:val="12"/>
                      </w:rPr>
                    </w:pPr>
                    <w:hyperlink r:id="rId11">
                      <w:r w:rsidR="00762B63">
                        <w:rPr>
                          <w:rFonts w:ascii="Tahoma"/>
                          <w:b/>
                          <w:color w:val="FFC000"/>
                          <w:sz w:val="12"/>
                        </w:rPr>
                        <w:t>http://www.syekhnurjati.ac.id/jurnal/index.php/diya/index</w:t>
                      </w:r>
                    </w:hyperlink>
                  </w:p>
                </w:txbxContent>
              </v:textbox>
            </v:shape>
            <w10:wrap anchorx="page" anchory="page"/>
          </v:group>
        </w:pict>
      </w:r>
    </w:p>
    <w:p w:rsidR="00B03E04" w:rsidRDefault="00B03E04">
      <w:pPr>
        <w:pStyle w:val="BodyText"/>
        <w:rPr>
          <w:sz w:val="20"/>
        </w:rPr>
      </w:pPr>
    </w:p>
    <w:p w:rsidR="00B03E04" w:rsidRDefault="00B03E04">
      <w:pPr>
        <w:pStyle w:val="BodyText"/>
        <w:spacing w:before="11"/>
        <w:rPr>
          <w:sz w:val="21"/>
        </w:rPr>
      </w:pPr>
    </w:p>
    <w:p w:rsidR="008E5F8A" w:rsidRPr="00A2676A" w:rsidRDefault="008E5F8A" w:rsidP="008E5F8A">
      <w:pPr>
        <w:pBdr>
          <w:top w:val="nil"/>
          <w:left w:val="nil"/>
          <w:bottom w:val="nil"/>
          <w:right w:val="nil"/>
          <w:between w:val="nil"/>
        </w:pBdr>
        <w:spacing w:line="360" w:lineRule="auto"/>
        <w:rPr>
          <w:rFonts w:asciiTheme="majorBidi" w:hAnsiTheme="majorBidi" w:cstheme="majorBidi"/>
          <w:b/>
          <w:sz w:val="28"/>
          <w:szCs w:val="28"/>
        </w:rPr>
      </w:pPr>
    </w:p>
    <w:p w:rsidR="008E5F8A" w:rsidRPr="008E5F8A" w:rsidRDefault="008E5F8A" w:rsidP="008E5F8A">
      <w:pPr>
        <w:pBdr>
          <w:top w:val="nil"/>
          <w:left w:val="nil"/>
          <w:bottom w:val="nil"/>
          <w:right w:val="nil"/>
          <w:between w:val="nil"/>
        </w:pBdr>
        <w:spacing w:line="360" w:lineRule="auto"/>
        <w:jc w:val="center"/>
        <w:rPr>
          <w:rFonts w:asciiTheme="majorBidi" w:hAnsiTheme="majorBidi" w:cstheme="majorBidi"/>
          <w:b/>
          <w:sz w:val="28"/>
          <w:szCs w:val="28"/>
          <w:lang w:val="id-ID"/>
        </w:rPr>
      </w:pPr>
      <w:bookmarkStart w:id="0" w:name="_heading=h.5w4uqtlgkqaf" w:colFirst="0" w:colLast="0"/>
      <w:bookmarkEnd w:id="0"/>
    </w:p>
    <w:p w:rsidR="008E5F8A" w:rsidRPr="00496562" w:rsidRDefault="008E5F8A" w:rsidP="00B74827">
      <w:pPr>
        <w:spacing w:after="240"/>
        <w:ind w:right="-851"/>
        <w:jc w:val="center"/>
        <w:rPr>
          <w:rFonts w:asciiTheme="majorBidi" w:hAnsiTheme="majorBidi" w:cstheme="majorBidi"/>
          <w:b/>
          <w:bCs/>
          <w:sz w:val="28"/>
          <w:szCs w:val="28"/>
          <w:lang w:val="id-ID"/>
        </w:rPr>
      </w:pPr>
      <w:r w:rsidRPr="00FF0A14">
        <w:rPr>
          <w:rFonts w:asciiTheme="majorBidi" w:hAnsiTheme="majorBidi" w:cstheme="majorBidi"/>
          <w:b/>
          <w:bCs/>
          <w:sz w:val="28"/>
          <w:szCs w:val="28"/>
        </w:rPr>
        <w:t xml:space="preserve">Tradisi </w:t>
      </w:r>
      <w:r w:rsidR="008E3379" w:rsidRPr="008E3379">
        <w:rPr>
          <w:rFonts w:asciiTheme="majorBidi" w:hAnsiTheme="majorBidi" w:cstheme="majorBidi"/>
          <w:b/>
          <w:bCs/>
          <w:i/>
          <w:sz w:val="28"/>
          <w:szCs w:val="28"/>
        </w:rPr>
        <w:t>Sema’an</w:t>
      </w:r>
      <w:r w:rsidR="00914A11">
        <w:rPr>
          <w:rFonts w:asciiTheme="majorBidi" w:hAnsiTheme="majorBidi" w:cstheme="majorBidi"/>
          <w:b/>
          <w:bCs/>
          <w:sz w:val="28"/>
          <w:szCs w:val="28"/>
        </w:rPr>
        <w:t xml:space="preserve"> Al-Qur’an Jam’iyyah Hafid</w:t>
      </w:r>
      <w:r w:rsidR="00914A11">
        <w:rPr>
          <w:rFonts w:asciiTheme="majorBidi" w:hAnsiTheme="majorBidi" w:cstheme="majorBidi"/>
          <w:b/>
          <w:bCs/>
          <w:sz w:val="28"/>
          <w:szCs w:val="28"/>
          <w:lang w:val="id-ID"/>
        </w:rPr>
        <w:t>h</w:t>
      </w:r>
      <w:r w:rsidRPr="00FF0A14">
        <w:rPr>
          <w:rFonts w:asciiTheme="majorBidi" w:hAnsiTheme="majorBidi" w:cstheme="majorBidi"/>
          <w:b/>
          <w:bCs/>
          <w:sz w:val="28"/>
          <w:szCs w:val="28"/>
        </w:rPr>
        <w:t xml:space="preserve"> </w:t>
      </w:r>
      <w:r w:rsidR="00496562">
        <w:rPr>
          <w:rFonts w:asciiTheme="majorBidi" w:hAnsiTheme="majorBidi" w:cstheme="majorBidi"/>
          <w:b/>
          <w:bCs/>
          <w:sz w:val="28"/>
          <w:szCs w:val="28"/>
          <w:lang w:val="id-ID"/>
        </w:rPr>
        <w:t xml:space="preserve">Di Pesantren </w:t>
      </w:r>
      <w:r w:rsidRPr="00FF0A14">
        <w:rPr>
          <w:rFonts w:asciiTheme="majorBidi" w:hAnsiTheme="majorBidi" w:cstheme="majorBidi"/>
          <w:b/>
          <w:bCs/>
          <w:sz w:val="28"/>
          <w:szCs w:val="28"/>
        </w:rPr>
        <w:t xml:space="preserve">Tarbiyyatul Qur’an </w:t>
      </w:r>
      <w:r w:rsidR="00496562">
        <w:rPr>
          <w:rFonts w:asciiTheme="majorBidi" w:hAnsiTheme="majorBidi" w:cstheme="majorBidi"/>
          <w:b/>
          <w:bCs/>
          <w:sz w:val="28"/>
          <w:szCs w:val="28"/>
        </w:rPr>
        <w:t>Al-Falah Tulungagung</w:t>
      </w:r>
    </w:p>
    <w:p w:rsidR="008E5F8A" w:rsidRPr="000E350A" w:rsidRDefault="008E5F8A" w:rsidP="00491B31">
      <w:pPr>
        <w:pBdr>
          <w:top w:val="nil"/>
          <w:left w:val="nil"/>
          <w:bottom w:val="nil"/>
          <w:right w:val="nil"/>
          <w:between w:val="nil"/>
        </w:pBdr>
        <w:jc w:val="center"/>
        <w:rPr>
          <w:rFonts w:asciiTheme="majorBidi" w:hAnsiTheme="majorBidi" w:cstheme="majorBidi"/>
          <w:b/>
          <w:sz w:val="24"/>
          <w:szCs w:val="24"/>
          <w:lang w:val="id-ID"/>
        </w:rPr>
      </w:pPr>
      <w:r w:rsidRPr="00A2676A">
        <w:rPr>
          <w:rFonts w:asciiTheme="majorBidi" w:hAnsiTheme="majorBidi" w:cstheme="majorBidi"/>
          <w:b/>
          <w:sz w:val="24"/>
          <w:szCs w:val="24"/>
        </w:rPr>
        <w:t>Mohamad Syahrul Munir</w:t>
      </w:r>
    </w:p>
    <w:p w:rsidR="008E5F8A" w:rsidRPr="00A2676A" w:rsidRDefault="008E5F8A" w:rsidP="008E5F8A">
      <w:pPr>
        <w:pBdr>
          <w:top w:val="nil"/>
          <w:left w:val="nil"/>
          <w:bottom w:val="nil"/>
          <w:right w:val="nil"/>
          <w:between w:val="nil"/>
        </w:pBdr>
        <w:jc w:val="center"/>
        <w:rPr>
          <w:rFonts w:asciiTheme="majorBidi" w:hAnsiTheme="majorBidi" w:cstheme="majorBidi"/>
          <w:sz w:val="20"/>
          <w:szCs w:val="20"/>
        </w:rPr>
      </w:pPr>
      <w:r w:rsidRPr="00A2676A">
        <w:rPr>
          <w:rFonts w:asciiTheme="majorBidi" w:hAnsiTheme="majorBidi" w:cstheme="majorBidi"/>
          <w:sz w:val="20"/>
          <w:szCs w:val="20"/>
        </w:rPr>
        <w:t xml:space="preserve">Universitas Islam </w:t>
      </w:r>
      <w:proofErr w:type="gramStart"/>
      <w:r w:rsidRPr="00A2676A">
        <w:rPr>
          <w:rFonts w:asciiTheme="majorBidi" w:hAnsiTheme="majorBidi" w:cstheme="majorBidi"/>
          <w:sz w:val="20"/>
          <w:szCs w:val="20"/>
        </w:rPr>
        <w:t>Negeri  Sayyid</w:t>
      </w:r>
      <w:proofErr w:type="gramEnd"/>
      <w:r w:rsidRPr="00A2676A">
        <w:rPr>
          <w:rFonts w:asciiTheme="majorBidi" w:hAnsiTheme="majorBidi" w:cstheme="majorBidi"/>
          <w:sz w:val="20"/>
          <w:szCs w:val="20"/>
        </w:rPr>
        <w:t xml:space="preserve">  Ali Rahmatullah Tulungagung</w:t>
      </w:r>
    </w:p>
    <w:p w:rsidR="008E5F8A" w:rsidRDefault="008E5F8A" w:rsidP="00491B31">
      <w:pPr>
        <w:pBdr>
          <w:top w:val="nil"/>
          <w:left w:val="nil"/>
          <w:bottom w:val="nil"/>
          <w:right w:val="nil"/>
          <w:between w:val="nil"/>
        </w:pBdr>
        <w:spacing w:line="360" w:lineRule="auto"/>
        <w:jc w:val="center"/>
        <w:rPr>
          <w:rStyle w:val="Hyperlink"/>
          <w:rFonts w:asciiTheme="majorBidi" w:hAnsiTheme="majorBidi" w:cstheme="majorBidi"/>
          <w:sz w:val="20"/>
          <w:szCs w:val="20"/>
          <w:lang w:val="id-ID"/>
        </w:rPr>
      </w:pPr>
      <w:proofErr w:type="gramStart"/>
      <w:r w:rsidRPr="00A2676A">
        <w:rPr>
          <w:rFonts w:asciiTheme="majorBidi" w:hAnsiTheme="majorBidi" w:cstheme="majorBidi"/>
          <w:sz w:val="20"/>
          <w:szCs w:val="20"/>
        </w:rPr>
        <w:t>Email :</w:t>
      </w:r>
      <w:proofErr w:type="gramEnd"/>
      <w:r w:rsidRPr="00A2676A">
        <w:rPr>
          <w:rFonts w:asciiTheme="majorBidi" w:hAnsiTheme="majorBidi" w:cstheme="majorBidi"/>
          <w:sz w:val="20"/>
          <w:szCs w:val="20"/>
        </w:rPr>
        <w:t xml:space="preserve"> </w:t>
      </w:r>
      <w:hyperlink r:id="rId12" w:history="1">
        <w:r w:rsidRPr="00A2676A">
          <w:rPr>
            <w:rStyle w:val="Hyperlink"/>
            <w:rFonts w:asciiTheme="majorBidi" w:hAnsiTheme="majorBidi" w:cstheme="majorBidi"/>
            <w:sz w:val="20"/>
            <w:szCs w:val="20"/>
          </w:rPr>
          <w:t>Mohsyahrul01@gmail.com</w:t>
        </w:r>
      </w:hyperlink>
    </w:p>
    <w:p w:rsidR="00491B31" w:rsidRPr="000E350A" w:rsidRDefault="00491B31" w:rsidP="00491B31">
      <w:pPr>
        <w:pBdr>
          <w:top w:val="nil"/>
          <w:left w:val="nil"/>
          <w:bottom w:val="nil"/>
          <w:right w:val="nil"/>
          <w:between w:val="nil"/>
        </w:pBdr>
        <w:jc w:val="center"/>
        <w:rPr>
          <w:rFonts w:asciiTheme="majorBidi" w:hAnsiTheme="majorBidi" w:cstheme="majorBidi"/>
          <w:b/>
          <w:sz w:val="24"/>
          <w:szCs w:val="24"/>
          <w:lang w:val="id-ID"/>
        </w:rPr>
      </w:pPr>
      <w:r w:rsidRPr="000E350A">
        <w:rPr>
          <w:rFonts w:asciiTheme="majorBidi" w:hAnsiTheme="majorBidi" w:cstheme="majorBidi"/>
          <w:b/>
          <w:sz w:val="24"/>
          <w:szCs w:val="24"/>
          <w:lang w:val="id-ID"/>
        </w:rPr>
        <w:t>Ali Abdur Rohman</w:t>
      </w:r>
    </w:p>
    <w:p w:rsidR="00491B31" w:rsidRPr="00A2676A" w:rsidRDefault="00491B31" w:rsidP="00491B31">
      <w:pPr>
        <w:pBdr>
          <w:top w:val="nil"/>
          <w:left w:val="nil"/>
          <w:bottom w:val="nil"/>
          <w:right w:val="nil"/>
          <w:between w:val="nil"/>
        </w:pBdr>
        <w:jc w:val="center"/>
        <w:rPr>
          <w:rFonts w:asciiTheme="majorBidi" w:hAnsiTheme="majorBidi" w:cstheme="majorBidi"/>
          <w:sz w:val="20"/>
          <w:szCs w:val="20"/>
        </w:rPr>
      </w:pPr>
      <w:r w:rsidRPr="00A2676A">
        <w:rPr>
          <w:rFonts w:asciiTheme="majorBidi" w:hAnsiTheme="majorBidi" w:cstheme="majorBidi"/>
          <w:sz w:val="20"/>
          <w:szCs w:val="20"/>
        </w:rPr>
        <w:t xml:space="preserve">Universitas Islam </w:t>
      </w:r>
      <w:proofErr w:type="gramStart"/>
      <w:r w:rsidRPr="00A2676A">
        <w:rPr>
          <w:rFonts w:asciiTheme="majorBidi" w:hAnsiTheme="majorBidi" w:cstheme="majorBidi"/>
          <w:sz w:val="20"/>
          <w:szCs w:val="20"/>
        </w:rPr>
        <w:t>Negeri  Sayyid</w:t>
      </w:r>
      <w:proofErr w:type="gramEnd"/>
      <w:r w:rsidRPr="00A2676A">
        <w:rPr>
          <w:rFonts w:asciiTheme="majorBidi" w:hAnsiTheme="majorBidi" w:cstheme="majorBidi"/>
          <w:sz w:val="20"/>
          <w:szCs w:val="20"/>
        </w:rPr>
        <w:t xml:space="preserve">  Ali Rahmatullah Tulungagung</w:t>
      </w:r>
    </w:p>
    <w:p w:rsidR="008E5F8A" w:rsidRPr="00491B31" w:rsidRDefault="00491B31" w:rsidP="00491B31">
      <w:pPr>
        <w:pBdr>
          <w:top w:val="nil"/>
          <w:left w:val="nil"/>
          <w:bottom w:val="nil"/>
          <w:right w:val="nil"/>
          <w:between w:val="nil"/>
        </w:pBdr>
        <w:spacing w:after="240" w:line="360" w:lineRule="auto"/>
        <w:jc w:val="center"/>
        <w:rPr>
          <w:rFonts w:asciiTheme="majorBidi" w:hAnsiTheme="majorBidi" w:cstheme="majorBidi"/>
          <w:sz w:val="20"/>
          <w:szCs w:val="20"/>
          <w:lang w:val="id-ID"/>
        </w:rPr>
      </w:pPr>
      <w:proofErr w:type="gramStart"/>
      <w:r w:rsidRPr="00A2676A">
        <w:rPr>
          <w:rFonts w:asciiTheme="majorBidi" w:hAnsiTheme="majorBidi" w:cstheme="majorBidi"/>
          <w:sz w:val="20"/>
          <w:szCs w:val="20"/>
        </w:rPr>
        <w:t>Email :</w:t>
      </w:r>
      <w:proofErr w:type="gramEnd"/>
      <w:r w:rsidRPr="00A2676A">
        <w:rPr>
          <w:rFonts w:asciiTheme="majorBidi" w:hAnsiTheme="majorBidi" w:cstheme="majorBidi"/>
          <w:sz w:val="20"/>
          <w:szCs w:val="20"/>
        </w:rPr>
        <w:t xml:space="preserve"> </w:t>
      </w:r>
      <w:r w:rsidRPr="000E350A">
        <w:rPr>
          <w:rStyle w:val="Hyperlink"/>
          <w:rFonts w:asciiTheme="majorBidi" w:hAnsiTheme="majorBidi" w:cstheme="majorBidi"/>
          <w:sz w:val="20"/>
          <w:szCs w:val="20"/>
          <w:lang w:val="id-ID"/>
        </w:rPr>
        <w:t>alidur55@gmail.com</w:t>
      </w:r>
    </w:p>
    <w:p w:rsidR="008E5F8A" w:rsidRDefault="008E5F8A" w:rsidP="004531F3">
      <w:pPr>
        <w:pBdr>
          <w:top w:val="nil"/>
          <w:left w:val="nil"/>
          <w:bottom w:val="nil"/>
          <w:right w:val="nil"/>
          <w:between w:val="nil"/>
        </w:pBdr>
        <w:ind w:left="567" w:right="567" w:hanging="567"/>
        <w:jc w:val="center"/>
        <w:rPr>
          <w:rFonts w:asciiTheme="majorBidi" w:hAnsiTheme="majorBidi" w:cstheme="majorBidi"/>
          <w:b/>
          <w:color w:val="000000"/>
          <w:sz w:val="24"/>
          <w:szCs w:val="24"/>
          <w:lang w:val="id-ID"/>
        </w:rPr>
      </w:pPr>
      <w:r w:rsidRPr="00A2676A">
        <w:rPr>
          <w:rFonts w:asciiTheme="majorBidi" w:hAnsiTheme="majorBidi" w:cstheme="majorBidi"/>
          <w:b/>
          <w:color w:val="000000"/>
          <w:sz w:val="24"/>
          <w:szCs w:val="24"/>
        </w:rPr>
        <w:t>Abstract</w:t>
      </w:r>
    </w:p>
    <w:p w:rsidR="00490A33" w:rsidRPr="00491B31" w:rsidRDefault="00C93CAD" w:rsidP="004531F3">
      <w:pPr>
        <w:widowControl/>
        <w:shd w:val="clear" w:color="auto" w:fill="F8F9FA"/>
        <w:tabs>
          <w:tab w:val="left" w:pos="916"/>
          <w:tab w:val="left" w:pos="1832"/>
          <w:tab w:val="left" w:pos="2748"/>
          <w:tab w:val="left" w:pos="3664"/>
          <w:tab w:val="left" w:pos="4580"/>
          <w:tab w:val="left" w:pos="5496"/>
          <w:tab w:val="left" w:pos="6379"/>
          <w:tab w:val="left" w:pos="6804"/>
          <w:tab w:val="left" w:pos="8244"/>
          <w:tab w:val="left" w:pos="9160"/>
          <w:tab w:val="left" w:pos="10076"/>
          <w:tab w:val="left" w:pos="10992"/>
          <w:tab w:val="left" w:pos="11908"/>
          <w:tab w:val="left" w:pos="12824"/>
          <w:tab w:val="left" w:pos="13740"/>
          <w:tab w:val="left" w:pos="14656"/>
        </w:tabs>
        <w:autoSpaceDE/>
        <w:autoSpaceDN/>
        <w:ind w:left="567" w:right="964"/>
        <w:jc w:val="both"/>
        <w:rPr>
          <w:rFonts w:asciiTheme="majorBidi" w:hAnsiTheme="majorBidi" w:cstheme="majorBidi"/>
          <w:i/>
          <w:iCs/>
          <w:color w:val="202124"/>
          <w:sz w:val="24"/>
          <w:szCs w:val="24"/>
          <w:lang w:val="id-ID"/>
        </w:rPr>
      </w:pPr>
      <w:r w:rsidRPr="00491B31">
        <w:rPr>
          <w:rFonts w:asciiTheme="majorBidi" w:hAnsiTheme="majorBidi" w:cstheme="majorBidi"/>
          <w:i/>
          <w:iCs/>
          <w:color w:val="202124"/>
          <w:sz w:val="24"/>
          <w:szCs w:val="24"/>
          <w:lang w:val="en"/>
        </w:rPr>
        <w:t xml:space="preserve">The holy book Al-Qur'an is the word of Allah which is used as the main direction in religious learning for Muslims. This has been done by the ancient people until now. The actions taken by Muslims, especially the hafidh in reviving the Al-Quran or muroja'ah are known as the Al-Qur'an sema'an </w:t>
      </w:r>
      <w:proofErr w:type="gramStart"/>
      <w:r w:rsidRPr="00491B31">
        <w:rPr>
          <w:rFonts w:asciiTheme="majorBidi" w:hAnsiTheme="majorBidi" w:cstheme="majorBidi"/>
          <w:i/>
          <w:iCs/>
          <w:color w:val="202124"/>
          <w:sz w:val="24"/>
          <w:szCs w:val="24"/>
          <w:lang w:val="en"/>
        </w:rPr>
        <w:t>tradition,</w:t>
      </w:r>
      <w:proofErr w:type="gramEnd"/>
      <w:r w:rsidRPr="00491B31">
        <w:rPr>
          <w:rFonts w:asciiTheme="majorBidi" w:hAnsiTheme="majorBidi" w:cstheme="majorBidi"/>
          <w:i/>
          <w:iCs/>
          <w:color w:val="202124"/>
          <w:sz w:val="24"/>
          <w:szCs w:val="24"/>
          <w:lang w:val="en"/>
        </w:rPr>
        <w:t xml:space="preserve"> this is part of the living Qur'an. This research seeks to explain the tradition of the Al-Qur'an sema'an which has long been practiced in the Tarbiyyah Al-Qur'an Al-Falah Islamic boarding school Doroampel, Sumbergempol sub-district, Tulungagung, which includes the history of the tradition or routines to the meaning</w:t>
      </w:r>
      <w:r w:rsidR="00C4579E" w:rsidRPr="00491B31">
        <w:rPr>
          <w:rFonts w:asciiTheme="majorBidi" w:hAnsiTheme="majorBidi" w:cstheme="majorBidi"/>
          <w:i/>
          <w:iCs/>
          <w:color w:val="202124"/>
          <w:sz w:val="24"/>
          <w:szCs w:val="24"/>
          <w:lang w:val="en"/>
        </w:rPr>
        <w:t xml:space="preserve">s contained in the tradition. </w:t>
      </w:r>
      <w:r w:rsidRPr="00491B31">
        <w:rPr>
          <w:rFonts w:asciiTheme="majorBidi" w:hAnsiTheme="majorBidi" w:cstheme="majorBidi"/>
          <w:i/>
          <w:iCs/>
          <w:color w:val="202124"/>
          <w:sz w:val="24"/>
          <w:szCs w:val="24"/>
          <w:lang w:val="en"/>
        </w:rPr>
        <w:t xml:space="preserve">The method used in this study is a qualitative research method that is field research using a triangular technique in obtaining field data and approaches to sociology and the living Qur'an. In this study, the authors get the findings; First, the Al-Qur'an sema'an tradition which is carried out at the Tarbiyyah Al-Qur'an Al-Falah Islamic boarding school in Doroampel, Sumbergempol sub-district, Tulungagung, which has been going on since 2010 until now with the initial aim of only preserving the culture that is inherent in Doroampel village. </w:t>
      </w:r>
      <w:proofErr w:type="gramStart"/>
      <w:r w:rsidRPr="00491B31">
        <w:rPr>
          <w:rFonts w:asciiTheme="majorBidi" w:hAnsiTheme="majorBidi" w:cstheme="majorBidi"/>
          <w:i/>
          <w:iCs/>
          <w:color w:val="202124"/>
          <w:sz w:val="24"/>
          <w:szCs w:val="24"/>
          <w:lang w:val="en"/>
        </w:rPr>
        <w:t>Sumbergempol district, Tulungagung.</w:t>
      </w:r>
      <w:proofErr w:type="gramEnd"/>
      <w:r w:rsidRPr="00491B31">
        <w:rPr>
          <w:rFonts w:asciiTheme="majorBidi" w:hAnsiTheme="majorBidi" w:cstheme="majorBidi"/>
          <w:i/>
          <w:iCs/>
          <w:color w:val="202124"/>
          <w:sz w:val="24"/>
          <w:szCs w:val="24"/>
          <w:lang w:val="en"/>
        </w:rPr>
        <w:t xml:space="preserve"> Second, based on Karl Mennheim's theory, it was found that this Al-Qur'anic sema'an tradition has three meanings, namely objective meaning, expressive meaning, and documentary meaning.</w:t>
      </w:r>
    </w:p>
    <w:p w:rsidR="00914A11" w:rsidRPr="004531F3" w:rsidRDefault="00C4579E" w:rsidP="004531F3">
      <w:pPr>
        <w:pStyle w:val="HTMLPreformatted"/>
        <w:shd w:val="clear" w:color="auto" w:fill="F8F9FA"/>
        <w:tabs>
          <w:tab w:val="clear" w:pos="916"/>
          <w:tab w:val="clear" w:pos="1832"/>
          <w:tab w:val="clear" w:pos="2748"/>
          <w:tab w:val="clear" w:pos="3664"/>
          <w:tab w:val="clear" w:pos="4580"/>
          <w:tab w:val="clear" w:pos="5496"/>
          <w:tab w:val="left" w:pos="5670"/>
        </w:tabs>
        <w:spacing w:after="240"/>
        <w:rPr>
          <w:rFonts w:ascii="inherit" w:hAnsi="inherit"/>
          <w:b/>
          <w:bCs/>
          <w:i/>
          <w:iCs/>
          <w:color w:val="202124"/>
          <w:sz w:val="42"/>
          <w:szCs w:val="42"/>
          <w:lang w:val="id-ID"/>
        </w:rPr>
      </w:pPr>
      <w:r>
        <w:rPr>
          <w:rFonts w:asciiTheme="majorBidi" w:hAnsiTheme="majorBidi" w:cstheme="majorBidi"/>
          <w:b/>
          <w:sz w:val="24"/>
          <w:szCs w:val="24"/>
        </w:rPr>
        <w:lastRenderedPageBreak/>
        <w:t>Keyword</w:t>
      </w:r>
      <w:r w:rsidR="008E5F8A" w:rsidRPr="00A2676A">
        <w:rPr>
          <w:rFonts w:asciiTheme="majorBidi" w:hAnsiTheme="majorBidi" w:cstheme="majorBidi"/>
          <w:b/>
          <w:sz w:val="24"/>
          <w:szCs w:val="24"/>
        </w:rPr>
        <w:t xml:space="preserve">: </w:t>
      </w:r>
      <w:r w:rsidR="008E5F8A" w:rsidRPr="00491B31">
        <w:rPr>
          <w:rStyle w:val="y2iqfc"/>
          <w:rFonts w:asciiTheme="majorBidi" w:hAnsiTheme="majorBidi" w:cstheme="majorBidi"/>
          <w:i/>
          <w:iCs/>
          <w:color w:val="202124"/>
          <w:sz w:val="24"/>
          <w:szCs w:val="24"/>
          <w:lang w:val="en"/>
        </w:rPr>
        <w:t xml:space="preserve">Islamic Boarding School, </w:t>
      </w:r>
      <w:r w:rsidR="008E3379" w:rsidRPr="00491B31">
        <w:rPr>
          <w:rStyle w:val="y2iqfc"/>
          <w:rFonts w:asciiTheme="majorBidi" w:hAnsiTheme="majorBidi" w:cstheme="majorBidi"/>
          <w:i/>
          <w:iCs/>
          <w:color w:val="202124"/>
          <w:sz w:val="24"/>
          <w:szCs w:val="24"/>
          <w:lang w:val="en"/>
        </w:rPr>
        <w:t>Sema’an</w:t>
      </w:r>
      <w:r w:rsidRPr="00491B31">
        <w:rPr>
          <w:rStyle w:val="y2iqfc"/>
          <w:rFonts w:asciiTheme="majorBidi" w:hAnsiTheme="majorBidi" w:cstheme="majorBidi"/>
          <w:i/>
          <w:iCs/>
          <w:color w:val="202124"/>
          <w:sz w:val="24"/>
          <w:szCs w:val="24"/>
          <w:lang w:val="en"/>
        </w:rPr>
        <w:t>,</w:t>
      </w:r>
      <w:r w:rsidRPr="00491B31">
        <w:rPr>
          <w:rStyle w:val="y2iqfc"/>
          <w:rFonts w:asciiTheme="majorBidi" w:hAnsiTheme="majorBidi" w:cstheme="majorBidi"/>
          <w:i/>
          <w:iCs/>
          <w:color w:val="202124"/>
          <w:sz w:val="24"/>
          <w:szCs w:val="24"/>
          <w:lang w:val="id-ID"/>
        </w:rPr>
        <w:t xml:space="preserve"> </w:t>
      </w:r>
      <w:r w:rsidR="008E5F8A" w:rsidRPr="00491B31">
        <w:rPr>
          <w:rStyle w:val="y2iqfc"/>
          <w:rFonts w:asciiTheme="majorBidi" w:hAnsiTheme="majorBidi" w:cstheme="majorBidi"/>
          <w:i/>
          <w:iCs/>
          <w:color w:val="202124"/>
          <w:sz w:val="24"/>
          <w:szCs w:val="24"/>
          <w:lang w:val="en"/>
        </w:rPr>
        <w:t>M</w:t>
      </w:r>
      <w:r w:rsidR="008E5F8A" w:rsidRPr="00491B31">
        <w:rPr>
          <w:rStyle w:val="y2iqfc"/>
          <w:rFonts w:asciiTheme="majorBidi" w:hAnsiTheme="majorBidi" w:cstheme="majorBidi"/>
          <w:i/>
          <w:iCs/>
          <w:color w:val="202124"/>
          <w:sz w:val="24"/>
          <w:szCs w:val="24"/>
          <w:lang w:val="id-ID"/>
        </w:rPr>
        <w:t>uroja’ah</w:t>
      </w:r>
      <w:r w:rsidR="008E5F8A" w:rsidRPr="00491B31">
        <w:rPr>
          <w:rStyle w:val="y2iqfc"/>
          <w:rFonts w:asciiTheme="majorBidi" w:hAnsiTheme="majorBidi" w:cstheme="majorBidi"/>
          <w:i/>
          <w:iCs/>
          <w:color w:val="202124"/>
          <w:sz w:val="24"/>
          <w:szCs w:val="24"/>
          <w:lang w:val="en"/>
        </w:rPr>
        <w:t>, Al-Qur'an</w:t>
      </w:r>
    </w:p>
    <w:p w:rsidR="008E5F8A" w:rsidRPr="00A2676A" w:rsidRDefault="008E5F8A" w:rsidP="004531F3">
      <w:pPr>
        <w:pBdr>
          <w:top w:val="nil"/>
          <w:left w:val="nil"/>
          <w:bottom w:val="nil"/>
          <w:right w:val="nil"/>
          <w:between w:val="nil"/>
        </w:pBdr>
        <w:jc w:val="center"/>
        <w:rPr>
          <w:rFonts w:asciiTheme="majorBidi" w:hAnsiTheme="majorBidi" w:cstheme="majorBidi"/>
          <w:b/>
          <w:color w:val="000000"/>
          <w:sz w:val="24"/>
          <w:szCs w:val="24"/>
        </w:rPr>
      </w:pPr>
      <w:r w:rsidRPr="00A2676A">
        <w:rPr>
          <w:rFonts w:asciiTheme="majorBidi" w:hAnsiTheme="majorBidi" w:cstheme="majorBidi"/>
          <w:b/>
          <w:color w:val="000000"/>
          <w:sz w:val="24"/>
          <w:szCs w:val="24"/>
        </w:rPr>
        <w:t xml:space="preserve">Abstrak </w:t>
      </w:r>
    </w:p>
    <w:p w:rsidR="00046ED6" w:rsidRPr="00107110" w:rsidRDefault="00FB5E42" w:rsidP="004531F3">
      <w:pPr>
        <w:tabs>
          <w:tab w:val="left" w:pos="5670"/>
        </w:tabs>
        <w:ind w:left="567" w:right="964"/>
        <w:jc w:val="both"/>
        <w:rPr>
          <w:rFonts w:asciiTheme="majorBidi" w:hAnsiTheme="majorBidi" w:cstheme="majorBidi"/>
          <w:sz w:val="24"/>
          <w:szCs w:val="24"/>
          <w:lang w:val="id-ID"/>
        </w:rPr>
      </w:pPr>
      <w:r>
        <w:rPr>
          <w:rFonts w:asciiTheme="majorBidi" w:hAnsiTheme="majorBidi" w:cstheme="majorBidi"/>
          <w:color w:val="000000"/>
          <w:sz w:val="24"/>
          <w:szCs w:val="24"/>
          <w:shd w:val="clear" w:color="auto" w:fill="FFFFFF"/>
          <w:lang w:val="id-ID"/>
        </w:rPr>
        <w:t>Kitab suci Al-Qur’</w:t>
      </w:r>
      <w:r w:rsidR="00C93CAD">
        <w:rPr>
          <w:rFonts w:asciiTheme="majorBidi" w:hAnsiTheme="majorBidi" w:cstheme="majorBidi"/>
          <w:color w:val="000000"/>
          <w:sz w:val="24"/>
          <w:szCs w:val="24"/>
          <w:shd w:val="clear" w:color="auto" w:fill="FFFFFF"/>
          <w:lang w:val="id-ID"/>
        </w:rPr>
        <w:t xml:space="preserve">an </w:t>
      </w:r>
      <w:r>
        <w:rPr>
          <w:rFonts w:asciiTheme="majorBidi" w:hAnsiTheme="majorBidi" w:cstheme="majorBidi"/>
          <w:color w:val="000000"/>
          <w:sz w:val="24"/>
          <w:szCs w:val="24"/>
          <w:shd w:val="clear" w:color="auto" w:fill="FFFFFF"/>
          <w:lang w:val="id-ID"/>
        </w:rPr>
        <w:t>merupakan</w:t>
      </w:r>
      <w:r>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lang w:val="id-ID"/>
        </w:rPr>
        <w:t>firman Allah</w:t>
      </w:r>
      <w:r>
        <w:rPr>
          <w:rFonts w:asciiTheme="majorBidi" w:hAnsiTheme="majorBidi" w:cstheme="majorBidi"/>
          <w:color w:val="000000"/>
          <w:sz w:val="24"/>
          <w:szCs w:val="24"/>
          <w:shd w:val="clear" w:color="auto" w:fill="FFFFFF"/>
        </w:rPr>
        <w:t xml:space="preserve"> yang </w:t>
      </w:r>
      <w:r>
        <w:rPr>
          <w:rFonts w:asciiTheme="majorBidi" w:hAnsiTheme="majorBidi" w:cstheme="majorBidi"/>
          <w:color w:val="000000"/>
          <w:sz w:val="24"/>
          <w:szCs w:val="24"/>
          <w:shd w:val="clear" w:color="auto" w:fill="FFFFFF"/>
          <w:lang w:val="id-ID"/>
        </w:rPr>
        <w:t>dijadikan</w:t>
      </w:r>
      <w:r>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lang w:val="id-ID"/>
        </w:rPr>
        <w:t>kiblat utama dalam pembelajaran</w:t>
      </w:r>
      <w:r>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lang w:val="id-ID"/>
        </w:rPr>
        <w:t xml:space="preserve">agama bagi umat muslim. Hal ini sudah dilakukan oleh umat-umat terdahulu hingga sekarang ini. Tindakan yang dilakukan umat muslim </w:t>
      </w:r>
      <w:r w:rsidR="00C93CAD">
        <w:rPr>
          <w:rFonts w:asciiTheme="majorBidi" w:hAnsiTheme="majorBidi" w:cstheme="majorBidi"/>
          <w:color w:val="000000"/>
          <w:sz w:val="24"/>
          <w:szCs w:val="24"/>
          <w:shd w:val="clear" w:color="auto" w:fill="FFFFFF"/>
          <w:lang w:val="id-ID"/>
        </w:rPr>
        <w:t xml:space="preserve">khususnya para </w:t>
      </w:r>
      <w:r w:rsidR="00C93CAD">
        <w:rPr>
          <w:rFonts w:asciiTheme="majorBidi" w:hAnsiTheme="majorBidi" w:cstheme="majorBidi"/>
          <w:i/>
          <w:iCs/>
          <w:color w:val="000000"/>
          <w:sz w:val="24"/>
          <w:szCs w:val="24"/>
          <w:shd w:val="clear" w:color="auto" w:fill="FFFFFF"/>
          <w:lang w:val="id-ID"/>
        </w:rPr>
        <w:t xml:space="preserve">hafidh </w:t>
      </w:r>
      <w:r>
        <w:rPr>
          <w:rFonts w:asciiTheme="majorBidi" w:hAnsiTheme="majorBidi" w:cstheme="majorBidi"/>
          <w:color w:val="000000"/>
          <w:sz w:val="24"/>
          <w:szCs w:val="24"/>
          <w:shd w:val="clear" w:color="auto" w:fill="FFFFFF"/>
          <w:lang w:val="id-ID"/>
        </w:rPr>
        <w:t xml:space="preserve">dalam menghidupkan </w:t>
      </w:r>
      <w:r w:rsidRPr="00FB5E42">
        <w:rPr>
          <w:rFonts w:asciiTheme="majorBidi" w:hAnsiTheme="majorBidi" w:cstheme="majorBidi"/>
          <w:color w:val="000000"/>
          <w:sz w:val="24"/>
          <w:szCs w:val="24"/>
          <w:shd w:val="clear" w:color="auto" w:fill="FFFFFF"/>
        </w:rPr>
        <w:t>Al</w:t>
      </w:r>
      <w:r>
        <w:rPr>
          <w:rFonts w:asciiTheme="majorBidi" w:hAnsiTheme="majorBidi" w:cstheme="majorBidi"/>
          <w:color w:val="000000"/>
          <w:sz w:val="24"/>
          <w:szCs w:val="24"/>
          <w:shd w:val="clear" w:color="auto" w:fill="FFFFFF"/>
          <w:lang w:val="id-ID"/>
        </w:rPr>
        <w:t>-Q</w:t>
      </w:r>
      <w:r>
        <w:rPr>
          <w:rFonts w:asciiTheme="majorBidi" w:hAnsiTheme="majorBidi" w:cstheme="majorBidi"/>
          <w:color w:val="000000"/>
          <w:sz w:val="24"/>
          <w:szCs w:val="24"/>
          <w:shd w:val="clear" w:color="auto" w:fill="FFFFFF"/>
        </w:rPr>
        <w:t>ur</w:t>
      </w:r>
      <w:bookmarkStart w:id="1" w:name="_GoBack"/>
      <w:bookmarkEnd w:id="1"/>
      <w:r>
        <w:rPr>
          <w:rFonts w:asciiTheme="majorBidi" w:hAnsiTheme="majorBidi" w:cstheme="majorBidi"/>
          <w:color w:val="000000"/>
          <w:sz w:val="24"/>
          <w:szCs w:val="24"/>
          <w:shd w:val="clear" w:color="auto" w:fill="FFFFFF"/>
        </w:rPr>
        <w:t xml:space="preserve">an </w:t>
      </w:r>
      <w:r w:rsidR="00C93CAD">
        <w:rPr>
          <w:rFonts w:asciiTheme="majorBidi" w:hAnsiTheme="majorBidi" w:cstheme="majorBidi"/>
          <w:color w:val="000000"/>
          <w:sz w:val="24"/>
          <w:szCs w:val="24"/>
          <w:shd w:val="clear" w:color="auto" w:fill="FFFFFF"/>
          <w:lang w:val="id-ID"/>
        </w:rPr>
        <w:t xml:space="preserve">atau </w:t>
      </w:r>
      <w:r w:rsidR="00C93CAD">
        <w:rPr>
          <w:rFonts w:asciiTheme="majorBidi" w:hAnsiTheme="majorBidi" w:cstheme="majorBidi"/>
          <w:i/>
          <w:iCs/>
          <w:color w:val="000000"/>
          <w:sz w:val="24"/>
          <w:szCs w:val="24"/>
          <w:shd w:val="clear" w:color="auto" w:fill="FFFFFF"/>
          <w:lang w:val="id-ID"/>
        </w:rPr>
        <w:t xml:space="preserve">muroja’ah </w:t>
      </w:r>
      <w:r w:rsidR="00C93CAD">
        <w:rPr>
          <w:rFonts w:asciiTheme="majorBidi" w:hAnsiTheme="majorBidi" w:cstheme="majorBidi"/>
          <w:color w:val="000000"/>
          <w:sz w:val="24"/>
          <w:szCs w:val="24"/>
          <w:shd w:val="clear" w:color="auto" w:fill="FFFFFF"/>
          <w:lang w:val="id-ID"/>
        </w:rPr>
        <w:t xml:space="preserve">dikenal dengan tradisi </w:t>
      </w:r>
      <w:r w:rsidR="00C93CAD">
        <w:rPr>
          <w:rFonts w:asciiTheme="majorBidi" w:hAnsiTheme="majorBidi" w:cstheme="majorBidi"/>
          <w:i/>
          <w:iCs/>
          <w:color w:val="000000"/>
          <w:sz w:val="24"/>
          <w:szCs w:val="24"/>
          <w:shd w:val="clear" w:color="auto" w:fill="FFFFFF"/>
          <w:lang w:val="id-ID"/>
        </w:rPr>
        <w:t xml:space="preserve">sema’an </w:t>
      </w:r>
      <w:r w:rsidR="00C93CAD">
        <w:rPr>
          <w:rFonts w:asciiTheme="majorBidi" w:hAnsiTheme="majorBidi" w:cstheme="majorBidi"/>
          <w:color w:val="000000"/>
          <w:sz w:val="24"/>
          <w:szCs w:val="24"/>
          <w:shd w:val="clear" w:color="auto" w:fill="FFFFFF"/>
          <w:lang w:val="id-ID"/>
        </w:rPr>
        <w:t xml:space="preserve">Al-Qur’an, hal ini merupakan bagian dari </w:t>
      </w:r>
      <w:r w:rsidR="00C93CAD" w:rsidRPr="00C93CAD">
        <w:rPr>
          <w:rFonts w:asciiTheme="majorBidi" w:hAnsiTheme="majorBidi" w:cstheme="majorBidi"/>
          <w:i/>
          <w:iCs/>
          <w:color w:val="000000"/>
          <w:sz w:val="24"/>
          <w:szCs w:val="24"/>
          <w:shd w:val="clear" w:color="auto" w:fill="FFFFFF"/>
        </w:rPr>
        <w:t xml:space="preserve">living </w:t>
      </w:r>
      <w:r w:rsidR="00C93CAD" w:rsidRPr="00C93CAD">
        <w:rPr>
          <w:rFonts w:asciiTheme="majorBidi" w:hAnsiTheme="majorBidi" w:cstheme="majorBidi"/>
          <w:i/>
          <w:iCs/>
          <w:color w:val="000000"/>
          <w:sz w:val="24"/>
          <w:szCs w:val="24"/>
          <w:shd w:val="clear" w:color="auto" w:fill="FFFFFF"/>
          <w:lang w:val="id-ID"/>
        </w:rPr>
        <w:t>Q</w:t>
      </w:r>
      <w:r w:rsidRPr="00C93CAD">
        <w:rPr>
          <w:rFonts w:asciiTheme="majorBidi" w:hAnsiTheme="majorBidi" w:cstheme="majorBidi"/>
          <w:i/>
          <w:iCs/>
          <w:color w:val="000000"/>
          <w:sz w:val="24"/>
          <w:szCs w:val="24"/>
          <w:shd w:val="clear" w:color="auto" w:fill="FFFFFF"/>
        </w:rPr>
        <w:t>ur’a</w:t>
      </w:r>
      <w:r w:rsidR="00C93CAD">
        <w:rPr>
          <w:rFonts w:asciiTheme="majorBidi" w:hAnsiTheme="majorBidi" w:cstheme="majorBidi"/>
          <w:i/>
          <w:iCs/>
          <w:color w:val="000000"/>
          <w:sz w:val="24"/>
          <w:szCs w:val="24"/>
          <w:shd w:val="clear" w:color="auto" w:fill="FFFFFF"/>
          <w:lang w:val="id-ID"/>
        </w:rPr>
        <w:t>n.</w:t>
      </w:r>
      <w:r w:rsidR="00C93CAD" w:rsidRPr="00C93CAD">
        <w:rPr>
          <w:rFonts w:asciiTheme="majorBidi" w:hAnsiTheme="majorBidi" w:cstheme="majorBidi"/>
          <w:i/>
          <w:iCs/>
          <w:color w:val="000000"/>
          <w:sz w:val="24"/>
          <w:szCs w:val="24"/>
          <w:shd w:val="clear" w:color="auto" w:fill="FFFFFF"/>
          <w:lang w:val="id-ID"/>
        </w:rPr>
        <w:t xml:space="preserve"> </w:t>
      </w:r>
      <w:r w:rsidR="00046ED6">
        <w:rPr>
          <w:rFonts w:asciiTheme="majorBidi" w:hAnsiTheme="majorBidi" w:cstheme="majorBidi"/>
          <w:sz w:val="24"/>
          <w:szCs w:val="24"/>
          <w:lang w:val="id-ID"/>
        </w:rPr>
        <w:t xml:space="preserve">Penelitian ini berusaha menjelaskan tradisi </w:t>
      </w:r>
      <w:r w:rsidR="00046ED6">
        <w:rPr>
          <w:rFonts w:asciiTheme="majorBidi" w:hAnsiTheme="majorBidi" w:cstheme="majorBidi"/>
          <w:i/>
          <w:iCs/>
          <w:sz w:val="24"/>
          <w:szCs w:val="24"/>
          <w:lang w:val="id-ID"/>
        </w:rPr>
        <w:t xml:space="preserve">sema’an </w:t>
      </w:r>
      <w:r w:rsidR="00046ED6">
        <w:rPr>
          <w:rFonts w:asciiTheme="majorBidi" w:hAnsiTheme="majorBidi" w:cstheme="majorBidi"/>
          <w:sz w:val="24"/>
          <w:szCs w:val="24"/>
          <w:lang w:val="id-ID"/>
        </w:rPr>
        <w:t xml:space="preserve">Al-Qur’an yang </w:t>
      </w:r>
      <w:r w:rsidR="00151CE5">
        <w:rPr>
          <w:rFonts w:asciiTheme="majorBidi" w:hAnsiTheme="majorBidi" w:cstheme="majorBidi"/>
          <w:sz w:val="24"/>
          <w:szCs w:val="24"/>
          <w:lang w:val="id-ID"/>
        </w:rPr>
        <w:t xml:space="preserve">sudah lama </w:t>
      </w:r>
      <w:r w:rsidR="00046ED6">
        <w:rPr>
          <w:rFonts w:asciiTheme="majorBidi" w:hAnsiTheme="majorBidi" w:cstheme="majorBidi"/>
          <w:sz w:val="24"/>
          <w:szCs w:val="24"/>
          <w:lang w:val="id-ID"/>
        </w:rPr>
        <w:t xml:space="preserve">dipraktekkan di pondok pesantren Tarbiyyah Al-Qur’an Al-Falah </w:t>
      </w:r>
      <w:r w:rsidR="00151CE5">
        <w:rPr>
          <w:rFonts w:asciiTheme="majorBidi" w:hAnsiTheme="majorBidi" w:cstheme="majorBidi"/>
          <w:sz w:val="24"/>
          <w:szCs w:val="24"/>
          <w:lang w:val="id-ID"/>
        </w:rPr>
        <w:t xml:space="preserve">Doroampel kecamatan Sumbergempol, </w:t>
      </w:r>
      <w:r w:rsidR="00046ED6">
        <w:rPr>
          <w:rFonts w:asciiTheme="majorBidi" w:hAnsiTheme="majorBidi" w:cstheme="majorBidi"/>
          <w:sz w:val="24"/>
          <w:szCs w:val="24"/>
          <w:lang w:val="id-ID"/>
        </w:rPr>
        <w:t xml:space="preserve">Tulungagung, </w:t>
      </w:r>
      <w:r w:rsidR="00151CE5">
        <w:rPr>
          <w:rFonts w:asciiTheme="majorBidi" w:hAnsiTheme="majorBidi" w:cstheme="majorBidi"/>
          <w:sz w:val="24"/>
          <w:szCs w:val="24"/>
          <w:lang w:val="id-ID"/>
        </w:rPr>
        <w:t xml:space="preserve">yang </w:t>
      </w:r>
      <w:r w:rsidR="00046ED6">
        <w:rPr>
          <w:rFonts w:asciiTheme="majorBidi" w:hAnsiTheme="majorBidi" w:cstheme="majorBidi"/>
          <w:sz w:val="24"/>
          <w:szCs w:val="24"/>
          <w:lang w:val="id-ID"/>
        </w:rPr>
        <w:t>meliputi sejarah tradisi</w:t>
      </w:r>
      <w:r w:rsidR="00151CE5">
        <w:rPr>
          <w:rFonts w:asciiTheme="majorBidi" w:hAnsiTheme="majorBidi" w:cstheme="majorBidi"/>
          <w:sz w:val="24"/>
          <w:szCs w:val="24"/>
          <w:lang w:val="id-ID"/>
        </w:rPr>
        <w:t xml:space="preserve"> atau rutinan hingga makna-makna </w:t>
      </w:r>
      <w:r w:rsidR="00046ED6">
        <w:rPr>
          <w:rFonts w:asciiTheme="majorBidi" w:hAnsiTheme="majorBidi" w:cstheme="majorBidi"/>
          <w:sz w:val="24"/>
          <w:szCs w:val="24"/>
          <w:lang w:val="id-ID"/>
        </w:rPr>
        <w:t xml:space="preserve">yang terkandung dalam tradisi tersebut. </w:t>
      </w:r>
      <w:r w:rsidR="00326365">
        <w:rPr>
          <w:rFonts w:asciiTheme="majorBidi" w:hAnsiTheme="majorBidi" w:cstheme="majorBidi"/>
          <w:sz w:val="24"/>
          <w:szCs w:val="24"/>
          <w:lang w:val="id-ID"/>
        </w:rPr>
        <w:t>Adapun m</w:t>
      </w:r>
      <w:r w:rsidR="00046ED6">
        <w:rPr>
          <w:rFonts w:asciiTheme="majorBidi" w:hAnsiTheme="majorBidi" w:cstheme="majorBidi"/>
          <w:sz w:val="24"/>
          <w:szCs w:val="24"/>
          <w:lang w:val="id-ID"/>
        </w:rPr>
        <w:t xml:space="preserve">etode yang digunakan dalam penelitian ini adalah metode penelitian kualitatif yang bersifat </w:t>
      </w:r>
      <w:r w:rsidR="00E27FF7">
        <w:rPr>
          <w:rFonts w:asciiTheme="majorBidi" w:hAnsiTheme="majorBidi" w:cstheme="majorBidi"/>
          <w:sz w:val="24"/>
          <w:szCs w:val="24"/>
          <w:lang w:val="id-ID"/>
        </w:rPr>
        <w:t xml:space="preserve">riset </w:t>
      </w:r>
      <w:r w:rsidR="00046ED6">
        <w:rPr>
          <w:rFonts w:asciiTheme="majorBidi" w:hAnsiTheme="majorBidi" w:cstheme="majorBidi"/>
          <w:sz w:val="24"/>
          <w:szCs w:val="24"/>
          <w:lang w:val="id-ID"/>
        </w:rPr>
        <w:t>lapangan</w:t>
      </w:r>
      <w:r w:rsidR="00151CE5">
        <w:rPr>
          <w:rFonts w:asciiTheme="majorBidi" w:hAnsiTheme="majorBidi" w:cstheme="majorBidi"/>
          <w:sz w:val="24"/>
          <w:szCs w:val="24"/>
          <w:lang w:val="id-ID"/>
        </w:rPr>
        <w:t xml:space="preserve"> (</w:t>
      </w:r>
      <w:r w:rsidR="0062633D">
        <w:rPr>
          <w:rFonts w:asciiTheme="majorBidi" w:hAnsiTheme="majorBidi" w:cstheme="majorBidi"/>
          <w:i/>
          <w:iCs/>
          <w:sz w:val="24"/>
          <w:szCs w:val="24"/>
          <w:lang w:val="id-ID"/>
        </w:rPr>
        <w:t>field</w:t>
      </w:r>
      <w:r w:rsidR="00151CE5">
        <w:rPr>
          <w:rFonts w:asciiTheme="majorBidi" w:hAnsiTheme="majorBidi" w:cstheme="majorBidi"/>
          <w:i/>
          <w:iCs/>
          <w:sz w:val="24"/>
          <w:szCs w:val="24"/>
          <w:lang w:val="id-ID"/>
        </w:rPr>
        <w:t xml:space="preserve"> resear</w:t>
      </w:r>
      <w:r w:rsidR="00156D37">
        <w:rPr>
          <w:rFonts w:asciiTheme="majorBidi" w:hAnsiTheme="majorBidi" w:cstheme="majorBidi"/>
          <w:i/>
          <w:iCs/>
          <w:sz w:val="24"/>
          <w:szCs w:val="24"/>
          <w:lang w:val="id-ID"/>
        </w:rPr>
        <w:t>ch</w:t>
      </w:r>
      <w:r w:rsidR="00151CE5">
        <w:rPr>
          <w:rFonts w:asciiTheme="majorBidi" w:hAnsiTheme="majorBidi" w:cstheme="majorBidi"/>
          <w:sz w:val="24"/>
          <w:szCs w:val="24"/>
          <w:lang w:val="id-ID"/>
        </w:rPr>
        <w:t>)</w:t>
      </w:r>
      <w:r w:rsidR="00046ED6">
        <w:rPr>
          <w:rFonts w:asciiTheme="majorBidi" w:hAnsiTheme="majorBidi" w:cstheme="majorBidi"/>
          <w:sz w:val="24"/>
          <w:szCs w:val="24"/>
          <w:lang w:val="id-ID"/>
        </w:rPr>
        <w:t xml:space="preserve"> dengan menggunakan teknik tringualis dalam memperoleh data lapangan dan pendekatan sosiologi dan </w:t>
      </w:r>
      <w:r w:rsidR="00046ED6">
        <w:rPr>
          <w:rFonts w:asciiTheme="majorBidi" w:hAnsiTheme="majorBidi" w:cstheme="majorBidi"/>
          <w:i/>
          <w:iCs/>
          <w:sz w:val="24"/>
          <w:szCs w:val="24"/>
          <w:lang w:val="id-ID"/>
        </w:rPr>
        <w:t xml:space="preserve">living Qur’an. </w:t>
      </w:r>
      <w:r w:rsidR="00046ED6">
        <w:rPr>
          <w:rFonts w:asciiTheme="majorBidi" w:hAnsiTheme="majorBidi" w:cstheme="majorBidi"/>
          <w:sz w:val="24"/>
          <w:szCs w:val="24"/>
          <w:lang w:val="id-ID"/>
        </w:rPr>
        <w:t xml:space="preserve">Dalam penelitian ini, </w:t>
      </w:r>
      <w:r w:rsidR="00326365">
        <w:rPr>
          <w:rFonts w:asciiTheme="majorBidi" w:hAnsiTheme="majorBidi" w:cstheme="majorBidi"/>
          <w:sz w:val="24"/>
          <w:szCs w:val="24"/>
          <w:lang w:val="id-ID"/>
        </w:rPr>
        <w:t>penulis mendapatkan</w:t>
      </w:r>
      <w:r w:rsidR="00046ED6">
        <w:rPr>
          <w:rFonts w:asciiTheme="majorBidi" w:hAnsiTheme="majorBidi" w:cstheme="majorBidi"/>
          <w:sz w:val="24"/>
          <w:szCs w:val="24"/>
          <w:lang w:val="id-ID"/>
        </w:rPr>
        <w:t xml:space="preserve"> hasil</w:t>
      </w:r>
      <w:r w:rsidR="00326365">
        <w:rPr>
          <w:rFonts w:asciiTheme="majorBidi" w:hAnsiTheme="majorBidi" w:cstheme="majorBidi"/>
          <w:sz w:val="24"/>
          <w:szCs w:val="24"/>
          <w:lang w:val="id-ID"/>
        </w:rPr>
        <w:t xml:space="preserve"> temuan</w:t>
      </w:r>
      <w:r w:rsidR="00107110">
        <w:rPr>
          <w:rFonts w:asciiTheme="majorBidi" w:hAnsiTheme="majorBidi" w:cstheme="majorBidi"/>
          <w:sz w:val="24"/>
          <w:szCs w:val="24"/>
          <w:lang w:val="id-ID"/>
        </w:rPr>
        <w:t xml:space="preserve">; </w:t>
      </w:r>
      <w:r w:rsidR="00107110">
        <w:rPr>
          <w:rFonts w:asciiTheme="majorBidi" w:hAnsiTheme="majorBidi" w:cstheme="majorBidi"/>
          <w:i/>
          <w:iCs/>
          <w:sz w:val="24"/>
          <w:szCs w:val="24"/>
          <w:lang w:val="id-ID"/>
        </w:rPr>
        <w:t>Pertama,</w:t>
      </w:r>
      <w:r w:rsidR="00107110">
        <w:rPr>
          <w:rFonts w:asciiTheme="majorBidi" w:hAnsiTheme="majorBidi" w:cstheme="majorBidi"/>
          <w:sz w:val="24"/>
          <w:szCs w:val="24"/>
          <w:lang w:val="id-ID"/>
        </w:rPr>
        <w:t xml:space="preserve"> tradisi </w:t>
      </w:r>
      <w:r w:rsidR="00107110">
        <w:rPr>
          <w:rFonts w:asciiTheme="majorBidi" w:hAnsiTheme="majorBidi" w:cstheme="majorBidi"/>
          <w:i/>
          <w:iCs/>
          <w:sz w:val="24"/>
          <w:szCs w:val="24"/>
          <w:lang w:val="id-ID"/>
        </w:rPr>
        <w:t xml:space="preserve">sema’an </w:t>
      </w:r>
      <w:r w:rsidR="00107110">
        <w:rPr>
          <w:rFonts w:asciiTheme="majorBidi" w:hAnsiTheme="majorBidi" w:cstheme="majorBidi"/>
          <w:sz w:val="24"/>
          <w:szCs w:val="24"/>
          <w:lang w:val="id-ID"/>
        </w:rPr>
        <w:t>Al-Qur’an yang dilaksanankan di pondok pesantren Tarbiyyah Al-Qur’an Al-Falah</w:t>
      </w:r>
      <w:r w:rsidR="00151CE5">
        <w:rPr>
          <w:rFonts w:asciiTheme="majorBidi" w:hAnsiTheme="majorBidi" w:cstheme="majorBidi"/>
          <w:sz w:val="24"/>
          <w:szCs w:val="24"/>
          <w:lang w:val="id-ID"/>
        </w:rPr>
        <w:t xml:space="preserve"> Doroampel kecamatan Sumbergempol, Tulungagung yang </w:t>
      </w:r>
      <w:r w:rsidR="00107110">
        <w:rPr>
          <w:rFonts w:asciiTheme="majorBidi" w:hAnsiTheme="majorBidi" w:cstheme="majorBidi"/>
          <w:sz w:val="24"/>
          <w:szCs w:val="24"/>
          <w:lang w:val="id-ID"/>
        </w:rPr>
        <w:t xml:space="preserve">sudah berlangsung sejak tahun 2010 </w:t>
      </w:r>
      <w:r w:rsidR="00151CE5">
        <w:rPr>
          <w:rFonts w:asciiTheme="majorBidi" w:hAnsiTheme="majorBidi" w:cstheme="majorBidi"/>
          <w:sz w:val="24"/>
          <w:szCs w:val="24"/>
          <w:lang w:val="id-ID"/>
        </w:rPr>
        <w:t xml:space="preserve">hingga sekarang </w:t>
      </w:r>
      <w:r w:rsidR="00107110">
        <w:rPr>
          <w:rFonts w:asciiTheme="majorBidi" w:hAnsiTheme="majorBidi" w:cstheme="majorBidi"/>
          <w:sz w:val="24"/>
          <w:szCs w:val="24"/>
          <w:lang w:val="id-ID"/>
        </w:rPr>
        <w:t xml:space="preserve">dengan tujuan awalnya </w:t>
      </w:r>
      <w:r w:rsidR="00151CE5">
        <w:rPr>
          <w:rFonts w:asciiTheme="majorBidi" w:hAnsiTheme="majorBidi" w:cstheme="majorBidi"/>
          <w:sz w:val="24"/>
          <w:szCs w:val="24"/>
          <w:lang w:val="id-ID"/>
        </w:rPr>
        <w:t xml:space="preserve">hanya </w:t>
      </w:r>
      <w:r w:rsidR="00107110">
        <w:rPr>
          <w:rFonts w:asciiTheme="majorBidi" w:hAnsiTheme="majorBidi" w:cstheme="majorBidi"/>
          <w:sz w:val="24"/>
          <w:szCs w:val="24"/>
          <w:lang w:val="id-ID"/>
        </w:rPr>
        <w:t>melestarikan budaya yang sudah melekat di desa Doroampel</w:t>
      </w:r>
      <w:r w:rsidR="00151CE5">
        <w:rPr>
          <w:rFonts w:asciiTheme="majorBidi" w:hAnsiTheme="majorBidi" w:cstheme="majorBidi"/>
          <w:sz w:val="24"/>
          <w:szCs w:val="24"/>
          <w:lang w:val="id-ID"/>
        </w:rPr>
        <w:t xml:space="preserve"> kecamatan Sumbergempol, Tulungagung</w:t>
      </w:r>
      <w:r w:rsidR="00107110">
        <w:rPr>
          <w:rFonts w:asciiTheme="majorBidi" w:hAnsiTheme="majorBidi" w:cstheme="majorBidi"/>
          <w:sz w:val="24"/>
          <w:szCs w:val="24"/>
          <w:lang w:val="id-ID"/>
        </w:rPr>
        <w:t xml:space="preserve">. </w:t>
      </w:r>
      <w:r w:rsidR="00107110">
        <w:rPr>
          <w:rFonts w:asciiTheme="majorBidi" w:hAnsiTheme="majorBidi" w:cstheme="majorBidi"/>
          <w:i/>
          <w:iCs/>
          <w:sz w:val="24"/>
          <w:szCs w:val="24"/>
          <w:lang w:val="id-ID"/>
        </w:rPr>
        <w:t xml:space="preserve">Kedua, </w:t>
      </w:r>
      <w:r w:rsidR="00107110">
        <w:rPr>
          <w:rFonts w:asciiTheme="majorBidi" w:hAnsiTheme="majorBidi" w:cstheme="majorBidi"/>
          <w:sz w:val="24"/>
          <w:szCs w:val="24"/>
          <w:lang w:val="id-ID"/>
        </w:rPr>
        <w:t xml:space="preserve">berdasarkan teori Karl Mennheim, didapatkan bahwa tradisi </w:t>
      </w:r>
      <w:r w:rsidR="00107110">
        <w:rPr>
          <w:rFonts w:asciiTheme="majorBidi" w:hAnsiTheme="majorBidi" w:cstheme="majorBidi"/>
          <w:i/>
          <w:iCs/>
          <w:sz w:val="24"/>
          <w:szCs w:val="24"/>
          <w:lang w:val="id-ID"/>
        </w:rPr>
        <w:t xml:space="preserve">sema’an </w:t>
      </w:r>
      <w:r w:rsidR="00107110">
        <w:rPr>
          <w:rFonts w:asciiTheme="majorBidi" w:hAnsiTheme="majorBidi" w:cstheme="majorBidi"/>
          <w:sz w:val="24"/>
          <w:szCs w:val="24"/>
          <w:lang w:val="id-ID"/>
        </w:rPr>
        <w:t>Al-Qur’an ini mempunyai tiga makna, yaitu makna objektif, makna ekspresif, dan makna dokumenter.</w:t>
      </w:r>
    </w:p>
    <w:p w:rsidR="00893E15" w:rsidRPr="00893E15" w:rsidRDefault="00107110" w:rsidP="00C93CAD">
      <w:pPr>
        <w:pBdr>
          <w:top w:val="nil"/>
          <w:left w:val="nil"/>
          <w:bottom w:val="nil"/>
          <w:right w:val="nil"/>
          <w:between w:val="nil"/>
        </w:pBdr>
        <w:tabs>
          <w:tab w:val="left" w:pos="5670"/>
        </w:tabs>
        <w:spacing w:after="240" w:line="360" w:lineRule="auto"/>
        <w:jc w:val="both"/>
        <w:rPr>
          <w:rFonts w:asciiTheme="majorBidi" w:hAnsiTheme="majorBidi" w:cstheme="majorBidi"/>
          <w:color w:val="222222"/>
          <w:sz w:val="24"/>
          <w:szCs w:val="24"/>
          <w:lang w:val="id-ID"/>
        </w:rPr>
      </w:pPr>
      <w:r>
        <w:rPr>
          <w:rFonts w:asciiTheme="majorBidi" w:hAnsiTheme="majorBidi" w:cstheme="majorBidi"/>
          <w:b/>
          <w:sz w:val="24"/>
          <w:szCs w:val="24"/>
          <w:lang w:val="id-ID"/>
        </w:rPr>
        <w:t>Kata Kunci</w:t>
      </w:r>
      <w:r w:rsidR="00326365">
        <w:rPr>
          <w:rFonts w:asciiTheme="majorBidi" w:hAnsiTheme="majorBidi" w:cstheme="majorBidi"/>
          <w:sz w:val="24"/>
          <w:szCs w:val="24"/>
          <w:lang w:val="id-ID"/>
        </w:rPr>
        <w:t xml:space="preserve">: </w:t>
      </w:r>
      <w:r w:rsidR="008E5F8A">
        <w:rPr>
          <w:rFonts w:asciiTheme="majorBidi" w:hAnsiTheme="majorBidi" w:cstheme="majorBidi"/>
          <w:sz w:val="24"/>
          <w:szCs w:val="24"/>
        </w:rPr>
        <w:t xml:space="preserve">Pesantren,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M</w:t>
      </w:r>
      <w:r w:rsidR="008E5F8A">
        <w:rPr>
          <w:rFonts w:asciiTheme="majorBidi" w:hAnsiTheme="majorBidi" w:cstheme="majorBidi"/>
          <w:sz w:val="24"/>
          <w:szCs w:val="24"/>
        </w:rPr>
        <w:t>uroja’ah</w:t>
      </w:r>
      <w:r w:rsidR="008E5F8A" w:rsidRPr="00A2676A">
        <w:rPr>
          <w:rFonts w:asciiTheme="majorBidi" w:hAnsiTheme="majorBidi" w:cstheme="majorBidi"/>
          <w:sz w:val="24"/>
          <w:szCs w:val="24"/>
        </w:rPr>
        <w:t>, Al-Qur’an</w:t>
      </w:r>
      <w:r w:rsidR="008E5F8A" w:rsidRPr="00A2676A">
        <w:rPr>
          <w:rFonts w:asciiTheme="majorBidi" w:hAnsiTheme="majorBidi" w:cstheme="majorBidi"/>
          <w:color w:val="222222"/>
          <w:sz w:val="24"/>
          <w:szCs w:val="24"/>
        </w:rPr>
        <w:t xml:space="preserve"> </w:t>
      </w:r>
    </w:p>
    <w:p w:rsidR="008E5F8A" w:rsidRPr="00B7477A" w:rsidRDefault="008E5F8A" w:rsidP="00B7477A">
      <w:pPr>
        <w:pBdr>
          <w:top w:val="nil"/>
          <w:left w:val="nil"/>
          <w:bottom w:val="nil"/>
          <w:right w:val="nil"/>
          <w:between w:val="nil"/>
        </w:pBdr>
        <w:spacing w:after="240"/>
        <w:ind w:hanging="709"/>
        <w:jc w:val="both"/>
        <w:rPr>
          <w:rFonts w:asciiTheme="majorBidi" w:hAnsiTheme="majorBidi" w:cstheme="majorBidi"/>
          <w:b/>
          <w:color w:val="000000"/>
          <w:sz w:val="24"/>
          <w:szCs w:val="24"/>
          <w:lang w:val="id-ID"/>
        </w:rPr>
      </w:pPr>
      <w:r w:rsidRPr="00A2676A">
        <w:rPr>
          <w:rFonts w:asciiTheme="majorBidi" w:hAnsiTheme="majorBidi" w:cstheme="majorBidi"/>
          <w:b/>
          <w:color w:val="000000"/>
          <w:sz w:val="24"/>
          <w:szCs w:val="24"/>
        </w:rPr>
        <w:t>PENDAHULUAN</w:t>
      </w:r>
    </w:p>
    <w:p w:rsidR="0013221C" w:rsidRDefault="008E5F8A" w:rsidP="00B7477A">
      <w:pPr>
        <w:pBdr>
          <w:top w:val="nil"/>
          <w:left w:val="nil"/>
          <w:bottom w:val="nil"/>
          <w:right w:val="nil"/>
          <w:between w:val="nil"/>
        </w:pBdr>
        <w:spacing w:after="240"/>
        <w:jc w:val="both"/>
        <w:rPr>
          <w:rFonts w:asciiTheme="majorBidi" w:hAnsiTheme="majorBidi" w:cstheme="majorBidi"/>
          <w:color w:val="000000"/>
          <w:sz w:val="24"/>
          <w:szCs w:val="24"/>
          <w:shd w:val="clear" w:color="auto" w:fill="FFFFFF"/>
          <w:lang w:val="id-ID"/>
        </w:rPr>
      </w:pPr>
      <w:r w:rsidRPr="00A2676A">
        <w:rPr>
          <w:rFonts w:asciiTheme="majorBidi" w:hAnsiTheme="majorBidi" w:cstheme="majorBidi"/>
          <w:color w:val="000000"/>
          <w:sz w:val="24"/>
          <w:szCs w:val="24"/>
        </w:rPr>
        <w:tab/>
      </w:r>
      <w:r w:rsidR="00B7477A">
        <w:rPr>
          <w:rFonts w:asciiTheme="majorBidi" w:hAnsiTheme="majorBidi" w:cstheme="majorBidi"/>
          <w:color w:val="000000"/>
          <w:sz w:val="24"/>
          <w:szCs w:val="24"/>
          <w:lang w:val="id-ID"/>
        </w:rPr>
        <w:t xml:space="preserve">Dewasa ini, kajian mengenai Al-Qur’an menjadi salah satu kajian yang wajib dipelajari bagi para pelajar. </w:t>
      </w:r>
      <w:r w:rsidR="00B7477A">
        <w:rPr>
          <w:rFonts w:asciiTheme="majorBidi" w:hAnsiTheme="majorBidi" w:cstheme="majorBidi"/>
          <w:color w:val="2A2A2A"/>
          <w:sz w:val="24"/>
          <w:szCs w:val="24"/>
          <w:shd w:val="clear" w:color="auto" w:fill="FFFFFF"/>
          <w:lang w:val="id-ID"/>
        </w:rPr>
        <w:t xml:space="preserve">Salah satu </w:t>
      </w:r>
      <w:r w:rsidRPr="00A2676A">
        <w:rPr>
          <w:rFonts w:asciiTheme="majorBidi" w:hAnsiTheme="majorBidi" w:cstheme="majorBidi"/>
          <w:color w:val="2A2A2A"/>
          <w:sz w:val="24"/>
          <w:szCs w:val="24"/>
          <w:shd w:val="clear" w:color="auto" w:fill="FFFFFF"/>
        </w:rPr>
        <w:t xml:space="preserve">kajian </w:t>
      </w:r>
      <w:r w:rsidR="00B7477A">
        <w:rPr>
          <w:rFonts w:asciiTheme="majorBidi" w:hAnsiTheme="majorBidi" w:cstheme="majorBidi"/>
          <w:color w:val="2A2A2A"/>
          <w:sz w:val="24"/>
          <w:szCs w:val="24"/>
          <w:shd w:val="clear" w:color="auto" w:fill="FFFFFF"/>
          <w:lang w:val="id-ID"/>
        </w:rPr>
        <w:t xml:space="preserve">mengenai </w:t>
      </w:r>
      <w:r w:rsidRPr="00A2676A">
        <w:rPr>
          <w:rFonts w:asciiTheme="majorBidi" w:hAnsiTheme="majorBidi" w:cstheme="majorBidi"/>
          <w:color w:val="2A2A2A"/>
          <w:sz w:val="24"/>
          <w:szCs w:val="24"/>
          <w:shd w:val="clear" w:color="auto" w:fill="FFFFFF"/>
        </w:rPr>
        <w:t xml:space="preserve">Al Qur’an yang hidup tengah-tengah masyarakat </w:t>
      </w:r>
      <w:r w:rsidR="00B7477A">
        <w:rPr>
          <w:rFonts w:asciiTheme="majorBidi" w:hAnsiTheme="majorBidi" w:cstheme="majorBidi"/>
          <w:color w:val="2A2A2A"/>
          <w:sz w:val="24"/>
          <w:szCs w:val="24"/>
          <w:shd w:val="clear" w:color="auto" w:fill="FFFFFF"/>
          <w:lang w:val="id-ID"/>
        </w:rPr>
        <w:t xml:space="preserve">adalah </w:t>
      </w:r>
      <w:r w:rsidRPr="00A2676A">
        <w:rPr>
          <w:rFonts w:asciiTheme="majorBidi" w:hAnsiTheme="majorBidi" w:cstheme="majorBidi"/>
          <w:i/>
          <w:iCs/>
          <w:color w:val="2A2A2A"/>
          <w:sz w:val="24"/>
          <w:szCs w:val="24"/>
          <w:shd w:val="clear" w:color="auto" w:fill="FFFFFF"/>
        </w:rPr>
        <w:t>living Qur’an</w:t>
      </w:r>
      <w:r w:rsidRPr="00A2676A">
        <w:rPr>
          <w:rFonts w:asciiTheme="majorBidi" w:hAnsiTheme="majorBidi" w:cstheme="majorBidi"/>
          <w:color w:val="2A2A2A"/>
          <w:sz w:val="24"/>
          <w:szCs w:val="24"/>
          <w:shd w:val="clear" w:color="auto" w:fill="FFFFFF"/>
        </w:rPr>
        <w:t xml:space="preserve">. </w:t>
      </w:r>
      <w:proofErr w:type="gramStart"/>
      <w:r w:rsidRPr="00A2676A">
        <w:rPr>
          <w:rFonts w:asciiTheme="majorBidi" w:hAnsiTheme="majorBidi" w:cstheme="majorBidi"/>
          <w:color w:val="2A2A2A"/>
          <w:sz w:val="24"/>
          <w:szCs w:val="24"/>
          <w:shd w:val="clear" w:color="auto" w:fill="FFFFFF"/>
        </w:rPr>
        <w:t>Kajian ini menghimpun fenomena-fenomena ataupun sejarah yang terjadi dalam Al-</w:t>
      </w:r>
      <w:r w:rsidRPr="00A2676A">
        <w:rPr>
          <w:rFonts w:asciiTheme="majorBidi" w:hAnsiTheme="majorBidi" w:cstheme="majorBidi"/>
          <w:color w:val="2A2A2A"/>
          <w:sz w:val="24"/>
          <w:szCs w:val="24"/>
          <w:shd w:val="clear" w:color="auto" w:fill="FFFFFF"/>
        </w:rPr>
        <w:lastRenderedPageBreak/>
        <w:t>Qur’an.</w:t>
      </w:r>
      <w:proofErr w:type="gramEnd"/>
      <w:r>
        <w:rPr>
          <w:rStyle w:val="FootnoteReference"/>
          <w:rFonts w:asciiTheme="majorBidi" w:hAnsiTheme="majorBidi"/>
          <w:color w:val="2A2A2A"/>
          <w:sz w:val="24"/>
          <w:szCs w:val="24"/>
          <w:shd w:val="clear" w:color="auto" w:fill="FFFFFF"/>
        </w:rPr>
        <w:footnoteReference w:id="1"/>
      </w:r>
      <w:r>
        <w:rPr>
          <w:rFonts w:asciiTheme="majorBidi" w:hAnsiTheme="majorBidi" w:cstheme="majorBidi"/>
          <w:b/>
          <w:bCs/>
          <w:sz w:val="28"/>
          <w:szCs w:val="28"/>
        </w:rPr>
        <w:t xml:space="preserve"> </w:t>
      </w:r>
      <w:proofErr w:type="gramStart"/>
      <w:r w:rsidRPr="00A2676A">
        <w:rPr>
          <w:rFonts w:asciiTheme="majorBidi" w:hAnsiTheme="majorBidi" w:cstheme="majorBidi"/>
          <w:sz w:val="24"/>
          <w:szCs w:val="24"/>
        </w:rPr>
        <w:t xml:space="preserve">Hidupnya Al-Qur’an ditengah masyarakat merupakan aspek yang menarik untuk dikaji dari </w:t>
      </w:r>
      <w:r w:rsidRPr="0021717C">
        <w:rPr>
          <w:rFonts w:asciiTheme="majorBidi" w:hAnsiTheme="majorBidi" w:cstheme="majorBidi"/>
          <w:sz w:val="24"/>
          <w:szCs w:val="24"/>
        </w:rPr>
        <w:t>sekian</w:t>
      </w:r>
      <w:r w:rsidRPr="00A2676A">
        <w:rPr>
          <w:rFonts w:asciiTheme="majorBidi" w:hAnsiTheme="majorBidi" w:cstheme="majorBidi"/>
          <w:sz w:val="24"/>
          <w:szCs w:val="24"/>
        </w:rPr>
        <w:t xml:space="preserve"> banyak fenomena.</w:t>
      </w:r>
      <w:proofErr w:type="gramEnd"/>
      <w:r w:rsidRPr="00A2676A">
        <w:rPr>
          <w:rFonts w:asciiTheme="majorBidi" w:hAnsiTheme="majorBidi" w:cstheme="majorBidi"/>
          <w:sz w:val="24"/>
          <w:szCs w:val="24"/>
        </w:rPr>
        <w:t xml:space="preserve"> </w:t>
      </w:r>
      <w:r w:rsidR="008E3379">
        <w:rPr>
          <w:rFonts w:asciiTheme="majorBidi" w:hAnsiTheme="majorBidi" w:cstheme="majorBidi"/>
          <w:sz w:val="24"/>
          <w:szCs w:val="24"/>
          <w:lang w:val="id-ID"/>
        </w:rPr>
        <w:t xml:space="preserve">Salah satu tradisi </w:t>
      </w:r>
      <w:r w:rsidR="008E3379">
        <w:rPr>
          <w:rFonts w:asciiTheme="majorBidi" w:hAnsiTheme="majorBidi" w:cstheme="majorBidi"/>
          <w:i/>
          <w:iCs/>
          <w:sz w:val="24"/>
          <w:szCs w:val="24"/>
          <w:lang w:val="id-ID"/>
        </w:rPr>
        <w:t xml:space="preserve">living Qur’an </w:t>
      </w:r>
      <w:r w:rsidR="008E3379">
        <w:rPr>
          <w:rFonts w:asciiTheme="majorBidi" w:hAnsiTheme="majorBidi" w:cstheme="majorBidi"/>
          <w:sz w:val="24"/>
          <w:szCs w:val="24"/>
          <w:lang w:val="id-ID"/>
        </w:rPr>
        <w:t xml:space="preserve">yang cukup banyak dipraktekkan adalah tradisi </w:t>
      </w:r>
      <w:r w:rsidR="008E3379" w:rsidRPr="008E3379">
        <w:rPr>
          <w:rFonts w:asciiTheme="majorBidi" w:hAnsiTheme="majorBidi" w:cstheme="majorBidi"/>
          <w:i/>
          <w:sz w:val="24"/>
          <w:szCs w:val="24"/>
          <w:lang w:val="id-ID"/>
        </w:rPr>
        <w:t>sema’an</w:t>
      </w:r>
      <w:r w:rsidR="008E3379">
        <w:rPr>
          <w:rFonts w:asciiTheme="majorBidi" w:hAnsiTheme="majorBidi" w:cstheme="majorBidi"/>
          <w:sz w:val="24"/>
          <w:szCs w:val="24"/>
          <w:lang w:val="id-ID"/>
        </w:rPr>
        <w:t xml:space="preserve"> Al-Qur’an. </w:t>
      </w:r>
      <w:r w:rsidR="008E3379" w:rsidRPr="00A2676A">
        <w:rPr>
          <w:rFonts w:asciiTheme="majorBidi" w:hAnsiTheme="majorBidi" w:cstheme="majorBidi"/>
          <w:color w:val="000000"/>
          <w:sz w:val="24"/>
          <w:szCs w:val="24"/>
          <w:shd w:val="clear" w:color="auto" w:fill="FFFFFF"/>
        </w:rPr>
        <w:t xml:space="preserve">Tradisi </w:t>
      </w:r>
      <w:r w:rsidR="008E3379" w:rsidRPr="008E3379">
        <w:rPr>
          <w:rFonts w:asciiTheme="majorBidi" w:hAnsiTheme="majorBidi" w:cstheme="majorBidi"/>
          <w:i/>
          <w:iCs/>
          <w:color w:val="000000"/>
          <w:sz w:val="24"/>
          <w:szCs w:val="24"/>
          <w:shd w:val="clear" w:color="auto" w:fill="FFFFFF"/>
        </w:rPr>
        <w:t>sema’an</w:t>
      </w:r>
      <w:r w:rsidR="008E3379" w:rsidRPr="00A2676A">
        <w:rPr>
          <w:rFonts w:asciiTheme="majorBidi" w:hAnsiTheme="majorBidi" w:cstheme="majorBidi"/>
          <w:i/>
          <w:iCs/>
          <w:color w:val="000000"/>
          <w:sz w:val="24"/>
          <w:szCs w:val="24"/>
          <w:shd w:val="clear" w:color="auto" w:fill="FFFFFF"/>
        </w:rPr>
        <w:t xml:space="preserve"> </w:t>
      </w:r>
      <w:r w:rsidR="008E3379" w:rsidRPr="00A2676A">
        <w:rPr>
          <w:rFonts w:asciiTheme="majorBidi" w:hAnsiTheme="majorBidi" w:cstheme="majorBidi"/>
          <w:color w:val="000000"/>
          <w:sz w:val="24"/>
          <w:szCs w:val="24"/>
          <w:shd w:val="clear" w:color="auto" w:fill="FFFFFF"/>
        </w:rPr>
        <w:t>Al-Qur’an ialah tradisi membaca (memperdengarkan) dan mendengarkan bacaan ayat suci Al-Qur’an secara bersama-sama, yang pada saat kegiatan tersebut Sebagian peserta ada yang berperan membaca dan ada pula yang mempunyai peran untuk menyimak dimana selain para santri juga disimak oleh para tetangga masjid baik bapak-bapak maupun ibu-ibu.</w:t>
      </w:r>
      <w:r w:rsidR="008E3379">
        <w:rPr>
          <w:rStyle w:val="FootnoteReference"/>
          <w:rFonts w:asciiTheme="majorBidi" w:hAnsiTheme="majorBidi"/>
          <w:color w:val="000000"/>
          <w:sz w:val="24"/>
          <w:szCs w:val="24"/>
          <w:shd w:val="clear" w:color="auto" w:fill="FFFFFF"/>
        </w:rPr>
        <w:footnoteReference w:id="2"/>
      </w:r>
    </w:p>
    <w:p w:rsidR="00B005BB" w:rsidRDefault="00B005BB" w:rsidP="0056304A">
      <w:pPr>
        <w:pBdr>
          <w:top w:val="nil"/>
          <w:left w:val="nil"/>
          <w:bottom w:val="nil"/>
          <w:right w:val="nil"/>
          <w:between w:val="nil"/>
        </w:pBdr>
        <w:spacing w:after="240"/>
        <w:jc w:val="both"/>
        <w:rPr>
          <w:rFonts w:asciiTheme="majorBidi" w:hAnsiTheme="majorBidi" w:cstheme="majorBidi"/>
          <w:sz w:val="24"/>
          <w:szCs w:val="24"/>
          <w:lang w:val="id-ID"/>
        </w:rPr>
      </w:pPr>
      <w:r>
        <w:rPr>
          <w:rFonts w:asciiTheme="majorBidi" w:hAnsiTheme="majorBidi" w:cstheme="majorBidi"/>
          <w:sz w:val="24"/>
          <w:szCs w:val="24"/>
          <w:lang w:val="id-ID"/>
        </w:rPr>
        <w:tab/>
      </w:r>
      <w:r w:rsidR="000A1EA6">
        <w:rPr>
          <w:rFonts w:asciiTheme="majorBidi" w:hAnsiTheme="majorBidi" w:cstheme="majorBidi"/>
          <w:sz w:val="24"/>
          <w:szCs w:val="24"/>
          <w:lang w:val="id-ID"/>
        </w:rPr>
        <w:t>Selanjutnya, a</w:t>
      </w:r>
      <w:r w:rsidR="000A1EA6" w:rsidRPr="00A2676A">
        <w:rPr>
          <w:rFonts w:asciiTheme="majorBidi" w:hAnsiTheme="majorBidi" w:cstheme="majorBidi"/>
          <w:sz w:val="24"/>
          <w:szCs w:val="24"/>
        </w:rPr>
        <w:t xml:space="preserve">ktifitas </w:t>
      </w:r>
      <w:r w:rsidR="000A1EA6" w:rsidRPr="008E3379">
        <w:rPr>
          <w:rFonts w:asciiTheme="majorBidi" w:hAnsiTheme="majorBidi" w:cstheme="majorBidi"/>
          <w:i/>
          <w:sz w:val="24"/>
          <w:szCs w:val="24"/>
        </w:rPr>
        <w:t>sema’an</w:t>
      </w:r>
      <w:r w:rsidR="000A1EA6" w:rsidRPr="00A2676A">
        <w:rPr>
          <w:rFonts w:asciiTheme="majorBidi" w:hAnsiTheme="majorBidi" w:cstheme="majorBidi"/>
          <w:sz w:val="24"/>
          <w:szCs w:val="24"/>
        </w:rPr>
        <w:t xml:space="preserve"> al-Qur’an adalah tradisi membaca dan mendengarkan pembacaan ayat-ayat suci al-Qur’an di kalangan NU, masyarakat dan pesantren pada umumnya.</w:t>
      </w:r>
      <w:r w:rsidR="000A1EA6">
        <w:rPr>
          <w:rStyle w:val="FootnoteReference"/>
          <w:rFonts w:asciiTheme="majorBidi" w:hAnsiTheme="majorBidi"/>
          <w:sz w:val="24"/>
          <w:szCs w:val="24"/>
        </w:rPr>
        <w:footnoteReference w:id="3"/>
      </w:r>
      <w:r w:rsidR="000A1EA6"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Salah satu kegiatan yang menarik untuk dikaji yaitu tradisi </w:t>
      </w:r>
      <w:r w:rsidRPr="008E3379">
        <w:rPr>
          <w:rFonts w:asciiTheme="majorBidi" w:hAnsiTheme="majorBidi" w:cstheme="majorBidi"/>
          <w:i/>
          <w:sz w:val="24"/>
          <w:szCs w:val="24"/>
        </w:rPr>
        <w:t>sema’an</w:t>
      </w:r>
      <w:r w:rsidRPr="00A2676A">
        <w:rPr>
          <w:rFonts w:asciiTheme="majorBidi" w:hAnsiTheme="majorBidi" w:cstheme="majorBidi"/>
          <w:sz w:val="24"/>
          <w:szCs w:val="24"/>
        </w:rPr>
        <w:t xml:space="preserve"> Al-Qur’an yang diamalkan oleh </w:t>
      </w:r>
      <w:r w:rsidR="00914A11">
        <w:rPr>
          <w:rFonts w:asciiTheme="majorBidi" w:hAnsiTheme="majorBidi" w:cstheme="majorBidi"/>
          <w:i/>
          <w:iCs/>
          <w:sz w:val="24"/>
          <w:szCs w:val="24"/>
        </w:rPr>
        <w:t>jam’iyyah</w:t>
      </w:r>
      <w:r w:rsidR="000A1EA6">
        <w:rPr>
          <w:rFonts w:asciiTheme="majorBidi" w:hAnsiTheme="majorBidi" w:cstheme="majorBidi"/>
          <w:i/>
          <w:iCs/>
          <w:sz w:val="24"/>
          <w:szCs w:val="24"/>
        </w:rPr>
        <w:t xml:space="preserve"> hafid</w:t>
      </w:r>
      <w:r w:rsidR="00A9682C">
        <w:rPr>
          <w:rFonts w:asciiTheme="majorBidi" w:hAnsiTheme="majorBidi" w:cstheme="majorBidi"/>
          <w:i/>
          <w:iCs/>
          <w:sz w:val="24"/>
          <w:szCs w:val="24"/>
          <w:lang w:val="id-ID"/>
        </w:rPr>
        <w:t>h</w:t>
      </w:r>
      <w:r w:rsidR="000A1EA6">
        <w:rPr>
          <w:rFonts w:asciiTheme="majorBidi" w:hAnsiTheme="majorBidi" w:cstheme="majorBidi"/>
          <w:i/>
          <w:iCs/>
          <w:sz w:val="24"/>
          <w:szCs w:val="24"/>
        </w:rPr>
        <w:t xml:space="preserve"> </w:t>
      </w:r>
      <w:r w:rsidR="0056304A">
        <w:rPr>
          <w:rFonts w:asciiTheme="majorBidi" w:hAnsiTheme="majorBidi" w:cstheme="majorBidi"/>
          <w:i/>
          <w:iCs/>
          <w:sz w:val="24"/>
          <w:szCs w:val="24"/>
          <w:lang w:val="id-ID"/>
        </w:rPr>
        <w:t xml:space="preserve">pondok pesantren </w:t>
      </w:r>
      <w:r w:rsidR="000A1EA6">
        <w:rPr>
          <w:rFonts w:asciiTheme="majorBidi" w:hAnsiTheme="majorBidi" w:cstheme="majorBidi"/>
          <w:i/>
          <w:iCs/>
          <w:sz w:val="24"/>
          <w:szCs w:val="24"/>
        </w:rPr>
        <w:t>Tarbiyya</w:t>
      </w:r>
      <w:r w:rsidR="000A1EA6">
        <w:rPr>
          <w:rFonts w:asciiTheme="majorBidi" w:hAnsiTheme="majorBidi" w:cstheme="majorBidi"/>
          <w:i/>
          <w:iCs/>
          <w:sz w:val="24"/>
          <w:szCs w:val="24"/>
          <w:lang w:val="id-ID"/>
        </w:rPr>
        <w:t>h Al-Q</w:t>
      </w:r>
      <w:r w:rsidR="000A1EA6">
        <w:rPr>
          <w:rFonts w:asciiTheme="majorBidi" w:hAnsiTheme="majorBidi" w:cstheme="majorBidi"/>
          <w:i/>
          <w:iCs/>
          <w:sz w:val="24"/>
          <w:szCs w:val="24"/>
        </w:rPr>
        <w:t xml:space="preserve">ur’an </w:t>
      </w:r>
      <w:r w:rsidR="000A1EA6">
        <w:rPr>
          <w:rFonts w:asciiTheme="majorBidi" w:hAnsiTheme="majorBidi" w:cstheme="majorBidi"/>
          <w:i/>
          <w:iCs/>
          <w:sz w:val="24"/>
          <w:szCs w:val="24"/>
          <w:lang w:val="id-ID"/>
        </w:rPr>
        <w:t>A</w:t>
      </w:r>
      <w:r w:rsidR="000A1EA6">
        <w:rPr>
          <w:rFonts w:asciiTheme="majorBidi" w:hAnsiTheme="majorBidi" w:cstheme="majorBidi"/>
          <w:i/>
          <w:iCs/>
          <w:sz w:val="24"/>
          <w:szCs w:val="24"/>
        </w:rPr>
        <w:t xml:space="preserve">l-falah </w:t>
      </w:r>
      <w:r w:rsidR="000A1EA6">
        <w:rPr>
          <w:rFonts w:asciiTheme="majorBidi" w:hAnsiTheme="majorBidi" w:cstheme="majorBidi"/>
          <w:i/>
          <w:iCs/>
          <w:sz w:val="24"/>
          <w:szCs w:val="24"/>
          <w:lang w:val="id-ID"/>
        </w:rPr>
        <w:t>D</w:t>
      </w:r>
      <w:r w:rsidRPr="00A2676A">
        <w:rPr>
          <w:rFonts w:asciiTheme="majorBidi" w:hAnsiTheme="majorBidi" w:cstheme="majorBidi"/>
          <w:i/>
          <w:iCs/>
          <w:sz w:val="24"/>
          <w:szCs w:val="24"/>
        </w:rPr>
        <w:t>oroampel</w:t>
      </w:r>
      <w:r w:rsidRPr="00A2676A">
        <w:rPr>
          <w:rFonts w:asciiTheme="majorBidi" w:hAnsiTheme="majorBidi" w:cstheme="majorBidi"/>
          <w:b/>
          <w:bCs/>
          <w:i/>
          <w:iCs/>
          <w:sz w:val="24"/>
          <w:szCs w:val="24"/>
        </w:rPr>
        <w:t xml:space="preserve"> </w:t>
      </w:r>
      <w:r w:rsidR="000A1EA6">
        <w:rPr>
          <w:rFonts w:asciiTheme="majorBidi" w:hAnsiTheme="majorBidi" w:cstheme="majorBidi"/>
          <w:i/>
          <w:iCs/>
          <w:sz w:val="24"/>
          <w:szCs w:val="24"/>
          <w:lang w:val="id-ID"/>
        </w:rPr>
        <w:t>T</w:t>
      </w:r>
      <w:r w:rsidRPr="00A2676A">
        <w:rPr>
          <w:rFonts w:asciiTheme="majorBidi" w:hAnsiTheme="majorBidi" w:cstheme="majorBidi"/>
          <w:i/>
          <w:iCs/>
          <w:sz w:val="24"/>
          <w:szCs w:val="24"/>
        </w:rPr>
        <w:t>ulungagung</w:t>
      </w:r>
      <w:r w:rsidRPr="00A2676A">
        <w:rPr>
          <w:rFonts w:asciiTheme="majorBidi" w:hAnsiTheme="majorBidi" w:cstheme="majorBidi"/>
          <w:sz w:val="24"/>
          <w:szCs w:val="24"/>
        </w:rPr>
        <w:t xml:space="preserve"> </w:t>
      </w:r>
      <w:r w:rsidRPr="00A2676A">
        <w:rPr>
          <w:rFonts w:asciiTheme="majorBidi" w:hAnsiTheme="majorBidi" w:cstheme="majorBidi"/>
          <w:i/>
          <w:iCs/>
          <w:sz w:val="24"/>
          <w:szCs w:val="24"/>
        </w:rPr>
        <w:t>sebagai sarana murojaah</w:t>
      </w:r>
      <w:r w:rsidRPr="00A2676A">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proofErr w:type="gramStart"/>
      <w:r w:rsidRPr="00A2676A">
        <w:rPr>
          <w:rFonts w:asciiTheme="majorBidi" w:hAnsiTheme="majorBidi" w:cstheme="majorBidi"/>
          <w:sz w:val="24"/>
          <w:szCs w:val="24"/>
        </w:rPr>
        <w:t xml:space="preserve">Kegiatan ini berbeda dengan </w:t>
      </w:r>
      <w:r w:rsidRPr="008E3379">
        <w:rPr>
          <w:rFonts w:asciiTheme="majorBidi" w:hAnsiTheme="majorBidi" w:cstheme="majorBidi"/>
          <w:i/>
          <w:sz w:val="24"/>
          <w:szCs w:val="24"/>
        </w:rPr>
        <w:t>sema’an</w:t>
      </w:r>
      <w:r w:rsidRPr="00A2676A">
        <w:rPr>
          <w:rFonts w:asciiTheme="majorBidi" w:hAnsiTheme="majorBidi" w:cstheme="majorBidi"/>
          <w:sz w:val="24"/>
          <w:szCs w:val="24"/>
        </w:rPr>
        <w:t xml:space="preserve"> umumnya, yang mana praktik </w:t>
      </w:r>
      <w:r w:rsidRPr="008E3379">
        <w:rPr>
          <w:rFonts w:asciiTheme="majorBidi" w:hAnsiTheme="majorBidi" w:cstheme="majorBidi"/>
          <w:i/>
          <w:sz w:val="24"/>
          <w:szCs w:val="24"/>
        </w:rPr>
        <w:t>sema’an</w:t>
      </w:r>
      <w:r w:rsidRPr="00A2676A">
        <w:rPr>
          <w:rFonts w:asciiTheme="majorBidi" w:hAnsiTheme="majorBidi" w:cstheme="majorBidi"/>
          <w:sz w:val="24"/>
          <w:szCs w:val="24"/>
        </w:rPr>
        <w:t xml:space="preserve"> ini mewajibkan setoran Al-Qur’an oleh setiap anggotanya dan disetorkan kepada pendamping.</w:t>
      </w:r>
      <w:proofErr w:type="gramEnd"/>
      <w:r>
        <w:rPr>
          <w:rStyle w:val="FootnoteReference"/>
          <w:rFonts w:asciiTheme="majorBidi" w:hAnsiTheme="majorBidi"/>
          <w:sz w:val="24"/>
          <w:szCs w:val="24"/>
        </w:rPr>
        <w:footnoteReference w:id="4"/>
      </w:r>
      <w:r w:rsidRPr="00A2676A">
        <w:rPr>
          <w:rFonts w:asciiTheme="majorBidi" w:hAnsiTheme="majorBidi" w:cstheme="majorBidi"/>
          <w:sz w:val="24"/>
          <w:szCs w:val="24"/>
        </w:rPr>
        <w:t xml:space="preserve"> Maka dari itu hal ini perlu dilacak lebih mendalam: </w:t>
      </w:r>
      <w:proofErr w:type="gramStart"/>
      <w:r w:rsidRPr="00A2676A">
        <w:rPr>
          <w:rFonts w:asciiTheme="majorBidi" w:hAnsiTheme="majorBidi" w:cstheme="majorBidi"/>
          <w:sz w:val="24"/>
          <w:szCs w:val="24"/>
        </w:rPr>
        <w:t>apa</w:t>
      </w:r>
      <w:proofErr w:type="gramEnd"/>
      <w:r w:rsidRPr="00A2676A">
        <w:rPr>
          <w:rFonts w:asciiTheme="majorBidi" w:hAnsiTheme="majorBidi" w:cstheme="majorBidi"/>
          <w:sz w:val="24"/>
          <w:szCs w:val="24"/>
        </w:rPr>
        <w:t xml:space="preserve"> dasar yang melatar belakangi kegiatan ini, bagaimana keunikannya, bagaimana asal terbentuknya dan apa makna yang terkandung dalam fenomena ini.</w:t>
      </w:r>
    </w:p>
    <w:p w:rsidR="0056304A" w:rsidRDefault="000A1EA6" w:rsidP="000E757F">
      <w:pPr>
        <w:pBdr>
          <w:top w:val="nil"/>
          <w:left w:val="nil"/>
          <w:bottom w:val="nil"/>
          <w:right w:val="nil"/>
          <w:between w:val="nil"/>
        </w:pBdr>
        <w:spacing w:after="240"/>
        <w:jc w:val="both"/>
        <w:rPr>
          <w:rFonts w:asciiTheme="majorBidi" w:hAnsiTheme="majorBidi" w:cstheme="majorBidi"/>
          <w:sz w:val="24"/>
          <w:szCs w:val="24"/>
          <w:lang w:val="id-ID"/>
        </w:rPr>
      </w:pPr>
      <w:r>
        <w:rPr>
          <w:rFonts w:asciiTheme="majorBidi" w:hAnsiTheme="majorBidi" w:cstheme="majorBidi"/>
          <w:color w:val="202124"/>
          <w:sz w:val="24"/>
          <w:szCs w:val="24"/>
          <w:shd w:val="clear" w:color="auto" w:fill="FFFFFF"/>
          <w:lang w:val="id-ID"/>
        </w:rPr>
        <w:tab/>
        <w:t xml:space="preserve">Sebelum menuliskan penelitian mengenai tradisi </w:t>
      </w:r>
      <w:r>
        <w:rPr>
          <w:rFonts w:asciiTheme="majorBidi" w:hAnsiTheme="majorBidi" w:cstheme="majorBidi"/>
          <w:i/>
          <w:iCs/>
          <w:color w:val="202124"/>
          <w:sz w:val="24"/>
          <w:szCs w:val="24"/>
          <w:shd w:val="clear" w:color="auto" w:fill="FFFFFF"/>
          <w:lang w:val="id-ID"/>
        </w:rPr>
        <w:t xml:space="preserve">sema’an </w:t>
      </w:r>
      <w:r>
        <w:rPr>
          <w:rFonts w:asciiTheme="majorBidi" w:hAnsiTheme="majorBidi" w:cstheme="majorBidi"/>
          <w:color w:val="202124"/>
          <w:sz w:val="24"/>
          <w:szCs w:val="24"/>
          <w:shd w:val="clear" w:color="auto" w:fill="FFFFFF"/>
          <w:lang w:val="id-ID"/>
        </w:rPr>
        <w:t>Al-Qur’</w:t>
      </w:r>
      <w:r w:rsidR="00BD41A0">
        <w:rPr>
          <w:rFonts w:asciiTheme="majorBidi" w:hAnsiTheme="majorBidi" w:cstheme="majorBidi"/>
          <w:color w:val="202124"/>
          <w:sz w:val="24"/>
          <w:szCs w:val="24"/>
          <w:shd w:val="clear" w:color="auto" w:fill="FFFFFF"/>
          <w:lang w:val="id-ID"/>
        </w:rPr>
        <w:t>an</w:t>
      </w:r>
      <w:r>
        <w:rPr>
          <w:rFonts w:asciiTheme="majorBidi" w:hAnsiTheme="majorBidi" w:cstheme="majorBidi"/>
          <w:color w:val="202124"/>
          <w:sz w:val="24"/>
          <w:szCs w:val="24"/>
          <w:shd w:val="clear" w:color="auto" w:fill="FFFFFF"/>
          <w:lang w:val="id-ID"/>
        </w:rPr>
        <w:t xml:space="preserve">, hendaknya peneliti terlebih dahulu melakukan kajian penelitian terdahulu yng membahas mengenai </w:t>
      </w:r>
      <w:r>
        <w:rPr>
          <w:rFonts w:asciiTheme="majorBidi" w:hAnsiTheme="majorBidi" w:cstheme="majorBidi"/>
          <w:i/>
          <w:iCs/>
          <w:color w:val="202124"/>
          <w:sz w:val="24"/>
          <w:szCs w:val="24"/>
          <w:shd w:val="clear" w:color="auto" w:fill="FFFFFF"/>
          <w:lang w:val="id-ID"/>
        </w:rPr>
        <w:t xml:space="preserve">sema’an </w:t>
      </w:r>
      <w:r>
        <w:rPr>
          <w:rFonts w:asciiTheme="majorBidi" w:hAnsiTheme="majorBidi" w:cstheme="majorBidi"/>
          <w:color w:val="202124"/>
          <w:sz w:val="24"/>
          <w:szCs w:val="24"/>
          <w:shd w:val="clear" w:color="auto" w:fill="FFFFFF"/>
          <w:lang w:val="id-ID"/>
        </w:rPr>
        <w:t xml:space="preserve">Al-Qur’an. Hal ini peneliti lakukan guna mencegah plagiasi. </w:t>
      </w:r>
      <w:proofErr w:type="gramStart"/>
      <w:r w:rsidR="0013221C" w:rsidRPr="00A2676A">
        <w:rPr>
          <w:rFonts w:asciiTheme="majorBidi" w:hAnsiTheme="majorBidi" w:cstheme="majorBidi"/>
          <w:sz w:val="24"/>
          <w:szCs w:val="24"/>
        </w:rPr>
        <w:t>Di</w:t>
      </w:r>
      <w:r w:rsidR="0013221C">
        <w:rPr>
          <w:rFonts w:asciiTheme="majorBidi" w:hAnsiTheme="majorBidi" w:cstheme="majorBidi"/>
          <w:sz w:val="24"/>
          <w:szCs w:val="24"/>
          <w:lang w:val="id-ID"/>
        </w:rPr>
        <w:t xml:space="preserve"> </w:t>
      </w:r>
      <w:r w:rsidR="0013221C" w:rsidRPr="00A2676A">
        <w:rPr>
          <w:rFonts w:asciiTheme="majorBidi" w:hAnsiTheme="majorBidi" w:cstheme="majorBidi"/>
          <w:sz w:val="24"/>
          <w:szCs w:val="24"/>
        </w:rPr>
        <w:t>antara</w:t>
      </w:r>
      <w:r w:rsidR="0013221C" w:rsidRPr="00A2676A">
        <w:rPr>
          <w:rFonts w:asciiTheme="majorBidi" w:hAnsiTheme="majorBidi" w:cstheme="majorBidi"/>
          <w:b/>
          <w:bCs/>
          <w:sz w:val="24"/>
          <w:szCs w:val="24"/>
        </w:rPr>
        <w:t xml:space="preserve"> </w:t>
      </w:r>
      <w:r w:rsidR="0013221C" w:rsidRPr="00A2676A">
        <w:rPr>
          <w:rFonts w:asciiTheme="majorBidi" w:hAnsiTheme="majorBidi" w:cstheme="majorBidi"/>
          <w:sz w:val="24"/>
          <w:szCs w:val="24"/>
        </w:rPr>
        <w:t xml:space="preserve">karya tulis ilmiah yang mengkaji mengenai </w:t>
      </w:r>
      <w:r w:rsidR="008E3379" w:rsidRPr="008E3379">
        <w:rPr>
          <w:rFonts w:asciiTheme="majorBidi" w:hAnsiTheme="majorBidi" w:cstheme="majorBidi"/>
          <w:i/>
          <w:sz w:val="24"/>
          <w:szCs w:val="24"/>
        </w:rPr>
        <w:t>sema’an</w:t>
      </w:r>
      <w:r w:rsidR="0013221C" w:rsidRPr="00A2676A">
        <w:rPr>
          <w:rFonts w:asciiTheme="majorBidi" w:hAnsiTheme="majorBidi" w:cstheme="majorBidi"/>
          <w:sz w:val="24"/>
          <w:szCs w:val="24"/>
        </w:rPr>
        <w:t xml:space="preserve"> Al-Qur’an ialah </w:t>
      </w:r>
      <w:r w:rsidR="00C014DE">
        <w:rPr>
          <w:rFonts w:asciiTheme="majorBidi" w:hAnsiTheme="majorBidi" w:cstheme="majorBidi"/>
          <w:sz w:val="24"/>
          <w:szCs w:val="24"/>
          <w:lang w:val="id-ID"/>
        </w:rPr>
        <w:t>milik Miftahul Huda</w:t>
      </w:r>
      <w:r w:rsidR="000E757F">
        <w:rPr>
          <w:rStyle w:val="FootnoteReference"/>
          <w:rFonts w:asciiTheme="majorBidi" w:hAnsiTheme="majorBidi"/>
          <w:sz w:val="24"/>
          <w:szCs w:val="24"/>
          <w:lang w:val="id-ID"/>
        </w:rPr>
        <w:footnoteReference w:id="5"/>
      </w:r>
      <w:r w:rsidR="0013221C" w:rsidRPr="00A2676A">
        <w:rPr>
          <w:rFonts w:asciiTheme="majorBidi" w:hAnsiTheme="majorBidi" w:cstheme="majorBidi"/>
          <w:sz w:val="24"/>
          <w:szCs w:val="24"/>
        </w:rPr>
        <w:t>.</w:t>
      </w:r>
      <w:proofErr w:type="gramEnd"/>
      <w:r w:rsidR="000E757F">
        <w:rPr>
          <w:rFonts w:asciiTheme="majorBidi" w:hAnsiTheme="majorBidi" w:cstheme="majorBidi"/>
          <w:sz w:val="24"/>
          <w:szCs w:val="24"/>
          <w:lang w:val="id-ID"/>
        </w:rPr>
        <w:t xml:space="preserve"> </w:t>
      </w:r>
      <w:r w:rsidR="00C014DE">
        <w:rPr>
          <w:rFonts w:asciiTheme="majorBidi" w:hAnsiTheme="majorBidi" w:cstheme="majorBidi"/>
          <w:sz w:val="24"/>
          <w:szCs w:val="24"/>
          <w:lang w:val="id-ID"/>
        </w:rPr>
        <w:t>Selanjutnya milik</w:t>
      </w:r>
      <w:r w:rsidR="00762B63">
        <w:rPr>
          <w:rFonts w:asciiTheme="majorBidi" w:hAnsiTheme="majorBidi" w:cstheme="majorBidi"/>
          <w:sz w:val="24"/>
          <w:szCs w:val="24"/>
          <w:lang w:val="id-ID"/>
        </w:rPr>
        <w:t xml:space="preserve"> Siti </w:t>
      </w:r>
      <w:r w:rsidR="00762B63">
        <w:rPr>
          <w:rFonts w:asciiTheme="majorBidi" w:hAnsiTheme="majorBidi" w:cstheme="majorBidi"/>
          <w:sz w:val="24"/>
          <w:szCs w:val="24"/>
          <w:lang w:val="id-ID"/>
        </w:rPr>
        <w:lastRenderedPageBreak/>
        <w:t>Faizah</w:t>
      </w:r>
      <w:r w:rsidR="00762B63">
        <w:rPr>
          <w:rStyle w:val="FootnoteReference"/>
          <w:rFonts w:asciiTheme="majorBidi" w:hAnsiTheme="majorBidi"/>
          <w:sz w:val="24"/>
          <w:szCs w:val="24"/>
          <w:lang w:val="id-ID"/>
        </w:rPr>
        <w:footnoteReference w:id="6"/>
      </w:r>
      <w:r w:rsidR="00762B63">
        <w:rPr>
          <w:rFonts w:asciiTheme="majorBidi" w:hAnsiTheme="majorBidi" w:cstheme="majorBidi"/>
          <w:sz w:val="24"/>
          <w:szCs w:val="24"/>
          <w:lang w:val="id-ID"/>
        </w:rPr>
        <w:t>. selanjutnya milik Nabilatun Nada</w:t>
      </w:r>
      <w:r w:rsidR="00762B63">
        <w:rPr>
          <w:rStyle w:val="FootnoteReference"/>
          <w:rFonts w:asciiTheme="majorBidi" w:hAnsiTheme="majorBidi"/>
          <w:sz w:val="24"/>
          <w:szCs w:val="24"/>
          <w:lang w:val="id-ID"/>
        </w:rPr>
        <w:footnoteReference w:id="7"/>
      </w:r>
      <w:r w:rsidR="00762B63">
        <w:rPr>
          <w:sz w:val="24"/>
          <w:szCs w:val="24"/>
          <w:lang w:val="id-ID"/>
        </w:rPr>
        <w:t xml:space="preserve">. Selanjutnya milik </w:t>
      </w:r>
      <w:r w:rsidR="00762B63">
        <w:t>L</w:t>
      </w:r>
      <w:r w:rsidR="00762B63">
        <w:rPr>
          <w:lang w:val="id-ID"/>
        </w:rPr>
        <w:t>umatul</w:t>
      </w:r>
      <w:r w:rsidR="00762B63">
        <w:t xml:space="preserve"> A</w:t>
      </w:r>
      <w:r w:rsidR="00762B63">
        <w:rPr>
          <w:lang w:val="id-ID"/>
        </w:rPr>
        <w:t>isyah</w:t>
      </w:r>
      <w:r w:rsidR="000E757F">
        <w:rPr>
          <w:rStyle w:val="FootnoteReference"/>
          <w:lang w:val="id-ID"/>
        </w:rPr>
        <w:footnoteReference w:id="8"/>
      </w:r>
      <w:r w:rsidR="000E757F">
        <w:rPr>
          <w:lang w:val="id-ID"/>
        </w:rPr>
        <w:t xml:space="preserve">. Selanjutnya milik </w:t>
      </w:r>
      <w:r w:rsidR="0013221C" w:rsidRPr="00A2676A">
        <w:rPr>
          <w:rFonts w:asciiTheme="majorBidi" w:hAnsiTheme="majorBidi" w:cstheme="majorBidi"/>
          <w:sz w:val="24"/>
          <w:szCs w:val="24"/>
        </w:rPr>
        <w:t xml:space="preserve">Dalam tulisan ini </w:t>
      </w:r>
      <w:r w:rsidR="0056304A">
        <w:rPr>
          <w:rFonts w:asciiTheme="majorBidi" w:hAnsiTheme="majorBidi" w:cstheme="majorBidi"/>
          <w:sz w:val="24"/>
          <w:szCs w:val="24"/>
          <w:lang w:val="id-ID"/>
        </w:rPr>
        <w:t>Ashim Putri</w:t>
      </w:r>
      <w:r w:rsidR="0013221C" w:rsidRPr="00A2676A">
        <w:rPr>
          <w:rFonts w:asciiTheme="majorBidi" w:hAnsiTheme="majorBidi" w:cstheme="majorBidi"/>
          <w:sz w:val="24"/>
          <w:szCs w:val="24"/>
        </w:rPr>
        <w:t xml:space="preserve"> berusaha m</w:t>
      </w:r>
      <w:r w:rsidR="0056304A">
        <w:rPr>
          <w:rFonts w:asciiTheme="majorBidi" w:hAnsiTheme="majorBidi" w:cstheme="majorBidi"/>
          <w:sz w:val="24"/>
          <w:szCs w:val="24"/>
          <w:lang w:val="id-ID"/>
        </w:rPr>
        <w:t>enjelaskan</w:t>
      </w:r>
      <w:r w:rsidR="0013221C" w:rsidRPr="00A2676A">
        <w:rPr>
          <w:rFonts w:asciiTheme="majorBidi" w:hAnsiTheme="majorBidi" w:cstheme="majorBidi"/>
          <w:sz w:val="24"/>
          <w:szCs w:val="24"/>
        </w:rPr>
        <w:t xml:space="preserve"> berbagai macam metode yang digunakan dalam kegiatan </w:t>
      </w:r>
      <w:r w:rsidR="008E3379" w:rsidRPr="008E3379">
        <w:rPr>
          <w:rFonts w:asciiTheme="majorBidi" w:hAnsiTheme="majorBidi" w:cstheme="majorBidi"/>
          <w:i/>
          <w:sz w:val="24"/>
          <w:szCs w:val="24"/>
        </w:rPr>
        <w:t>sema’an</w:t>
      </w:r>
      <w:r w:rsidR="0013221C" w:rsidRPr="00A2676A">
        <w:rPr>
          <w:rFonts w:asciiTheme="majorBidi" w:hAnsiTheme="majorBidi" w:cstheme="majorBidi"/>
          <w:sz w:val="24"/>
          <w:szCs w:val="24"/>
        </w:rPr>
        <w:t xml:space="preserve"> Al Qur’an serta implikasinya dan karakteristik metode tersebut.</w:t>
      </w:r>
      <w:r w:rsidR="0013221C">
        <w:rPr>
          <w:rStyle w:val="FootnoteReference"/>
          <w:rFonts w:asciiTheme="majorBidi" w:hAnsiTheme="majorBidi"/>
          <w:sz w:val="24"/>
          <w:szCs w:val="24"/>
        </w:rPr>
        <w:footnoteReference w:id="9"/>
      </w:r>
      <w:r w:rsidR="0013221C" w:rsidRPr="00A2676A">
        <w:rPr>
          <w:rFonts w:asciiTheme="majorBidi" w:hAnsiTheme="majorBidi" w:cstheme="majorBidi"/>
          <w:sz w:val="24"/>
          <w:szCs w:val="24"/>
        </w:rPr>
        <w:t xml:space="preserve"> </w:t>
      </w:r>
    </w:p>
    <w:p w:rsidR="008E5F8A" w:rsidRDefault="0056304A" w:rsidP="0056304A">
      <w:pPr>
        <w:pBdr>
          <w:top w:val="nil"/>
          <w:left w:val="nil"/>
          <w:bottom w:val="nil"/>
          <w:right w:val="nil"/>
          <w:between w:val="nil"/>
        </w:pBdr>
        <w:spacing w:after="240"/>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0013221C" w:rsidRPr="00A2676A">
        <w:rPr>
          <w:rFonts w:asciiTheme="majorBidi" w:hAnsiTheme="majorBidi" w:cstheme="majorBidi"/>
          <w:sz w:val="24"/>
          <w:szCs w:val="24"/>
        </w:rPr>
        <w:t>Selanjutnya karya tulis yang ditulis oleh Fatkhulloh Najib.</w:t>
      </w:r>
      <w:proofErr w:type="gramEnd"/>
      <w:r w:rsidR="0013221C" w:rsidRPr="00A2676A">
        <w:rPr>
          <w:rFonts w:asciiTheme="majorBidi" w:hAnsiTheme="majorBidi" w:cstheme="majorBidi"/>
          <w:sz w:val="24"/>
          <w:szCs w:val="24"/>
        </w:rPr>
        <w:t xml:space="preserve"> </w:t>
      </w:r>
      <w:proofErr w:type="gramStart"/>
      <w:r>
        <w:rPr>
          <w:rFonts w:asciiTheme="majorBidi" w:hAnsiTheme="majorBidi" w:cstheme="majorBidi"/>
          <w:sz w:val="24"/>
          <w:szCs w:val="24"/>
        </w:rPr>
        <w:t>Di dalam</w:t>
      </w:r>
      <w:r w:rsidR="0013221C" w:rsidRPr="00A2676A">
        <w:rPr>
          <w:rFonts w:asciiTheme="majorBidi" w:hAnsiTheme="majorBidi" w:cstheme="majorBidi"/>
          <w:sz w:val="24"/>
          <w:szCs w:val="24"/>
        </w:rPr>
        <w:t xml:space="preserve"> karyanya menjelaskan tentang seseorang yang sudah kuat hafalanya cendrung terbuka dan yang belum belum kuat hafalannya cenderung tertutup.</w:t>
      </w:r>
      <w:proofErr w:type="gramEnd"/>
      <w:r w:rsidR="0013221C" w:rsidRPr="00A2676A">
        <w:rPr>
          <w:rFonts w:asciiTheme="majorBidi" w:hAnsiTheme="majorBidi" w:cstheme="majorBidi"/>
          <w:sz w:val="24"/>
          <w:szCs w:val="24"/>
        </w:rPr>
        <w:t xml:space="preserve"> </w:t>
      </w:r>
      <w:proofErr w:type="gramStart"/>
      <w:r w:rsidR="0013221C" w:rsidRPr="00A2676A">
        <w:rPr>
          <w:rFonts w:asciiTheme="majorBidi" w:hAnsiTheme="majorBidi" w:cstheme="majorBidi"/>
          <w:sz w:val="24"/>
          <w:szCs w:val="24"/>
        </w:rPr>
        <w:t>Selanjutnya karya tulis miliknya Miftahul Huda.</w:t>
      </w:r>
      <w:proofErr w:type="gramEnd"/>
      <w:r w:rsidR="0013221C" w:rsidRPr="00A2676A">
        <w:rPr>
          <w:rFonts w:asciiTheme="majorBidi" w:hAnsiTheme="majorBidi" w:cstheme="majorBidi"/>
          <w:sz w:val="24"/>
          <w:szCs w:val="24"/>
        </w:rPr>
        <w:t xml:space="preserve"> </w:t>
      </w:r>
      <w:proofErr w:type="gramStart"/>
      <w:r w:rsidR="0013221C" w:rsidRPr="00A2676A">
        <w:rPr>
          <w:rFonts w:asciiTheme="majorBidi" w:hAnsiTheme="majorBidi" w:cstheme="majorBidi"/>
          <w:sz w:val="24"/>
          <w:szCs w:val="24"/>
        </w:rPr>
        <w:t>Di</w:t>
      </w:r>
      <w:r>
        <w:rPr>
          <w:rFonts w:asciiTheme="majorBidi" w:hAnsiTheme="majorBidi" w:cstheme="majorBidi"/>
          <w:sz w:val="24"/>
          <w:szCs w:val="24"/>
          <w:lang w:val="id-ID"/>
        </w:rPr>
        <w:t xml:space="preserve"> </w:t>
      </w:r>
      <w:r w:rsidR="0013221C" w:rsidRPr="00A2676A">
        <w:rPr>
          <w:rFonts w:asciiTheme="majorBidi" w:hAnsiTheme="majorBidi" w:cstheme="majorBidi"/>
          <w:sz w:val="24"/>
          <w:szCs w:val="24"/>
        </w:rPr>
        <w:t>dalamnya menjelaskan Tadisi semaan al-Qur’an dilaksanakan malam Ahad Legi dan ditutup pada Ahad pagi kemudian dilanjutkan dengan sholat Dhuha, tradisi ini dijadikan sebagai sarana wirid di</w:t>
      </w:r>
      <w:r w:rsidR="0013221C">
        <w:rPr>
          <w:rFonts w:asciiTheme="majorBidi" w:hAnsiTheme="majorBidi" w:cstheme="majorBidi"/>
          <w:sz w:val="24"/>
          <w:szCs w:val="24"/>
          <w:lang w:val="id-ID"/>
        </w:rPr>
        <w:t xml:space="preserve"> </w:t>
      </w:r>
      <w:r w:rsidR="0013221C" w:rsidRPr="00A2676A">
        <w:rPr>
          <w:rFonts w:asciiTheme="majorBidi" w:hAnsiTheme="majorBidi" w:cstheme="majorBidi"/>
          <w:sz w:val="24"/>
          <w:szCs w:val="24"/>
        </w:rPr>
        <w:t>pondok tersebut.</w:t>
      </w:r>
      <w:proofErr w:type="gramEnd"/>
      <w:r>
        <w:rPr>
          <w:rFonts w:asciiTheme="majorBidi" w:hAnsiTheme="majorBidi" w:cstheme="majorBidi"/>
          <w:color w:val="202124"/>
          <w:sz w:val="24"/>
          <w:szCs w:val="24"/>
          <w:shd w:val="clear" w:color="auto" w:fill="FFFFFF"/>
          <w:lang w:val="id-ID"/>
        </w:rPr>
        <w:t xml:space="preserve"> </w:t>
      </w:r>
      <w:r>
        <w:rPr>
          <w:rFonts w:asciiTheme="majorBidi" w:hAnsiTheme="majorBidi" w:cstheme="majorBidi"/>
          <w:sz w:val="24"/>
          <w:szCs w:val="24"/>
          <w:lang w:val="id-ID"/>
        </w:rPr>
        <w:t xml:space="preserve">Berikutnya </w:t>
      </w:r>
      <w:r w:rsidR="008E5F8A" w:rsidRPr="00A2676A">
        <w:rPr>
          <w:rFonts w:asciiTheme="majorBidi" w:hAnsiTheme="majorBidi" w:cstheme="majorBidi"/>
          <w:sz w:val="24"/>
          <w:szCs w:val="24"/>
        </w:rPr>
        <w:t xml:space="preserve">ialah karya tulis </w:t>
      </w:r>
      <w:r>
        <w:rPr>
          <w:rFonts w:asciiTheme="majorBidi" w:hAnsiTheme="majorBidi" w:cstheme="majorBidi"/>
          <w:sz w:val="24"/>
          <w:szCs w:val="24"/>
        </w:rPr>
        <w:t>Uyun Nadliroh</w:t>
      </w:r>
      <w:r>
        <w:rPr>
          <w:rFonts w:asciiTheme="majorBidi" w:hAnsiTheme="majorBidi" w:cstheme="majorBidi"/>
          <w:sz w:val="24"/>
          <w:szCs w:val="24"/>
          <w:lang w:val="id-ID"/>
        </w:rPr>
        <w:t xml:space="preserve"> yang</w:t>
      </w:r>
      <w:r>
        <w:rPr>
          <w:rFonts w:asciiTheme="majorBidi" w:hAnsiTheme="majorBidi" w:cstheme="majorBidi"/>
          <w:sz w:val="24"/>
          <w:szCs w:val="24"/>
        </w:rPr>
        <w:t xml:space="preserve"> menjelaskan bahwa</w:t>
      </w:r>
      <w:r w:rsidR="008E5F8A" w:rsidRPr="00A2676A">
        <w:rPr>
          <w:rFonts w:asciiTheme="majorBidi" w:hAnsiTheme="majorBidi" w:cstheme="majorBidi"/>
          <w:sz w:val="24"/>
          <w:szCs w:val="24"/>
        </w:rPr>
        <w:t xml:space="preserve"> kegiatan </w:t>
      </w:r>
      <w:r>
        <w:rPr>
          <w:rFonts w:asciiTheme="majorBidi" w:hAnsiTheme="majorBidi" w:cstheme="majorBidi"/>
          <w:i/>
          <w:iCs/>
          <w:sz w:val="24"/>
          <w:szCs w:val="24"/>
          <w:lang w:val="id-ID"/>
        </w:rPr>
        <w:t>sema’an</w:t>
      </w:r>
      <w:r w:rsidR="008E5F8A" w:rsidRPr="00A2676A">
        <w:rPr>
          <w:rFonts w:asciiTheme="majorBidi" w:hAnsiTheme="majorBidi" w:cstheme="majorBidi"/>
          <w:sz w:val="24"/>
          <w:szCs w:val="24"/>
        </w:rPr>
        <w:t xml:space="preserve"> Al-Qur’an dilaksanakan mingguan dan bulanan guna untuk melihat kemampuan santri dalam menghafal Al-Qur’an. </w:t>
      </w:r>
      <w:r>
        <w:rPr>
          <w:rFonts w:asciiTheme="majorBidi" w:hAnsiTheme="majorBidi" w:cstheme="majorBidi"/>
          <w:sz w:val="24"/>
          <w:szCs w:val="24"/>
          <w:lang w:val="id-ID"/>
        </w:rPr>
        <w:t>terakhir</w:t>
      </w:r>
      <w:r w:rsidR="008E5F8A" w:rsidRPr="00A2676A">
        <w:rPr>
          <w:rFonts w:asciiTheme="majorBidi" w:hAnsiTheme="majorBidi" w:cstheme="majorBidi"/>
          <w:sz w:val="24"/>
          <w:szCs w:val="24"/>
        </w:rPr>
        <w:t xml:space="preserve"> ada karya tulis ilmiah lain karya Holisotul Fajriyah yang </w:t>
      </w:r>
      <w:r>
        <w:rPr>
          <w:rFonts w:asciiTheme="majorBidi" w:hAnsiTheme="majorBidi" w:cstheme="majorBidi"/>
          <w:sz w:val="24"/>
          <w:szCs w:val="24"/>
          <w:lang w:val="id-ID"/>
        </w:rPr>
        <w:t xml:space="preserve">mencoba </w:t>
      </w:r>
      <w:r w:rsidR="008E5F8A" w:rsidRPr="00A2676A">
        <w:rPr>
          <w:rFonts w:asciiTheme="majorBidi" w:hAnsiTheme="majorBidi" w:cstheme="majorBidi"/>
          <w:sz w:val="24"/>
          <w:szCs w:val="24"/>
        </w:rPr>
        <w:t xml:space="preserve">mengungkapkan bagaimana pengaruh kegiatan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Al Qur’an data menambah kualitas hafalan para santri yang berada di </w:t>
      </w:r>
      <w:r w:rsidRPr="00A2676A">
        <w:rPr>
          <w:rFonts w:asciiTheme="majorBidi" w:hAnsiTheme="majorBidi" w:cstheme="majorBidi"/>
          <w:sz w:val="24"/>
          <w:szCs w:val="24"/>
        </w:rPr>
        <w:t>Pondok Pesantren A</w:t>
      </w:r>
      <w:r w:rsidR="00A9682C">
        <w:rPr>
          <w:rFonts w:asciiTheme="majorBidi" w:hAnsiTheme="majorBidi" w:cstheme="majorBidi"/>
          <w:sz w:val="24"/>
          <w:szCs w:val="24"/>
        </w:rPr>
        <w:t>l-Qur‟ani</w:t>
      </w:r>
      <w:r w:rsidR="00A9682C">
        <w:rPr>
          <w:rFonts w:asciiTheme="majorBidi" w:hAnsiTheme="majorBidi" w:cstheme="majorBidi"/>
          <w:sz w:val="24"/>
          <w:szCs w:val="24"/>
          <w:lang w:val="id-ID"/>
        </w:rPr>
        <w:t xml:space="preserve"> </w:t>
      </w:r>
      <w:r w:rsidRPr="00A2676A">
        <w:rPr>
          <w:rFonts w:asciiTheme="majorBidi" w:hAnsiTheme="majorBidi" w:cstheme="majorBidi"/>
          <w:sz w:val="24"/>
          <w:szCs w:val="24"/>
        </w:rPr>
        <w:t>Mangkuyudan Surakarta</w:t>
      </w:r>
      <w:r w:rsidR="008E5F8A" w:rsidRPr="00A2676A">
        <w:rPr>
          <w:rFonts w:asciiTheme="majorBidi" w:hAnsiTheme="majorBidi" w:cstheme="majorBidi"/>
          <w:sz w:val="24"/>
          <w:szCs w:val="24"/>
        </w:rPr>
        <w:t>.</w:t>
      </w:r>
      <w:r w:rsidR="008E5F8A">
        <w:rPr>
          <w:rStyle w:val="FootnoteReference"/>
          <w:rFonts w:asciiTheme="majorBidi" w:hAnsiTheme="majorBidi"/>
          <w:sz w:val="24"/>
          <w:szCs w:val="24"/>
        </w:rPr>
        <w:footnoteReference w:id="10"/>
      </w:r>
      <w:r w:rsidR="008E5F8A" w:rsidRPr="00A2676A">
        <w:rPr>
          <w:rFonts w:asciiTheme="majorBidi" w:hAnsiTheme="majorBidi" w:cstheme="majorBidi"/>
          <w:sz w:val="24"/>
          <w:szCs w:val="24"/>
        </w:rPr>
        <w:t xml:space="preserve"> </w:t>
      </w:r>
    </w:p>
    <w:p w:rsidR="008E5F8A" w:rsidRDefault="0056304A" w:rsidP="002A487C">
      <w:pPr>
        <w:pBdr>
          <w:top w:val="nil"/>
          <w:left w:val="nil"/>
          <w:bottom w:val="nil"/>
          <w:right w:val="nil"/>
          <w:between w:val="nil"/>
        </w:pBdr>
        <w:spacing w:after="240"/>
        <w:jc w:val="both"/>
        <w:rPr>
          <w:rFonts w:asciiTheme="majorBidi" w:hAnsiTheme="majorBidi" w:cstheme="majorBidi"/>
          <w:sz w:val="24"/>
          <w:szCs w:val="24"/>
          <w:lang w:val="id-ID"/>
        </w:rPr>
      </w:pPr>
      <w:r>
        <w:rPr>
          <w:rFonts w:asciiTheme="majorBidi" w:hAnsiTheme="majorBidi" w:cstheme="majorBidi"/>
          <w:sz w:val="24"/>
          <w:szCs w:val="24"/>
          <w:lang w:val="id-ID"/>
        </w:rPr>
        <w:tab/>
        <w:t>Dari</w:t>
      </w:r>
      <w:r w:rsidR="00A9682C">
        <w:rPr>
          <w:rFonts w:asciiTheme="majorBidi" w:hAnsiTheme="majorBidi" w:cstheme="majorBidi"/>
          <w:sz w:val="24"/>
          <w:szCs w:val="24"/>
          <w:lang w:val="id-ID"/>
        </w:rPr>
        <w:t xml:space="preserve"> pengamatan peneliti mengenai artikel </w:t>
      </w:r>
      <w:r w:rsidR="00A9682C">
        <w:rPr>
          <w:rFonts w:asciiTheme="majorBidi" w:hAnsiTheme="majorBidi" w:cstheme="majorBidi"/>
          <w:i/>
          <w:iCs/>
          <w:sz w:val="24"/>
          <w:szCs w:val="24"/>
          <w:lang w:val="id-ID"/>
        </w:rPr>
        <w:t xml:space="preserve">sema’an </w:t>
      </w:r>
      <w:r w:rsidR="00A9682C">
        <w:rPr>
          <w:rFonts w:asciiTheme="majorBidi" w:hAnsiTheme="majorBidi" w:cstheme="majorBidi"/>
          <w:sz w:val="24"/>
          <w:szCs w:val="24"/>
          <w:lang w:val="id-ID"/>
        </w:rPr>
        <w:t xml:space="preserve">di atas, dapat disimpulkan bahwa belum ada artikel penelitian yang membahas tradisi </w:t>
      </w:r>
      <w:r w:rsidR="00A9682C">
        <w:rPr>
          <w:rFonts w:asciiTheme="majorBidi" w:hAnsiTheme="majorBidi" w:cstheme="majorBidi"/>
          <w:i/>
          <w:iCs/>
          <w:sz w:val="24"/>
          <w:szCs w:val="24"/>
          <w:lang w:val="id-ID"/>
        </w:rPr>
        <w:t xml:space="preserve">sema’an </w:t>
      </w:r>
      <w:r w:rsidR="00A9682C">
        <w:rPr>
          <w:rFonts w:asciiTheme="majorBidi" w:hAnsiTheme="majorBidi" w:cstheme="majorBidi"/>
          <w:sz w:val="24"/>
          <w:szCs w:val="24"/>
          <w:lang w:val="id-ID"/>
        </w:rPr>
        <w:t xml:space="preserve">di </w:t>
      </w:r>
      <w:r w:rsidR="00A9682C" w:rsidRPr="00A9682C">
        <w:rPr>
          <w:rFonts w:asciiTheme="majorBidi" w:hAnsiTheme="majorBidi" w:cstheme="majorBidi"/>
          <w:sz w:val="24"/>
          <w:szCs w:val="24"/>
          <w:lang w:val="id-ID"/>
        </w:rPr>
        <w:t xml:space="preserve">pondok pesantren </w:t>
      </w:r>
      <w:r w:rsidR="00A9682C" w:rsidRPr="00A9682C">
        <w:rPr>
          <w:rFonts w:asciiTheme="majorBidi" w:hAnsiTheme="majorBidi" w:cstheme="majorBidi"/>
          <w:sz w:val="24"/>
          <w:szCs w:val="24"/>
        </w:rPr>
        <w:t>Tarbiyya</w:t>
      </w:r>
      <w:r w:rsidR="00A9682C" w:rsidRPr="00A9682C">
        <w:rPr>
          <w:rFonts w:asciiTheme="majorBidi" w:hAnsiTheme="majorBidi" w:cstheme="majorBidi"/>
          <w:sz w:val="24"/>
          <w:szCs w:val="24"/>
          <w:lang w:val="id-ID"/>
        </w:rPr>
        <w:t>h Al-Q</w:t>
      </w:r>
      <w:r w:rsidR="00A9682C" w:rsidRPr="00A9682C">
        <w:rPr>
          <w:rFonts w:asciiTheme="majorBidi" w:hAnsiTheme="majorBidi" w:cstheme="majorBidi"/>
          <w:sz w:val="24"/>
          <w:szCs w:val="24"/>
        </w:rPr>
        <w:t xml:space="preserve">ur’an </w:t>
      </w:r>
      <w:r w:rsidR="00A9682C" w:rsidRPr="00A9682C">
        <w:rPr>
          <w:rFonts w:asciiTheme="majorBidi" w:hAnsiTheme="majorBidi" w:cstheme="majorBidi"/>
          <w:sz w:val="24"/>
          <w:szCs w:val="24"/>
          <w:lang w:val="id-ID"/>
        </w:rPr>
        <w:t>A</w:t>
      </w:r>
      <w:r w:rsidR="00A9682C" w:rsidRPr="00A9682C">
        <w:rPr>
          <w:rFonts w:asciiTheme="majorBidi" w:hAnsiTheme="majorBidi" w:cstheme="majorBidi"/>
          <w:sz w:val="24"/>
          <w:szCs w:val="24"/>
        </w:rPr>
        <w:t xml:space="preserve">l-falah </w:t>
      </w:r>
      <w:r w:rsidR="00A9682C" w:rsidRPr="00A9682C">
        <w:rPr>
          <w:rFonts w:asciiTheme="majorBidi" w:hAnsiTheme="majorBidi" w:cstheme="majorBidi"/>
          <w:sz w:val="24"/>
          <w:szCs w:val="24"/>
          <w:lang w:val="id-ID"/>
        </w:rPr>
        <w:t>D</w:t>
      </w:r>
      <w:r w:rsidR="00A9682C" w:rsidRPr="00A9682C">
        <w:rPr>
          <w:rFonts w:asciiTheme="majorBidi" w:hAnsiTheme="majorBidi" w:cstheme="majorBidi"/>
          <w:sz w:val="24"/>
          <w:szCs w:val="24"/>
        </w:rPr>
        <w:t>oroampel</w:t>
      </w:r>
      <w:r w:rsidR="00A9682C" w:rsidRPr="00A9682C">
        <w:rPr>
          <w:rFonts w:asciiTheme="majorBidi" w:hAnsiTheme="majorBidi" w:cstheme="majorBidi"/>
          <w:b/>
          <w:bCs/>
          <w:sz w:val="24"/>
          <w:szCs w:val="24"/>
        </w:rPr>
        <w:t xml:space="preserve"> </w:t>
      </w:r>
      <w:r w:rsidR="00A9682C" w:rsidRPr="00A9682C">
        <w:rPr>
          <w:rFonts w:asciiTheme="majorBidi" w:hAnsiTheme="majorBidi" w:cstheme="majorBidi"/>
          <w:sz w:val="24"/>
          <w:szCs w:val="24"/>
          <w:lang w:val="id-ID"/>
        </w:rPr>
        <w:t>T</w:t>
      </w:r>
      <w:r w:rsidR="00A9682C" w:rsidRPr="00A9682C">
        <w:rPr>
          <w:rFonts w:asciiTheme="majorBidi" w:hAnsiTheme="majorBidi" w:cstheme="majorBidi"/>
          <w:sz w:val="24"/>
          <w:szCs w:val="24"/>
        </w:rPr>
        <w:t>ulungagung</w:t>
      </w:r>
      <w:r w:rsidR="00A9682C">
        <w:rPr>
          <w:rFonts w:asciiTheme="majorBidi" w:hAnsiTheme="majorBidi" w:cstheme="majorBidi"/>
          <w:sz w:val="24"/>
          <w:szCs w:val="24"/>
          <w:lang w:val="id-ID"/>
        </w:rPr>
        <w:t xml:space="preserve">. Oleh karenanya, bertujuan melakukan penelitian mengenai tradisi </w:t>
      </w:r>
      <w:r w:rsidR="00A9682C">
        <w:rPr>
          <w:rFonts w:asciiTheme="majorBidi" w:hAnsiTheme="majorBidi" w:cstheme="majorBidi"/>
          <w:i/>
          <w:iCs/>
          <w:sz w:val="24"/>
          <w:szCs w:val="24"/>
          <w:lang w:val="id-ID"/>
        </w:rPr>
        <w:t xml:space="preserve">sema’an </w:t>
      </w:r>
      <w:r w:rsidR="00A9682C">
        <w:rPr>
          <w:rFonts w:asciiTheme="majorBidi" w:hAnsiTheme="majorBidi" w:cstheme="majorBidi"/>
          <w:sz w:val="24"/>
          <w:szCs w:val="24"/>
          <w:lang w:val="id-ID"/>
        </w:rPr>
        <w:t>ya</w:t>
      </w:r>
      <w:r w:rsidR="002A487C">
        <w:rPr>
          <w:rFonts w:asciiTheme="majorBidi" w:hAnsiTheme="majorBidi" w:cstheme="majorBidi"/>
          <w:sz w:val="24"/>
          <w:szCs w:val="24"/>
          <w:lang w:val="id-ID"/>
        </w:rPr>
        <w:t xml:space="preserve">ng dipraktikan di pondok pesantren Tarbiyyah Al-Qur’an </w:t>
      </w:r>
      <w:r w:rsidR="002A487C">
        <w:rPr>
          <w:rFonts w:asciiTheme="majorBidi" w:hAnsiTheme="majorBidi" w:cstheme="majorBidi"/>
          <w:sz w:val="24"/>
          <w:szCs w:val="24"/>
          <w:lang w:val="id-ID"/>
        </w:rPr>
        <w:lastRenderedPageBreak/>
        <w:t>Al-Falah Tulungagung.</w:t>
      </w:r>
      <w:r w:rsidR="002A487C">
        <w:rPr>
          <w:rFonts w:asciiTheme="majorBidi" w:hAnsiTheme="majorBidi" w:cstheme="majorBidi"/>
          <w:color w:val="202124"/>
          <w:sz w:val="24"/>
          <w:szCs w:val="24"/>
          <w:shd w:val="clear" w:color="auto" w:fill="FFFFFF"/>
          <w:lang w:val="id-ID"/>
        </w:rPr>
        <w:t xml:space="preserve"> Selayang pandang mengenai </w:t>
      </w:r>
      <w:r w:rsidR="008E5F8A" w:rsidRPr="00A2676A">
        <w:rPr>
          <w:rFonts w:asciiTheme="majorBidi" w:hAnsiTheme="majorBidi" w:cstheme="majorBidi"/>
          <w:sz w:val="24"/>
          <w:szCs w:val="24"/>
        </w:rPr>
        <w:t xml:space="preserve">Pondok Pesantren Tarbiyatul Qur’an Al-falah doroampel yang disingkat dengan (PPTQ) merupakan pondok pesantren yang memiliki program kegiatan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di mana para santri  menyetor hafalan yang ia sudah hafal kepada guru atau temannya, akan tetapi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yang di lakukan santri ini memiliki ciri khas tertentu yaitu adanya program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yang diadakan pada setiap hari ahad kliwon atau satu bulan sekali, kegiatan ini diikuti oleh para </w:t>
      </w:r>
      <w:r w:rsidR="00F367F8" w:rsidRPr="00F367F8">
        <w:rPr>
          <w:rFonts w:asciiTheme="majorBidi" w:hAnsiTheme="majorBidi" w:cstheme="majorBidi"/>
          <w:i/>
          <w:sz w:val="24"/>
          <w:szCs w:val="24"/>
        </w:rPr>
        <w:t>sami’in</w:t>
      </w:r>
      <w:r w:rsidR="008E5F8A" w:rsidRPr="00A2676A">
        <w:rPr>
          <w:rFonts w:asciiTheme="majorBidi" w:hAnsiTheme="majorBidi" w:cstheme="majorBidi"/>
          <w:sz w:val="24"/>
          <w:szCs w:val="24"/>
        </w:rPr>
        <w:t xml:space="preserve"> yang terdiri dari para warga sekitar masjid maupun lin</w:t>
      </w:r>
      <w:r w:rsidR="008E5F8A">
        <w:rPr>
          <w:rFonts w:asciiTheme="majorBidi" w:hAnsiTheme="majorBidi" w:cstheme="majorBidi"/>
          <w:sz w:val="24"/>
          <w:szCs w:val="24"/>
        </w:rPr>
        <w:t>g</w:t>
      </w:r>
      <w:r w:rsidR="008E5F8A" w:rsidRPr="00A2676A">
        <w:rPr>
          <w:rFonts w:asciiTheme="majorBidi" w:hAnsiTheme="majorBidi" w:cstheme="majorBidi"/>
          <w:sz w:val="24"/>
          <w:szCs w:val="24"/>
        </w:rPr>
        <w:t>kup santri pondok.</w:t>
      </w:r>
      <w:r w:rsidR="008E5F8A">
        <w:rPr>
          <w:rStyle w:val="FootnoteReference"/>
          <w:rFonts w:asciiTheme="majorBidi" w:hAnsiTheme="majorBidi"/>
          <w:sz w:val="24"/>
          <w:szCs w:val="24"/>
        </w:rPr>
        <w:footnoteReference w:id="11"/>
      </w:r>
      <w:r w:rsidR="008E5F8A" w:rsidRPr="00A2676A">
        <w:rPr>
          <w:rFonts w:asciiTheme="majorBidi" w:hAnsiTheme="majorBidi" w:cstheme="majorBidi"/>
          <w:sz w:val="24"/>
          <w:szCs w:val="24"/>
        </w:rPr>
        <w:t xml:space="preserve"> </w:t>
      </w:r>
      <w:proofErr w:type="gramStart"/>
      <w:r w:rsidR="008E5F8A" w:rsidRPr="00A2676A">
        <w:rPr>
          <w:rFonts w:asciiTheme="majorBidi" w:hAnsiTheme="majorBidi" w:cstheme="majorBidi"/>
          <w:sz w:val="24"/>
          <w:szCs w:val="24"/>
        </w:rPr>
        <w:t>Tujuan dari kegiatan rutin ini adalah sebagai sarana untuk meningkatkan kualitas hafalan atau sebagai sebagai sarana murojaah dan juga sebagai sarana menjalin silaturrahmi dengan para alumni.</w:t>
      </w:r>
      <w:proofErr w:type="gramEnd"/>
    </w:p>
    <w:p w:rsidR="002A487C" w:rsidRPr="00046ED6" w:rsidRDefault="002A487C" w:rsidP="00046ED6">
      <w:pPr>
        <w:pBdr>
          <w:top w:val="nil"/>
          <w:left w:val="nil"/>
          <w:bottom w:val="nil"/>
          <w:right w:val="nil"/>
          <w:between w:val="nil"/>
        </w:pBdr>
        <w:spacing w:after="240"/>
        <w:jc w:val="both"/>
        <w:rPr>
          <w:rFonts w:asciiTheme="majorBidi" w:hAnsiTheme="majorBidi" w:cstheme="majorBidi"/>
          <w:i/>
          <w:iCs/>
          <w:color w:val="202124"/>
          <w:sz w:val="24"/>
          <w:szCs w:val="24"/>
          <w:shd w:val="clear" w:color="auto" w:fill="FFFFFF"/>
          <w:lang w:val="id-ID"/>
        </w:rPr>
      </w:pPr>
      <w:r>
        <w:rPr>
          <w:rFonts w:asciiTheme="majorBidi" w:hAnsiTheme="majorBidi" w:cstheme="majorBidi"/>
          <w:sz w:val="24"/>
          <w:szCs w:val="24"/>
          <w:lang w:val="id-ID"/>
        </w:rPr>
        <w:tab/>
        <w:t>Dalam menjawab pertanyaan-pertanyaan yang akan dituliskan dalam penelitian ini, peneliti berusaha merumuskan beberapa masalah yang akan dibahas dalam penelitian i</w:t>
      </w:r>
      <w:r w:rsidR="00806873">
        <w:rPr>
          <w:rFonts w:asciiTheme="majorBidi" w:hAnsiTheme="majorBidi" w:cstheme="majorBidi"/>
          <w:sz w:val="24"/>
          <w:szCs w:val="24"/>
          <w:lang w:val="id-ID"/>
        </w:rPr>
        <w:t>ni.</w:t>
      </w:r>
      <w:r>
        <w:rPr>
          <w:rFonts w:asciiTheme="majorBidi" w:hAnsiTheme="majorBidi" w:cstheme="majorBidi"/>
          <w:sz w:val="24"/>
          <w:szCs w:val="24"/>
          <w:lang w:val="id-ID"/>
        </w:rPr>
        <w:t xml:space="preserve"> </w:t>
      </w:r>
      <w:r w:rsidR="00806873" w:rsidRPr="00806873">
        <w:rPr>
          <w:rFonts w:asciiTheme="majorBidi" w:hAnsiTheme="majorBidi" w:cstheme="majorBidi"/>
          <w:i/>
          <w:iCs/>
          <w:sz w:val="24"/>
          <w:szCs w:val="24"/>
          <w:lang w:val="id-ID"/>
        </w:rPr>
        <w:t>Pertama,</w:t>
      </w:r>
      <w:r w:rsidRPr="00806873">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Bagaimana sejarah terciptanya </w:t>
      </w:r>
      <w:r>
        <w:rPr>
          <w:rFonts w:asciiTheme="majorBidi" w:hAnsiTheme="majorBidi" w:cstheme="majorBidi"/>
          <w:i/>
          <w:iCs/>
          <w:sz w:val="24"/>
          <w:szCs w:val="24"/>
          <w:lang w:val="id-ID"/>
        </w:rPr>
        <w:t xml:space="preserve">sema’an </w:t>
      </w:r>
      <w:r>
        <w:rPr>
          <w:rFonts w:asciiTheme="majorBidi" w:hAnsiTheme="majorBidi" w:cstheme="majorBidi"/>
          <w:sz w:val="24"/>
          <w:szCs w:val="24"/>
          <w:lang w:val="id-ID"/>
        </w:rPr>
        <w:t>Al-Qur’an di pondok pesantren Tarbiyyah Al-Qur’an Al-Falah?</w:t>
      </w:r>
      <w:r w:rsidR="00806873">
        <w:rPr>
          <w:rFonts w:asciiTheme="majorBidi" w:hAnsiTheme="majorBidi" w:cstheme="majorBidi"/>
          <w:sz w:val="24"/>
          <w:szCs w:val="24"/>
          <w:lang w:val="id-ID"/>
        </w:rPr>
        <w:t xml:space="preserve"> </w:t>
      </w:r>
      <w:r w:rsidR="00806873">
        <w:rPr>
          <w:rFonts w:asciiTheme="majorBidi" w:hAnsiTheme="majorBidi" w:cstheme="majorBidi"/>
          <w:i/>
          <w:iCs/>
          <w:sz w:val="24"/>
          <w:szCs w:val="24"/>
          <w:lang w:val="id-ID"/>
        </w:rPr>
        <w:t>Kedua</w:t>
      </w:r>
      <w:r w:rsidR="00806873">
        <w:rPr>
          <w:rFonts w:asciiTheme="majorBidi" w:hAnsiTheme="majorBidi" w:cstheme="majorBidi"/>
          <w:sz w:val="24"/>
          <w:szCs w:val="24"/>
          <w:lang w:val="id-ID"/>
        </w:rPr>
        <w:t xml:space="preserve">, bagaimana bentuk makna yang terkandung dalam tradisi </w:t>
      </w:r>
      <w:r w:rsidR="00806873">
        <w:rPr>
          <w:rFonts w:asciiTheme="majorBidi" w:hAnsiTheme="majorBidi" w:cstheme="majorBidi"/>
          <w:i/>
          <w:iCs/>
          <w:sz w:val="24"/>
          <w:szCs w:val="24"/>
          <w:lang w:val="id-ID"/>
        </w:rPr>
        <w:t xml:space="preserve">sema’an </w:t>
      </w:r>
      <w:r w:rsidR="00806873">
        <w:rPr>
          <w:rFonts w:asciiTheme="majorBidi" w:hAnsiTheme="majorBidi" w:cstheme="majorBidi"/>
          <w:sz w:val="24"/>
          <w:szCs w:val="24"/>
          <w:lang w:val="id-ID"/>
        </w:rPr>
        <w:t xml:space="preserve">ini. Adapun metode yang digunakan dalam penelitian ini adalah metode penelitian kualitatif yang bersifat lapangan. Selanjutnya data yang dikumpulkan peneliti merupakan data dokumentasi yang bersifat wawancara. Penelitian ini menggunakan pendekatan sosiologi (hal ini guna mempermudah peneliti dalam mendapatkan dan mengelola data lapangan), pendekatan </w:t>
      </w:r>
      <w:r w:rsidR="00806873">
        <w:rPr>
          <w:rFonts w:asciiTheme="majorBidi" w:hAnsiTheme="majorBidi" w:cstheme="majorBidi"/>
          <w:i/>
          <w:iCs/>
          <w:sz w:val="24"/>
          <w:szCs w:val="24"/>
          <w:lang w:val="id-ID"/>
        </w:rPr>
        <w:t xml:space="preserve">living Al-Qur’an, </w:t>
      </w:r>
      <w:r w:rsidR="00806873">
        <w:rPr>
          <w:rFonts w:asciiTheme="majorBidi" w:hAnsiTheme="majorBidi" w:cstheme="majorBidi"/>
          <w:sz w:val="24"/>
          <w:szCs w:val="24"/>
          <w:lang w:val="id-ID"/>
        </w:rPr>
        <w:t xml:space="preserve">dan pendekatan ilmu </w:t>
      </w:r>
      <w:r w:rsidR="00806873" w:rsidRPr="00806873">
        <w:rPr>
          <w:rFonts w:asciiTheme="majorBidi" w:hAnsiTheme="majorBidi" w:cstheme="majorBidi"/>
          <w:sz w:val="24"/>
          <w:szCs w:val="24"/>
          <w:lang w:val="id-ID"/>
        </w:rPr>
        <w:t>tafsir</w:t>
      </w:r>
      <w:r w:rsidR="00046ED6">
        <w:rPr>
          <w:rFonts w:asciiTheme="majorBidi" w:hAnsiTheme="majorBidi" w:cstheme="majorBidi"/>
          <w:sz w:val="24"/>
          <w:szCs w:val="24"/>
          <w:lang w:val="id-ID"/>
        </w:rPr>
        <w:t xml:space="preserve">. Teori yang digunakan dalam penelitian ini adalah </w:t>
      </w:r>
      <w:r w:rsidR="00806873">
        <w:rPr>
          <w:rFonts w:asciiTheme="majorBidi" w:hAnsiTheme="majorBidi" w:cstheme="majorBidi"/>
          <w:sz w:val="24"/>
          <w:szCs w:val="24"/>
          <w:lang w:val="id-ID"/>
        </w:rPr>
        <w:t>teori Karl Mannheim</w:t>
      </w:r>
      <w:r w:rsidR="00046ED6">
        <w:rPr>
          <w:rFonts w:asciiTheme="majorBidi" w:hAnsiTheme="majorBidi" w:cstheme="majorBidi"/>
          <w:sz w:val="24"/>
          <w:szCs w:val="24"/>
          <w:lang w:val="id-ID"/>
        </w:rPr>
        <w:t xml:space="preserve"> mengenai makna tradisi. Peneliti berharap bahwa penelitian ini dapat memberikan dampak terhadap penelitian berikutnya mengenai </w:t>
      </w:r>
      <w:r w:rsidR="00046ED6">
        <w:rPr>
          <w:rFonts w:asciiTheme="majorBidi" w:hAnsiTheme="majorBidi" w:cstheme="majorBidi"/>
          <w:i/>
          <w:iCs/>
          <w:sz w:val="24"/>
          <w:szCs w:val="24"/>
          <w:lang w:val="id-ID"/>
        </w:rPr>
        <w:t>living Qur’an.</w:t>
      </w:r>
    </w:p>
    <w:p w:rsidR="00DD7C38" w:rsidRDefault="008E5F8A" w:rsidP="00DD7C38">
      <w:pPr>
        <w:spacing w:after="240"/>
        <w:ind w:hanging="709"/>
        <w:jc w:val="both"/>
        <w:rPr>
          <w:rFonts w:asciiTheme="majorBidi" w:hAnsiTheme="majorBidi" w:cstheme="majorBidi"/>
          <w:b/>
          <w:color w:val="000000"/>
          <w:sz w:val="24"/>
          <w:szCs w:val="24"/>
          <w:lang w:val="id-ID"/>
        </w:rPr>
      </w:pPr>
      <w:r w:rsidRPr="00A2676A">
        <w:rPr>
          <w:rFonts w:asciiTheme="majorBidi" w:hAnsiTheme="majorBidi" w:cstheme="majorBidi"/>
          <w:b/>
          <w:color w:val="000000"/>
          <w:sz w:val="24"/>
          <w:szCs w:val="24"/>
        </w:rPr>
        <w:t>PEMBAHASAN</w:t>
      </w:r>
    </w:p>
    <w:p w:rsidR="00DD7C38" w:rsidRPr="00DD7C38" w:rsidRDefault="00DD7C38" w:rsidP="00DD7C38">
      <w:pPr>
        <w:spacing w:after="240"/>
        <w:jc w:val="both"/>
        <w:rPr>
          <w:rFonts w:asciiTheme="majorBidi" w:hAnsiTheme="majorBidi" w:cstheme="majorBidi"/>
          <w:b/>
          <w:color w:val="000000"/>
          <w:sz w:val="24"/>
          <w:szCs w:val="24"/>
          <w:lang w:val="id-ID"/>
        </w:rPr>
      </w:pPr>
      <w:r>
        <w:rPr>
          <w:rFonts w:asciiTheme="majorBidi" w:hAnsiTheme="majorBidi" w:cstheme="majorBidi"/>
          <w:b/>
          <w:color w:val="000000"/>
          <w:sz w:val="24"/>
          <w:szCs w:val="24"/>
          <w:lang w:val="id-ID"/>
        </w:rPr>
        <w:t xml:space="preserve">Sejarah Tradisi </w:t>
      </w:r>
      <w:r w:rsidR="008E3379" w:rsidRPr="008E3379">
        <w:rPr>
          <w:rFonts w:asciiTheme="majorBidi" w:hAnsiTheme="majorBidi" w:cstheme="majorBidi"/>
          <w:b/>
          <w:i/>
          <w:color w:val="000000"/>
          <w:sz w:val="24"/>
          <w:szCs w:val="24"/>
          <w:lang w:val="id-ID"/>
        </w:rPr>
        <w:t>Sema’an</w:t>
      </w:r>
      <w:r>
        <w:rPr>
          <w:rFonts w:asciiTheme="majorBidi" w:hAnsiTheme="majorBidi" w:cstheme="majorBidi"/>
          <w:b/>
          <w:color w:val="000000"/>
          <w:sz w:val="24"/>
          <w:szCs w:val="24"/>
          <w:lang w:val="id-ID"/>
        </w:rPr>
        <w:t xml:space="preserve"> Al-Qur’an di </w:t>
      </w:r>
      <w:r w:rsidR="00157C60">
        <w:rPr>
          <w:rFonts w:asciiTheme="majorBidi" w:hAnsiTheme="majorBidi" w:cstheme="majorBidi"/>
          <w:b/>
          <w:color w:val="000000"/>
          <w:sz w:val="24"/>
          <w:szCs w:val="24"/>
          <w:lang w:val="id-ID"/>
        </w:rPr>
        <w:t>Pondok P</w:t>
      </w:r>
      <w:r w:rsidRPr="00DD7C38">
        <w:rPr>
          <w:rFonts w:asciiTheme="majorBidi" w:hAnsiTheme="majorBidi" w:cstheme="majorBidi"/>
          <w:b/>
          <w:color w:val="000000"/>
          <w:sz w:val="24"/>
          <w:szCs w:val="24"/>
          <w:lang w:val="id-ID"/>
        </w:rPr>
        <w:t>esantren Tarbiy</w:t>
      </w:r>
      <w:r w:rsidR="00806873">
        <w:rPr>
          <w:rFonts w:asciiTheme="majorBidi" w:hAnsiTheme="majorBidi" w:cstheme="majorBidi"/>
          <w:b/>
          <w:color w:val="000000"/>
          <w:sz w:val="24"/>
          <w:szCs w:val="24"/>
          <w:lang w:val="id-ID"/>
        </w:rPr>
        <w:t>yah Al-</w:t>
      </w:r>
      <w:r w:rsidRPr="00DD7C38">
        <w:rPr>
          <w:rFonts w:asciiTheme="majorBidi" w:hAnsiTheme="majorBidi" w:cstheme="majorBidi"/>
          <w:b/>
          <w:color w:val="000000"/>
          <w:sz w:val="24"/>
          <w:szCs w:val="24"/>
          <w:lang w:val="id-ID"/>
        </w:rPr>
        <w:t>Qur’an Al-Falah</w:t>
      </w:r>
    </w:p>
    <w:p w:rsidR="008E5F8A" w:rsidRPr="00496562" w:rsidRDefault="00496562" w:rsidP="00DD7C38">
      <w:pPr>
        <w:spacing w:after="240"/>
        <w:ind w:hanging="709"/>
        <w:jc w:val="both"/>
        <w:rPr>
          <w:rFonts w:asciiTheme="majorBidi" w:hAnsiTheme="majorBidi" w:cstheme="majorBidi"/>
          <w:b/>
          <w:color w:val="000000"/>
          <w:sz w:val="24"/>
          <w:szCs w:val="24"/>
        </w:rPr>
      </w:pPr>
      <w:r>
        <w:rPr>
          <w:rFonts w:asciiTheme="majorBidi" w:hAnsiTheme="majorBidi" w:cstheme="majorBidi"/>
          <w:b/>
          <w:bCs/>
          <w:sz w:val="24"/>
          <w:szCs w:val="24"/>
        </w:rPr>
        <w:tab/>
      </w:r>
      <w:r>
        <w:rPr>
          <w:rFonts w:asciiTheme="majorBidi" w:hAnsiTheme="majorBidi" w:cstheme="majorBidi"/>
          <w:b/>
          <w:bCs/>
          <w:sz w:val="24"/>
          <w:szCs w:val="24"/>
          <w:lang w:val="id-ID"/>
        </w:rPr>
        <w:tab/>
      </w:r>
      <w:proofErr w:type="gramStart"/>
      <w:r w:rsidR="008E5F8A" w:rsidRPr="00A2676A">
        <w:rPr>
          <w:rFonts w:asciiTheme="majorBidi" w:hAnsiTheme="majorBidi" w:cstheme="majorBidi"/>
          <w:sz w:val="24"/>
          <w:szCs w:val="24"/>
        </w:rPr>
        <w:t xml:space="preserve">Pondok </w:t>
      </w:r>
      <w:r w:rsidR="008E5F8A">
        <w:rPr>
          <w:rFonts w:asciiTheme="majorBidi" w:hAnsiTheme="majorBidi" w:cstheme="majorBidi"/>
          <w:sz w:val="24"/>
          <w:szCs w:val="24"/>
        </w:rPr>
        <w:t>pesantren Tarbiyatul Qur’an Al-F</w:t>
      </w:r>
      <w:r w:rsidR="008E5F8A" w:rsidRPr="00A2676A">
        <w:rPr>
          <w:rFonts w:asciiTheme="majorBidi" w:hAnsiTheme="majorBidi" w:cstheme="majorBidi"/>
          <w:sz w:val="24"/>
          <w:szCs w:val="24"/>
        </w:rPr>
        <w:t>alah Doroampel Tulungagung merupakan salah satu pondok yang berapa di Desa Doroampel Kabupaten Tulungagung Provinsi Jawa Timur.</w:t>
      </w:r>
      <w:proofErr w:type="gramEnd"/>
      <w:r w:rsidR="008E5F8A" w:rsidRPr="00A2676A">
        <w:rPr>
          <w:rFonts w:asciiTheme="majorBidi" w:hAnsiTheme="majorBidi" w:cstheme="majorBidi"/>
          <w:sz w:val="24"/>
          <w:szCs w:val="24"/>
        </w:rPr>
        <w:t xml:space="preserve"> Dipondok ini mayoritas santri baik putri maupun putra secara keseluruhan menganut agama </w:t>
      </w:r>
      <w:proofErr w:type="gramStart"/>
      <w:r w:rsidR="008E5F8A" w:rsidRPr="00A2676A">
        <w:rPr>
          <w:rFonts w:asciiTheme="majorBidi" w:hAnsiTheme="majorBidi" w:cstheme="majorBidi"/>
          <w:sz w:val="24"/>
          <w:szCs w:val="24"/>
        </w:rPr>
        <w:t>islam</w:t>
      </w:r>
      <w:proofErr w:type="gramEnd"/>
      <w:r w:rsidR="008E5F8A" w:rsidRPr="00A2676A">
        <w:rPr>
          <w:rFonts w:asciiTheme="majorBidi" w:hAnsiTheme="majorBidi" w:cstheme="majorBidi"/>
          <w:sz w:val="24"/>
          <w:szCs w:val="24"/>
        </w:rPr>
        <w:t xml:space="preserve"> dengan ajaran Ahlussunnah wal jama’ah dengan mayoritas warga sekitar yang masih Sebagian religious dan Sebagian masih kejawen. </w:t>
      </w:r>
      <w:proofErr w:type="gramStart"/>
      <w:r w:rsidR="008E5F8A" w:rsidRPr="00A2676A">
        <w:rPr>
          <w:rFonts w:asciiTheme="majorBidi" w:hAnsiTheme="majorBidi" w:cstheme="majorBidi"/>
          <w:sz w:val="24"/>
          <w:szCs w:val="24"/>
        </w:rPr>
        <w:t xml:space="preserve">Dengan diadakanya kegiatan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rutin setiap hari ahad kliwon semoga dapat membawa dampak positif bagi para santri dalam mengasah hafalanya terkhusus </w:t>
      </w:r>
      <w:r w:rsidR="008E5F8A" w:rsidRPr="00A2676A">
        <w:rPr>
          <w:rFonts w:asciiTheme="majorBidi" w:hAnsiTheme="majorBidi" w:cstheme="majorBidi"/>
          <w:sz w:val="24"/>
          <w:szCs w:val="24"/>
        </w:rPr>
        <w:lastRenderedPageBreak/>
        <w:t>masyarakat sekitar pondok pesantren.</w:t>
      </w:r>
      <w:proofErr w:type="gramEnd"/>
      <w:r w:rsidR="008E5F8A">
        <w:rPr>
          <w:rStyle w:val="FootnoteReference"/>
          <w:rFonts w:asciiTheme="majorBidi" w:hAnsiTheme="majorBidi"/>
          <w:sz w:val="24"/>
          <w:szCs w:val="24"/>
        </w:rPr>
        <w:footnoteReference w:id="12"/>
      </w:r>
      <w:r w:rsidR="008E5F8A" w:rsidRPr="00A2676A">
        <w:rPr>
          <w:rFonts w:asciiTheme="majorBidi" w:hAnsiTheme="majorBidi" w:cstheme="majorBidi"/>
          <w:sz w:val="24"/>
          <w:szCs w:val="24"/>
        </w:rPr>
        <w:t xml:space="preserve"> </w:t>
      </w:r>
      <w:proofErr w:type="gramStart"/>
      <w:r w:rsidR="008E5F8A" w:rsidRPr="00A2676A">
        <w:rPr>
          <w:rFonts w:asciiTheme="majorBidi" w:hAnsiTheme="majorBidi" w:cstheme="majorBidi"/>
          <w:sz w:val="24"/>
          <w:szCs w:val="24"/>
        </w:rPr>
        <w:t>Di</w:t>
      </w:r>
      <w:r w:rsidR="0013221C">
        <w:rPr>
          <w:rFonts w:asciiTheme="majorBidi" w:hAnsiTheme="majorBidi" w:cstheme="majorBidi"/>
          <w:sz w:val="24"/>
          <w:szCs w:val="24"/>
          <w:lang w:val="id-ID"/>
        </w:rPr>
        <w:t xml:space="preserve"> </w:t>
      </w:r>
      <w:r w:rsidR="008E5F8A" w:rsidRPr="00A2676A">
        <w:rPr>
          <w:rFonts w:asciiTheme="majorBidi" w:hAnsiTheme="majorBidi" w:cstheme="majorBidi"/>
          <w:sz w:val="24"/>
          <w:szCs w:val="24"/>
        </w:rPr>
        <w:t>samping itu, warga sekitar Pondok Pesantren Al-Falah Doroampel sendiri juga memiliki antusias yang tinggi dalam menghidupkan Al-Qur’an di tengah masyarakat.</w:t>
      </w:r>
      <w:proofErr w:type="gramEnd"/>
      <w:r w:rsidR="008E5F8A" w:rsidRPr="00A2676A">
        <w:rPr>
          <w:rFonts w:asciiTheme="majorBidi" w:hAnsiTheme="majorBidi" w:cstheme="majorBidi"/>
          <w:sz w:val="24"/>
          <w:szCs w:val="24"/>
        </w:rPr>
        <w:t xml:space="preserve"> </w:t>
      </w:r>
      <w:proofErr w:type="gramStart"/>
      <w:r w:rsidR="008E5F8A" w:rsidRPr="00A2676A">
        <w:rPr>
          <w:rFonts w:asciiTheme="majorBidi" w:hAnsiTheme="majorBidi" w:cstheme="majorBidi"/>
          <w:sz w:val="24"/>
          <w:szCs w:val="24"/>
        </w:rPr>
        <w:t xml:space="preserve">Hal ini dibuktikan dengan adanya kegiatan kirim leluhur disetiap ahad kliwon yang nantinya dihadiahkan waktu pagi hari sebelum kegiatan </w:t>
      </w:r>
      <w:r w:rsidR="008E3379" w:rsidRPr="008E3379">
        <w:rPr>
          <w:rFonts w:asciiTheme="majorBidi" w:hAnsiTheme="majorBidi" w:cstheme="majorBidi"/>
          <w:i/>
          <w:sz w:val="24"/>
          <w:szCs w:val="24"/>
        </w:rPr>
        <w:t>sema’an</w:t>
      </w:r>
      <w:r w:rsidR="008E5F8A" w:rsidRPr="00A2676A">
        <w:rPr>
          <w:rFonts w:asciiTheme="majorBidi" w:hAnsiTheme="majorBidi" w:cstheme="majorBidi"/>
          <w:sz w:val="24"/>
          <w:szCs w:val="24"/>
        </w:rPr>
        <w:t xml:space="preserve"> dimulai dengan membawa ambeng untuk dibagi kepada seluruh santri dan </w:t>
      </w:r>
      <w:r w:rsidR="00F367F8" w:rsidRPr="00F367F8">
        <w:rPr>
          <w:rFonts w:asciiTheme="majorBidi" w:hAnsiTheme="majorBidi" w:cstheme="majorBidi"/>
          <w:i/>
          <w:sz w:val="24"/>
          <w:szCs w:val="24"/>
        </w:rPr>
        <w:t>sami’in</w:t>
      </w:r>
      <w:r w:rsidR="008E5F8A" w:rsidRPr="00A2676A">
        <w:rPr>
          <w:rFonts w:asciiTheme="majorBidi" w:hAnsiTheme="majorBidi" w:cstheme="majorBidi"/>
          <w:sz w:val="24"/>
          <w:szCs w:val="24"/>
        </w:rPr>
        <w:t xml:space="preserve"> dan warga sekitar.</w:t>
      </w:r>
      <w:proofErr w:type="gramEnd"/>
      <w:r w:rsidR="008E5F8A">
        <w:rPr>
          <w:rStyle w:val="FootnoteReference"/>
          <w:rFonts w:asciiTheme="majorBidi" w:hAnsiTheme="majorBidi"/>
          <w:sz w:val="24"/>
          <w:szCs w:val="24"/>
        </w:rPr>
        <w:footnoteReference w:id="13"/>
      </w:r>
    </w:p>
    <w:p w:rsidR="008E5F8A" w:rsidRPr="001953C1" w:rsidRDefault="008E5F8A" w:rsidP="0013221C">
      <w:pPr>
        <w:spacing w:after="240"/>
        <w:jc w:val="both"/>
        <w:rPr>
          <w:rFonts w:asciiTheme="majorBidi" w:hAnsiTheme="majorBidi" w:cstheme="majorBidi"/>
          <w:sz w:val="24"/>
          <w:szCs w:val="24"/>
        </w:rPr>
      </w:pPr>
      <w:r w:rsidRPr="00A2676A">
        <w:rPr>
          <w:rFonts w:asciiTheme="majorBidi" w:hAnsiTheme="majorBidi" w:cstheme="majorBidi"/>
          <w:sz w:val="24"/>
          <w:szCs w:val="24"/>
        </w:rPr>
        <w:tab/>
        <w:t xml:space="preserve">Pondok Pesantren Tarbiyyatul Qur’an Al-Falah Doroampel Tulungagung, yang menjadi wadah bagi para santri Hafidz dalam mengulang hafalan Al-Qur’an. Untuk menjaga dan memperlancar hafalan Al-Qur’an-nya, para penghafal Al-Qur’an mempunyai metode dan </w:t>
      </w:r>
      <w:proofErr w:type="gramStart"/>
      <w:r w:rsidRPr="00A2676A">
        <w:rPr>
          <w:rFonts w:asciiTheme="majorBidi" w:hAnsiTheme="majorBidi" w:cstheme="majorBidi"/>
          <w:sz w:val="24"/>
          <w:szCs w:val="24"/>
        </w:rPr>
        <w:t>cara</w:t>
      </w:r>
      <w:proofErr w:type="gramEnd"/>
      <w:r w:rsidRPr="00A2676A">
        <w:rPr>
          <w:rFonts w:asciiTheme="majorBidi" w:hAnsiTheme="majorBidi" w:cstheme="majorBidi"/>
          <w:sz w:val="24"/>
          <w:szCs w:val="24"/>
        </w:rPr>
        <w:t xml:space="preserve"> masing-masing agar tetap mengingat-ingat hafalan dihatinya. </w:t>
      </w:r>
      <w:proofErr w:type="gramStart"/>
      <w:r w:rsidRPr="00A2676A">
        <w:rPr>
          <w:rFonts w:asciiTheme="majorBidi" w:hAnsiTheme="majorBidi" w:cstheme="majorBidi"/>
          <w:sz w:val="24"/>
          <w:szCs w:val="24"/>
        </w:rPr>
        <w:t xml:space="preserve">Tidak terkecuali di Pondok Pesantren Tarbiyatul Qur’an Doroampel Tulungagung, para Hafidz memiliki kegiatan khusus untuk melakukan </w:t>
      </w:r>
      <w:r w:rsidRPr="00A2676A">
        <w:rPr>
          <w:rFonts w:asciiTheme="majorBidi" w:hAnsiTheme="majorBidi" w:cstheme="majorBidi"/>
          <w:i/>
          <w:iCs/>
          <w:sz w:val="24"/>
          <w:szCs w:val="24"/>
        </w:rPr>
        <w:t>muraja’ah</w:t>
      </w:r>
      <w:r>
        <w:rPr>
          <w:rFonts w:asciiTheme="majorBidi" w:hAnsiTheme="majorBidi" w:cstheme="majorBidi"/>
          <w:sz w:val="24"/>
          <w:szCs w:val="24"/>
        </w:rPr>
        <w:t>.</w:t>
      </w:r>
      <w:proofErr w:type="gramEnd"/>
      <w:r w:rsidRPr="007075C8">
        <w:rPr>
          <w:rFonts w:asciiTheme="majorBidi" w:hAnsiTheme="majorBidi" w:cstheme="majorBidi"/>
          <w:i/>
          <w:iCs/>
          <w:sz w:val="24"/>
          <w:szCs w:val="24"/>
        </w:rPr>
        <w:t xml:space="preserve"> </w:t>
      </w:r>
      <w:proofErr w:type="gramStart"/>
      <w:r w:rsidRPr="007075C8">
        <w:rPr>
          <w:rFonts w:asciiTheme="majorBidi" w:hAnsiTheme="majorBidi" w:cstheme="majorBidi"/>
          <w:i/>
          <w:iCs/>
          <w:sz w:val="24"/>
          <w:szCs w:val="24"/>
        </w:rPr>
        <w:t>Muroja’ah</w:t>
      </w:r>
      <w:r>
        <w:rPr>
          <w:rFonts w:asciiTheme="majorBidi" w:hAnsiTheme="majorBidi" w:cstheme="majorBidi"/>
          <w:sz w:val="24"/>
          <w:szCs w:val="24"/>
        </w:rPr>
        <w:t xml:space="preserve"> secara terminologi artinya mengulang hafalan atau pelajaran yang telah diajarkan,</w:t>
      </w:r>
      <w:r w:rsidRPr="00A2676A">
        <w:rPr>
          <w:rFonts w:asciiTheme="majorBidi" w:hAnsiTheme="majorBidi" w:cstheme="majorBidi"/>
          <w:sz w:val="24"/>
          <w:szCs w:val="24"/>
        </w:rPr>
        <w:t xml:space="preserve"> salah satunya dengan mengikuti kegiatan tradisi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Al-Qur’an tersebut.</w:t>
      </w:r>
      <w:proofErr w:type="gramEnd"/>
      <w:r>
        <w:rPr>
          <w:rStyle w:val="FootnoteReference"/>
          <w:rFonts w:asciiTheme="majorBidi" w:hAnsiTheme="majorBidi"/>
          <w:sz w:val="24"/>
          <w:szCs w:val="24"/>
        </w:rPr>
        <w:footnoteReference w:id="14"/>
      </w:r>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sz w:val="24"/>
          <w:szCs w:val="24"/>
        </w:rPr>
        <w:tab/>
      </w:r>
      <w:proofErr w:type="gramStart"/>
      <w:r w:rsidRPr="00A2676A">
        <w:rPr>
          <w:rFonts w:asciiTheme="majorBidi" w:hAnsiTheme="majorBidi" w:cstheme="majorBidi"/>
          <w:sz w:val="24"/>
          <w:szCs w:val="24"/>
        </w:rPr>
        <w:t xml:space="preserve">Terbentuknya </w:t>
      </w:r>
      <w:r w:rsidR="00914A11">
        <w:rPr>
          <w:rFonts w:asciiTheme="majorBidi" w:hAnsiTheme="majorBidi" w:cstheme="majorBidi"/>
          <w:sz w:val="24"/>
          <w:szCs w:val="24"/>
        </w:rPr>
        <w:t>Jam’iyyah</w:t>
      </w:r>
      <w:r w:rsidRPr="00A2676A">
        <w:rPr>
          <w:rFonts w:asciiTheme="majorBidi" w:hAnsiTheme="majorBidi" w:cstheme="majorBidi"/>
          <w:sz w:val="24"/>
          <w:szCs w:val="24"/>
        </w:rPr>
        <w:t xml:space="preserve"> Hafidz Pondok Pesantren Tarbiyatul Qur’an </w:t>
      </w:r>
      <w:r>
        <w:rPr>
          <w:rFonts w:asciiTheme="majorBidi" w:hAnsiTheme="majorBidi" w:cstheme="majorBidi"/>
          <w:sz w:val="24"/>
          <w:szCs w:val="24"/>
        </w:rPr>
        <w:t xml:space="preserve">Al-Falah </w:t>
      </w:r>
      <w:r w:rsidRPr="00A2676A">
        <w:rPr>
          <w:rFonts w:asciiTheme="majorBidi" w:hAnsiTheme="majorBidi" w:cstheme="majorBidi"/>
          <w:sz w:val="24"/>
          <w:szCs w:val="24"/>
        </w:rPr>
        <w:t>Doroampel Tulungagung tidak serta merta lan</w:t>
      </w:r>
      <w:r>
        <w:rPr>
          <w:rFonts w:asciiTheme="majorBidi" w:hAnsiTheme="majorBidi" w:cstheme="majorBidi"/>
          <w:sz w:val="24"/>
          <w:szCs w:val="24"/>
        </w:rPr>
        <w:t>g</w:t>
      </w:r>
      <w:r w:rsidRPr="00A2676A">
        <w:rPr>
          <w:rFonts w:asciiTheme="majorBidi" w:hAnsiTheme="majorBidi" w:cstheme="majorBidi"/>
          <w:sz w:val="24"/>
          <w:szCs w:val="24"/>
        </w:rPr>
        <w:t>sung mempunyai banyak pembaca (</w:t>
      </w:r>
      <w:r w:rsidRPr="00A2676A">
        <w:rPr>
          <w:rFonts w:asciiTheme="majorBidi" w:hAnsiTheme="majorBidi" w:cstheme="majorBidi"/>
          <w:i/>
          <w:iCs/>
          <w:sz w:val="24"/>
          <w:szCs w:val="24"/>
        </w:rPr>
        <w:t>hafidz)</w:t>
      </w:r>
      <w:r w:rsidRPr="00A2676A">
        <w:rPr>
          <w:rFonts w:asciiTheme="majorBidi" w:hAnsiTheme="majorBidi" w:cstheme="majorBidi"/>
          <w:sz w:val="24"/>
          <w:szCs w:val="24"/>
        </w:rPr>
        <w:t xml:space="preserve"> dan </w:t>
      </w:r>
      <w:r w:rsidR="00F367F8" w:rsidRPr="00F367F8">
        <w:rPr>
          <w:rFonts w:asciiTheme="majorBidi" w:hAnsiTheme="majorBidi" w:cstheme="majorBidi"/>
          <w:i/>
          <w:iCs/>
          <w:sz w:val="24"/>
          <w:szCs w:val="24"/>
        </w:rPr>
        <w:t>sami’in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layaknya saat ini.</w:t>
      </w:r>
      <w:proofErr w:type="gramEnd"/>
      <w:r w:rsidRPr="00A2676A">
        <w:rPr>
          <w:rFonts w:asciiTheme="majorBidi" w:hAnsiTheme="majorBidi" w:cstheme="majorBidi"/>
          <w:sz w:val="24"/>
          <w:szCs w:val="24"/>
        </w:rPr>
        <w:t xml:space="preserve"> Pembentukan jamiyah tersebut berawal dari kegiatan kecil yaitu bapak Taufiq Asrori sebagai pendiri pondok pesantren Al-Falah Doroampel dengan para santri awal yaitu: ustadz Arip dan ustadz Nur mereka adalah hafidz yang mempelopori kegiatan ini.</w:t>
      </w:r>
      <w:r>
        <w:rPr>
          <w:rStyle w:val="FootnoteReference"/>
          <w:rFonts w:asciiTheme="majorBidi" w:hAnsiTheme="majorBidi"/>
          <w:sz w:val="24"/>
          <w:szCs w:val="24"/>
        </w:rPr>
        <w:footnoteReference w:id="15"/>
      </w:r>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Menurut keterangan dari bapak Taufiq Asrori beliau mengadakan suatu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yang</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memiliki tujuan untuk melestarikan budaya kirim do’a kepada para leluhur melalui baca’an Al-Qur’an dan menjaga serta memperkuat hafalan para santri yang sudah mempunyai hafalan banyak supaya dapat terlatih mentalnya dan membentuk </w:t>
      </w:r>
      <w:r w:rsidRPr="00A2676A">
        <w:rPr>
          <w:rFonts w:asciiTheme="majorBidi" w:hAnsiTheme="majorBidi" w:cstheme="majorBidi"/>
          <w:sz w:val="24"/>
          <w:szCs w:val="24"/>
        </w:rPr>
        <w:lastRenderedPageBreak/>
        <w:t>karakter pembaca Al-Qur’an yang mutqin.</w:t>
      </w:r>
      <w:proofErr w:type="gramEnd"/>
      <w:r>
        <w:rPr>
          <w:rStyle w:val="FootnoteReference"/>
          <w:rFonts w:asciiTheme="majorBidi" w:hAnsiTheme="majorBidi"/>
          <w:sz w:val="24"/>
          <w:szCs w:val="24"/>
        </w:rPr>
        <w:footnoteReference w:id="16"/>
      </w:r>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Lalu beliau bapak Taufiq Asrori mengadakan rutinan yang dulunya dilaksanakan pada hari Jum’at </w:t>
      </w:r>
      <w:r w:rsidRPr="00A2676A">
        <w:rPr>
          <w:rFonts w:asciiTheme="majorBidi" w:hAnsiTheme="majorBidi" w:cstheme="majorBidi"/>
          <w:i/>
          <w:iCs/>
          <w:sz w:val="24"/>
          <w:szCs w:val="24"/>
        </w:rPr>
        <w:t xml:space="preserve">pahing </w:t>
      </w:r>
      <w:r w:rsidRPr="00A2676A">
        <w:rPr>
          <w:rFonts w:asciiTheme="majorBidi" w:hAnsiTheme="majorBidi" w:cstheme="majorBidi"/>
          <w:sz w:val="24"/>
          <w:szCs w:val="24"/>
        </w:rPr>
        <w:t xml:space="preserve">sekarang dipindah dihari Ahad </w:t>
      </w:r>
      <w:r w:rsidRPr="00A2676A">
        <w:rPr>
          <w:rFonts w:asciiTheme="majorBidi" w:hAnsiTheme="majorBidi" w:cstheme="majorBidi"/>
          <w:i/>
          <w:iCs/>
          <w:sz w:val="24"/>
          <w:szCs w:val="24"/>
        </w:rPr>
        <w:t>Kliwon</w:t>
      </w:r>
      <w:r w:rsidRPr="00A2676A">
        <w:rPr>
          <w:rFonts w:asciiTheme="majorBidi" w:hAnsiTheme="majorBidi" w:cstheme="majorBidi"/>
          <w:sz w:val="24"/>
          <w:szCs w:val="24"/>
        </w:rPr>
        <w:t xml:space="preserve"> setiap satu bulan sekali dimulai dihari sabtu sore pukul 12:00 WIB.</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Dan diakhiri di hari Ahad pukul 13:00 WIB.</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Dan Akhirnya kegiatan tersebut untuk pertama kalinya terlaksana pada 15 Mei 2010.</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Pr>
          <w:rFonts w:asciiTheme="majorBidi" w:hAnsiTheme="majorBidi" w:cstheme="majorBidi"/>
          <w:sz w:val="24"/>
          <w:szCs w:val="24"/>
        </w:rPr>
        <w:t>ini bertempat di M</w:t>
      </w:r>
      <w:r w:rsidRPr="00A2676A">
        <w:rPr>
          <w:rFonts w:asciiTheme="majorBidi" w:hAnsiTheme="majorBidi" w:cstheme="majorBidi"/>
          <w:sz w:val="24"/>
          <w:szCs w:val="24"/>
        </w:rPr>
        <w:t>usho</w:t>
      </w:r>
      <w:r>
        <w:rPr>
          <w:rFonts w:asciiTheme="majorBidi" w:hAnsiTheme="majorBidi" w:cstheme="majorBidi"/>
          <w:sz w:val="24"/>
          <w:szCs w:val="24"/>
        </w:rPr>
        <w:t>l</w:t>
      </w:r>
      <w:r w:rsidRPr="00A2676A">
        <w:rPr>
          <w:rFonts w:asciiTheme="majorBidi" w:hAnsiTheme="majorBidi" w:cstheme="majorBidi"/>
          <w:sz w:val="24"/>
          <w:szCs w:val="24"/>
        </w:rPr>
        <w:t>la pondok</w:t>
      </w:r>
      <w:r>
        <w:rPr>
          <w:rFonts w:asciiTheme="majorBidi" w:hAnsiTheme="majorBidi" w:cstheme="majorBidi"/>
          <w:sz w:val="24"/>
          <w:szCs w:val="24"/>
        </w:rPr>
        <w:t xml:space="preserve"> dan sekarang bergabung dengan M</w:t>
      </w:r>
      <w:r w:rsidRPr="00A2676A">
        <w:rPr>
          <w:rFonts w:asciiTheme="majorBidi" w:hAnsiTheme="majorBidi" w:cstheme="majorBidi"/>
          <w:sz w:val="24"/>
          <w:szCs w:val="24"/>
        </w:rPr>
        <w:t>asjid sekitar pondok.</w:t>
      </w:r>
      <w:proofErr w:type="gramEnd"/>
      <w:r>
        <w:rPr>
          <w:rStyle w:val="FootnoteReference"/>
          <w:rFonts w:asciiTheme="majorBidi" w:hAnsiTheme="majorBidi"/>
          <w:sz w:val="24"/>
          <w:szCs w:val="24"/>
        </w:rPr>
        <w:footnoteReference w:id="17"/>
      </w:r>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sz w:val="24"/>
          <w:szCs w:val="24"/>
        </w:rPr>
        <w:tab/>
        <w:t xml:space="preserve">Setelah berjalan beberapa kali, Bapak Taufiq mempunyai gagasan dan bermusyawah kepada Bapak Sahlan selaku Ta’mir Masjid Al-Karim untuk mengajak kepada para warga sekitar mengikuti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demi menghidupkan masjid dengan kegiatan yang positif dan bersama-sama </w:t>
      </w:r>
      <w:r w:rsidRPr="00A2676A">
        <w:rPr>
          <w:rFonts w:asciiTheme="majorBidi" w:hAnsiTheme="majorBidi" w:cstheme="majorBidi"/>
          <w:i/>
          <w:iCs/>
          <w:sz w:val="24"/>
          <w:szCs w:val="24"/>
        </w:rPr>
        <w:t xml:space="preserve">ngopeni </w:t>
      </w:r>
      <w:r w:rsidRPr="00A2676A">
        <w:rPr>
          <w:rFonts w:asciiTheme="majorBidi" w:hAnsiTheme="majorBidi" w:cstheme="majorBidi"/>
          <w:sz w:val="24"/>
          <w:szCs w:val="24"/>
        </w:rPr>
        <w:t>para santri penghafal Al-Qur’an dengan mengikuti kegiatan tersebut, dengan mengatakan:</w:t>
      </w:r>
    </w:p>
    <w:p w:rsidR="008E5F8A" w:rsidRPr="00A2676A" w:rsidRDefault="008E5F8A" w:rsidP="00DD7C38">
      <w:pPr>
        <w:spacing w:after="240"/>
        <w:jc w:val="both"/>
        <w:rPr>
          <w:rFonts w:asciiTheme="majorBidi" w:hAnsiTheme="majorBidi" w:cstheme="majorBidi"/>
          <w:i/>
          <w:iCs/>
          <w:sz w:val="24"/>
          <w:szCs w:val="24"/>
        </w:rPr>
      </w:pPr>
      <w:r w:rsidRPr="00A2676A">
        <w:rPr>
          <w:rFonts w:asciiTheme="majorBidi" w:hAnsiTheme="majorBidi" w:cstheme="majorBidi"/>
          <w:sz w:val="24"/>
          <w:szCs w:val="24"/>
        </w:rPr>
        <w:tab/>
      </w:r>
      <w:r w:rsidRPr="00A2676A">
        <w:rPr>
          <w:rFonts w:asciiTheme="majorBidi" w:hAnsiTheme="majorBidi" w:cstheme="majorBidi"/>
          <w:i/>
          <w:iCs/>
          <w:sz w:val="24"/>
          <w:szCs w:val="24"/>
        </w:rPr>
        <w:t xml:space="preserve">“monggo, dumateng warga sekitar Masjid Al-Karim supados rawoh nderek-nderek nyima’ </w:t>
      </w:r>
      <w:proofErr w:type="gramStart"/>
      <w:r w:rsidRPr="00A2676A">
        <w:rPr>
          <w:rFonts w:asciiTheme="majorBidi" w:hAnsiTheme="majorBidi" w:cstheme="majorBidi"/>
          <w:i/>
          <w:iCs/>
          <w:sz w:val="24"/>
          <w:szCs w:val="24"/>
        </w:rPr>
        <w:t>lan</w:t>
      </w:r>
      <w:proofErr w:type="gramEnd"/>
      <w:r w:rsidRPr="00A2676A">
        <w:rPr>
          <w:rFonts w:asciiTheme="majorBidi" w:hAnsiTheme="majorBidi" w:cstheme="majorBidi"/>
          <w:i/>
          <w:iCs/>
          <w:sz w:val="24"/>
          <w:szCs w:val="24"/>
        </w:rPr>
        <w:t xml:space="preserve"> mirengaken waosan Al-Qur’an bil Ghoib kanti niat hajat ngintun do’a lan ngalap Syafaatipun kanjeng Nabi Muhammad SAW”.</w:t>
      </w:r>
    </w:p>
    <w:p w:rsidR="008E5F8A" w:rsidRPr="00A2676A" w:rsidRDefault="008E5F8A" w:rsidP="00DD7C38">
      <w:pPr>
        <w:spacing w:after="240"/>
        <w:jc w:val="both"/>
        <w:rPr>
          <w:rFonts w:asciiTheme="majorBidi" w:hAnsiTheme="majorBidi" w:cstheme="majorBidi"/>
          <w:sz w:val="24"/>
          <w:szCs w:val="24"/>
        </w:rPr>
      </w:pPr>
      <w:proofErr w:type="gramStart"/>
      <w:r w:rsidRPr="00A2676A">
        <w:rPr>
          <w:rFonts w:asciiTheme="majorBidi" w:hAnsiTheme="majorBidi" w:cstheme="majorBidi"/>
          <w:sz w:val="24"/>
          <w:szCs w:val="24"/>
        </w:rPr>
        <w:t>Ungkapan tersebut merupakan ajakan kepada para warga sekitar untuk mengikuti kegiatan ini.</w:t>
      </w:r>
      <w:proofErr w:type="gramEnd"/>
      <w:r>
        <w:rPr>
          <w:rStyle w:val="FootnoteReference"/>
          <w:rFonts w:asciiTheme="majorBidi" w:hAnsiTheme="majorBidi"/>
          <w:sz w:val="24"/>
          <w:szCs w:val="24"/>
        </w:rPr>
        <w:footnoteReference w:id="18"/>
      </w:r>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Hal tersebut merupakan upaya yang dilakukan agar dapat bersama-sama melestarikan bacaa’an Al-Qur’an dengan harapan mendapat ridho dari Alloh Saw.</w:t>
      </w:r>
      <w:proofErr w:type="gramEnd"/>
      <w:r>
        <w:rPr>
          <w:rStyle w:val="FootnoteReference"/>
          <w:rFonts w:asciiTheme="majorBidi" w:hAnsiTheme="majorBidi"/>
          <w:sz w:val="24"/>
          <w:szCs w:val="24"/>
        </w:rPr>
        <w:footnoteReference w:id="19"/>
      </w:r>
    </w:p>
    <w:p w:rsidR="008E5F8A" w:rsidRPr="00A2676A" w:rsidRDefault="008E5F8A" w:rsidP="00F367F8">
      <w:pPr>
        <w:spacing w:after="240"/>
        <w:jc w:val="both"/>
        <w:rPr>
          <w:rFonts w:asciiTheme="majorBidi" w:hAnsiTheme="majorBidi" w:cstheme="majorBidi"/>
          <w:sz w:val="24"/>
          <w:szCs w:val="24"/>
        </w:rPr>
      </w:pPr>
      <w:r w:rsidRPr="00A2676A">
        <w:rPr>
          <w:rFonts w:asciiTheme="majorBidi" w:hAnsiTheme="majorBidi" w:cstheme="majorBidi"/>
          <w:sz w:val="24"/>
          <w:szCs w:val="24"/>
        </w:rPr>
        <w:tab/>
        <w:t>Akhirnya setelah berjalan beberapa pertemuan baik hari</w:t>
      </w:r>
      <w:proofErr w:type="gramStart"/>
      <w:r w:rsidRPr="00A2676A">
        <w:rPr>
          <w:rFonts w:asciiTheme="majorBidi" w:hAnsiTheme="majorBidi" w:cstheme="majorBidi"/>
          <w:sz w:val="24"/>
          <w:szCs w:val="24"/>
        </w:rPr>
        <w:t>,bulan</w:t>
      </w:r>
      <w:proofErr w:type="gramEnd"/>
      <w:r w:rsidRPr="00A2676A">
        <w:rPr>
          <w:rFonts w:asciiTheme="majorBidi" w:hAnsiTheme="majorBidi" w:cstheme="majorBidi"/>
          <w:sz w:val="24"/>
          <w:szCs w:val="24"/>
        </w:rPr>
        <w:t xml:space="preserve"> dan tahun, semakin bertambahlah para generasi penerus dari para hafidz senior dan bertambahlah anggota yang ikut dalam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tersebut. </w:t>
      </w:r>
      <w:proofErr w:type="gramStart"/>
      <w:r w:rsidRPr="00A2676A">
        <w:rPr>
          <w:rFonts w:asciiTheme="majorBidi" w:hAnsiTheme="majorBidi" w:cstheme="majorBidi"/>
          <w:sz w:val="24"/>
          <w:szCs w:val="24"/>
        </w:rPr>
        <w:t xml:space="preserve">Kemudian pada tahun 2015, jumlah </w:t>
      </w:r>
      <w:r w:rsidR="00914A11">
        <w:rPr>
          <w:rFonts w:asciiTheme="majorBidi" w:hAnsiTheme="majorBidi" w:cstheme="majorBidi"/>
          <w:i/>
          <w:iCs/>
          <w:sz w:val="24"/>
          <w:szCs w:val="24"/>
        </w:rPr>
        <w:t>jam’iyyah</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mencapai 9 hafidz dan 10 </w:t>
      </w:r>
      <w:r w:rsidR="00F367F8" w:rsidRPr="00F367F8">
        <w:rPr>
          <w:rFonts w:asciiTheme="majorBidi" w:hAnsiTheme="majorBidi" w:cstheme="majorBidi"/>
          <w:i/>
          <w:sz w:val="24"/>
          <w:szCs w:val="24"/>
        </w:rPr>
        <w:t>sami’in</w:t>
      </w:r>
      <w:r w:rsidRPr="00A2676A">
        <w:rPr>
          <w:rFonts w:asciiTheme="majorBidi" w:hAnsiTheme="majorBidi" w:cstheme="majorBidi"/>
          <w:sz w:val="24"/>
          <w:szCs w:val="24"/>
        </w:rPr>
        <w:t>.</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agar</w:t>
      </w:r>
      <w:proofErr w:type="gramEnd"/>
      <w:r w:rsidRPr="00A2676A">
        <w:rPr>
          <w:rFonts w:asciiTheme="majorBidi" w:hAnsiTheme="majorBidi" w:cstheme="majorBidi"/>
          <w:sz w:val="24"/>
          <w:szCs w:val="24"/>
        </w:rPr>
        <w:t xml:space="preserve"> kegiatan </w:t>
      </w:r>
      <w:r w:rsidR="008E3379" w:rsidRPr="008E3379">
        <w:rPr>
          <w:rFonts w:asciiTheme="majorBidi" w:hAnsiTheme="majorBidi" w:cstheme="majorBidi"/>
          <w:i/>
          <w:iCs/>
          <w:sz w:val="24"/>
          <w:szCs w:val="24"/>
        </w:rPr>
        <w:t>sema’an</w:t>
      </w:r>
      <w:r w:rsidRPr="00A2676A">
        <w:rPr>
          <w:rFonts w:asciiTheme="majorBidi" w:hAnsiTheme="majorBidi" w:cstheme="majorBidi"/>
          <w:sz w:val="24"/>
          <w:szCs w:val="24"/>
        </w:rPr>
        <w:t xml:space="preserve"> berjalan dengan baik dan istiqomah, maka dirangkailah pembentukan kepengurusan, yang meliputi ketua, sekretaris, bendahara, dan pendamping </w:t>
      </w:r>
      <w:r w:rsidR="00914A11">
        <w:rPr>
          <w:rFonts w:asciiTheme="majorBidi" w:hAnsiTheme="majorBidi" w:cstheme="majorBidi"/>
          <w:i/>
          <w:iCs/>
          <w:sz w:val="24"/>
          <w:szCs w:val="24"/>
        </w:rPr>
        <w:t>jam’iyyah</w:t>
      </w:r>
      <w:r w:rsidRPr="00A2676A">
        <w:rPr>
          <w:rFonts w:asciiTheme="majorBidi" w:hAnsiTheme="majorBidi" w:cstheme="majorBidi"/>
          <w:i/>
          <w:iCs/>
          <w:sz w:val="24"/>
          <w:szCs w:val="24"/>
        </w:rPr>
        <w:t>.</w:t>
      </w:r>
      <w:r w:rsidR="00F367F8">
        <w:rPr>
          <w:rStyle w:val="FootnoteReference"/>
          <w:rFonts w:asciiTheme="majorBidi" w:hAnsiTheme="majorBidi"/>
          <w:i/>
          <w:iCs/>
          <w:sz w:val="24"/>
          <w:szCs w:val="24"/>
        </w:rPr>
        <w:footnoteReference w:id="20"/>
      </w:r>
      <w:r w:rsidR="00F367F8"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Dan terpilihlah saudara Adzhan As’ari yang menjabat sebagai ketua pondok dan ketua Jami’yyah sampai </w:t>
      </w:r>
      <w:r w:rsidRPr="00A2676A">
        <w:rPr>
          <w:rFonts w:asciiTheme="majorBidi" w:hAnsiTheme="majorBidi" w:cstheme="majorBidi"/>
          <w:sz w:val="24"/>
          <w:szCs w:val="24"/>
        </w:rPr>
        <w:lastRenderedPageBreak/>
        <w:t>dengan sekarang.</w:t>
      </w:r>
      <w:proofErr w:type="gramEnd"/>
      <w:r>
        <w:rPr>
          <w:rStyle w:val="FootnoteReference"/>
          <w:rFonts w:asciiTheme="majorBidi" w:hAnsiTheme="majorBidi"/>
          <w:sz w:val="24"/>
          <w:szCs w:val="24"/>
        </w:rPr>
        <w:footnoteReference w:id="21"/>
      </w:r>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sz w:val="24"/>
          <w:szCs w:val="24"/>
        </w:rPr>
        <w:tab/>
      </w:r>
      <w:proofErr w:type="gramStart"/>
      <w:r w:rsidRPr="00A2676A">
        <w:rPr>
          <w:rFonts w:asciiTheme="majorBidi" w:hAnsiTheme="majorBidi" w:cstheme="majorBidi"/>
          <w:sz w:val="24"/>
          <w:szCs w:val="24"/>
        </w:rPr>
        <w:t xml:space="preserve">Berdasarkan data yang diperoleh dari saudara Aziz, selaku sekretaris umum menjelaskan bahwa </w:t>
      </w:r>
      <w:r w:rsidR="00914A11">
        <w:rPr>
          <w:rFonts w:asciiTheme="majorBidi" w:hAnsiTheme="majorBidi" w:cstheme="majorBidi"/>
          <w:sz w:val="24"/>
          <w:szCs w:val="24"/>
        </w:rPr>
        <w:t>Jam’iyyah</w:t>
      </w:r>
      <w:r w:rsidRPr="00A2676A">
        <w:rPr>
          <w:rFonts w:asciiTheme="majorBidi" w:hAnsiTheme="majorBidi" w:cstheme="majorBidi"/>
          <w:sz w:val="24"/>
          <w:szCs w:val="24"/>
        </w:rPr>
        <w:t xml:space="preserve"> Hafidz Pondok Pesantren Al-Falah Doroampel Tulungagung saat ini memiliki jumlah 80 orang.</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Dengan 15 </w:t>
      </w:r>
      <w:r w:rsidRPr="00A2676A">
        <w:rPr>
          <w:rFonts w:asciiTheme="majorBidi" w:hAnsiTheme="majorBidi" w:cstheme="majorBidi"/>
          <w:i/>
          <w:iCs/>
          <w:sz w:val="24"/>
          <w:szCs w:val="24"/>
        </w:rPr>
        <w:t xml:space="preserve">Hafidz </w:t>
      </w:r>
      <w:r w:rsidRPr="00A2676A">
        <w:rPr>
          <w:rFonts w:asciiTheme="majorBidi" w:hAnsiTheme="majorBidi" w:cstheme="majorBidi"/>
          <w:sz w:val="24"/>
          <w:szCs w:val="24"/>
        </w:rPr>
        <w:t xml:space="preserve">dan 60 </w:t>
      </w:r>
      <w:r w:rsidR="00F367F8" w:rsidRPr="00F367F8">
        <w:rPr>
          <w:rFonts w:asciiTheme="majorBidi" w:hAnsiTheme="majorBidi" w:cstheme="majorBidi"/>
          <w:i/>
          <w:iCs/>
          <w:sz w:val="24"/>
          <w:szCs w:val="24"/>
        </w:rPr>
        <w:t>sami’in</w:t>
      </w:r>
      <w:r w:rsidRPr="00A2676A">
        <w:rPr>
          <w:rFonts w:asciiTheme="majorBidi" w:hAnsiTheme="majorBidi" w:cstheme="majorBidi"/>
          <w:i/>
          <w:iCs/>
          <w:sz w:val="24"/>
          <w:szCs w:val="24"/>
        </w:rPr>
        <w:t>.</w:t>
      </w:r>
      <w:proofErr w:type="gramEnd"/>
      <w:r>
        <w:rPr>
          <w:rStyle w:val="FootnoteReference"/>
          <w:rFonts w:asciiTheme="majorBidi" w:hAnsiTheme="majorBidi"/>
          <w:i/>
          <w:iCs/>
          <w:sz w:val="24"/>
          <w:szCs w:val="24"/>
        </w:rPr>
        <w:footnoteReference w:id="22"/>
      </w:r>
      <w:r w:rsidRPr="00A2676A">
        <w:rPr>
          <w:rFonts w:asciiTheme="majorBidi" w:hAnsiTheme="majorBidi" w:cstheme="majorBidi"/>
          <w:i/>
          <w:iCs/>
          <w:sz w:val="24"/>
          <w:szCs w:val="24"/>
        </w:rPr>
        <w:t xml:space="preserve"> </w:t>
      </w:r>
      <w:r>
        <w:rPr>
          <w:rFonts w:asciiTheme="majorBidi" w:hAnsiTheme="majorBidi" w:cstheme="majorBidi"/>
          <w:i/>
          <w:iCs/>
          <w:sz w:val="24"/>
          <w:szCs w:val="24"/>
        </w:rPr>
        <w:t xml:space="preserve"> </w:t>
      </w:r>
      <w:proofErr w:type="gramStart"/>
      <w:r>
        <w:rPr>
          <w:rFonts w:asciiTheme="majorBidi" w:hAnsiTheme="majorBidi" w:cstheme="majorBidi"/>
          <w:sz w:val="24"/>
          <w:szCs w:val="24"/>
        </w:rPr>
        <w:t>P</w:t>
      </w:r>
      <w:r w:rsidRPr="00A2676A">
        <w:rPr>
          <w:rFonts w:asciiTheme="majorBidi" w:hAnsiTheme="majorBidi" w:cstheme="majorBidi"/>
          <w:sz w:val="24"/>
          <w:szCs w:val="24"/>
        </w:rPr>
        <w:t xml:space="preserve">ada kegiatan ini pembaca adalah para </w:t>
      </w:r>
      <w:r w:rsidRPr="00A2676A">
        <w:rPr>
          <w:rFonts w:asciiTheme="majorBidi" w:hAnsiTheme="majorBidi" w:cstheme="majorBidi"/>
          <w:i/>
          <w:iCs/>
          <w:sz w:val="24"/>
          <w:szCs w:val="24"/>
        </w:rPr>
        <w:t xml:space="preserve">hafidz </w:t>
      </w:r>
      <w:r w:rsidRPr="00A2676A">
        <w:rPr>
          <w:rFonts w:asciiTheme="majorBidi" w:hAnsiTheme="majorBidi" w:cstheme="majorBidi"/>
          <w:sz w:val="24"/>
          <w:szCs w:val="24"/>
        </w:rPr>
        <w:t>yang sudah lama dengan yang masih awal dilaksanakan bergantian.</w:t>
      </w:r>
      <w:proofErr w:type="gramEnd"/>
      <w:r w:rsidRPr="00A2676A">
        <w:rPr>
          <w:rFonts w:asciiTheme="majorBidi" w:hAnsiTheme="majorBidi" w:cstheme="majorBidi"/>
          <w:sz w:val="24"/>
          <w:szCs w:val="24"/>
        </w:rPr>
        <w:t xml:space="preserve"> Jumlah ini berpotensi </w:t>
      </w:r>
      <w:proofErr w:type="gramStart"/>
      <w:r w:rsidRPr="00A2676A">
        <w:rPr>
          <w:rFonts w:asciiTheme="majorBidi" w:hAnsiTheme="majorBidi" w:cstheme="majorBidi"/>
          <w:sz w:val="24"/>
          <w:szCs w:val="24"/>
        </w:rPr>
        <w:t>akan</w:t>
      </w:r>
      <w:proofErr w:type="gramEnd"/>
      <w:r w:rsidRPr="00A2676A">
        <w:rPr>
          <w:rFonts w:asciiTheme="majorBidi" w:hAnsiTheme="majorBidi" w:cstheme="majorBidi"/>
          <w:sz w:val="24"/>
          <w:szCs w:val="24"/>
        </w:rPr>
        <w:t xml:space="preserve"> terus bertambah, mengingat banyak generasi yang menghafalkan di pondok dan masih proses menambah hafalan.</w:t>
      </w:r>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sz w:val="24"/>
          <w:szCs w:val="24"/>
        </w:rPr>
        <w:t>Adapun 15 hafidz tersebut ialah:</w:t>
      </w:r>
    </w:p>
    <w:p w:rsidR="008E5F8A" w:rsidRPr="00A2676A" w:rsidRDefault="008E5F8A" w:rsidP="00157C60">
      <w:pPr>
        <w:spacing w:before="240"/>
        <w:ind w:left="709"/>
        <w:jc w:val="both"/>
        <w:rPr>
          <w:rFonts w:asciiTheme="majorBidi" w:hAnsiTheme="majorBidi" w:cstheme="majorBidi"/>
          <w:sz w:val="24"/>
          <w:szCs w:val="24"/>
        </w:rPr>
      </w:pPr>
      <w:r w:rsidRPr="00A2676A">
        <w:rPr>
          <w:rFonts w:asciiTheme="majorBidi" w:hAnsiTheme="majorBidi" w:cstheme="majorBidi"/>
          <w:sz w:val="24"/>
          <w:szCs w:val="24"/>
        </w:rPr>
        <w:t xml:space="preserve">1. </w:t>
      </w:r>
      <w:proofErr w:type="gramStart"/>
      <w:r w:rsidRPr="00A2676A">
        <w:rPr>
          <w:rFonts w:asciiTheme="majorBidi" w:hAnsiTheme="majorBidi" w:cstheme="majorBidi"/>
          <w:sz w:val="24"/>
          <w:szCs w:val="24"/>
        </w:rPr>
        <w:t>K.H  Taufiq</w:t>
      </w:r>
      <w:proofErr w:type="gramEnd"/>
      <w:r w:rsidRPr="00A2676A">
        <w:rPr>
          <w:rFonts w:asciiTheme="majorBidi" w:hAnsiTheme="majorBidi" w:cstheme="majorBidi"/>
          <w:sz w:val="24"/>
          <w:szCs w:val="24"/>
        </w:rPr>
        <w:t xml:space="preserve"> Asrori menyampaikan bahwa Al-Qur’an sebagi obat hati.</w:t>
      </w:r>
      <w:r>
        <w:rPr>
          <w:rFonts w:asciiTheme="majorBidi" w:hAnsiTheme="majorBidi" w:cstheme="majorBidi"/>
          <w:sz w:val="24"/>
          <w:szCs w:val="24"/>
        </w:rPr>
        <w:t xml:space="preserve"> </w:t>
      </w:r>
      <w:proofErr w:type="gramStart"/>
      <w:r>
        <w:rPr>
          <w:rFonts w:asciiTheme="majorBidi" w:hAnsiTheme="majorBidi" w:cstheme="majorBidi"/>
          <w:sz w:val="24"/>
          <w:szCs w:val="24"/>
        </w:rPr>
        <w:t>Beliau juga merupakan kiyai berikut selaku pendiri pesantren ini.</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2. K.H Syahlan menyampaikan bahwa Al-Qur’an sebagai salah satu penolong dihari akhir.</w:t>
      </w:r>
      <w:proofErr w:type="gramEnd"/>
      <w:r>
        <w:rPr>
          <w:rFonts w:asciiTheme="majorBidi" w:hAnsiTheme="majorBidi" w:cstheme="majorBidi"/>
          <w:sz w:val="24"/>
          <w:szCs w:val="24"/>
        </w:rPr>
        <w:t xml:space="preserve"> Beliau juga selaku pendamping kiyai di pesantren ini serta pengurus NU kecamatan Sumbergempol-Tulungagung</w:t>
      </w:r>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3. Ustadz Syuhud menyampaikan bahwa Al-Qur’an sebagai sarana do’a yang mustajabah.</w:t>
      </w:r>
      <w:proofErr w:type="gramEnd"/>
      <w:r>
        <w:rPr>
          <w:rFonts w:asciiTheme="majorBidi" w:hAnsiTheme="majorBidi" w:cstheme="majorBidi"/>
          <w:sz w:val="24"/>
          <w:szCs w:val="24"/>
        </w:rPr>
        <w:t xml:space="preserve"> Beliau juga sebagai pengajar dibidang kitab</w:t>
      </w:r>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4. Ustadz Anwar Syamsun menyampaikan bahwa Al-Qur’an sebagai salah satu untuk pegangan hidup.</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pemeran kegiatan </w:t>
      </w:r>
      <w:r w:rsidR="008E3379" w:rsidRPr="008E3379">
        <w:rPr>
          <w:rFonts w:asciiTheme="majorBidi" w:hAnsiTheme="majorBidi" w:cstheme="majorBidi"/>
          <w:i/>
          <w:sz w:val="24"/>
          <w:szCs w:val="24"/>
        </w:rPr>
        <w:t>sema’an</w:t>
      </w:r>
      <w:r>
        <w:rPr>
          <w:rFonts w:asciiTheme="majorBidi" w:hAnsiTheme="majorBidi" w:cstheme="majorBidi"/>
          <w:sz w:val="24"/>
          <w:szCs w:val="24"/>
        </w:rPr>
        <w:t xml:space="preserve"> (Hafidz).</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5. Ustadz Rudi Sulaiman menyampaikan bahwa Al-Qur’an sebagai penjaga bagi yang menjaga Al-Qur’an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pemeran kegiatan </w:t>
      </w:r>
      <w:r w:rsidR="008E3379" w:rsidRPr="008E3379">
        <w:rPr>
          <w:rFonts w:asciiTheme="majorBidi" w:hAnsiTheme="majorBidi" w:cstheme="majorBidi"/>
          <w:i/>
          <w:sz w:val="24"/>
          <w:szCs w:val="24"/>
        </w:rPr>
        <w:t>sema’an</w:t>
      </w:r>
      <w:r>
        <w:rPr>
          <w:rFonts w:asciiTheme="majorBidi" w:hAnsiTheme="majorBidi" w:cstheme="majorBidi"/>
          <w:sz w:val="24"/>
          <w:szCs w:val="24"/>
        </w:rPr>
        <w:t xml:space="preserve"> (Hafidz).</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6. Ustadz Luqmanul Hakim menyatakan bahwa Al-Qur’an sebagai sarana pembuka pintu rejeki.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Beliau juga selaku wakil ketua pesantren.</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7. Ustadz Aziz menyatakan bahwa Al-Qur’an sebagai sarana wirid.</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Beliau juga selaku bendahara pesantren.</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8. Ustadz Fahim menyatakan bahwa Al-Qur’an sebagai sarana mencari keberkahan hidup.</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pemeran kegiatan </w:t>
      </w:r>
      <w:r w:rsidR="008E3379" w:rsidRPr="008E3379">
        <w:rPr>
          <w:rFonts w:asciiTheme="majorBidi" w:hAnsiTheme="majorBidi" w:cstheme="majorBidi"/>
          <w:i/>
          <w:sz w:val="24"/>
          <w:szCs w:val="24"/>
        </w:rPr>
        <w:t>sema’an</w:t>
      </w:r>
      <w:r>
        <w:rPr>
          <w:rFonts w:asciiTheme="majorBidi" w:hAnsiTheme="majorBidi" w:cstheme="majorBidi"/>
          <w:sz w:val="24"/>
          <w:szCs w:val="24"/>
        </w:rPr>
        <w:t xml:space="preserve"> </w:t>
      </w:r>
      <w:r>
        <w:rPr>
          <w:rFonts w:asciiTheme="majorBidi" w:hAnsiTheme="majorBidi" w:cstheme="majorBidi"/>
          <w:sz w:val="24"/>
          <w:szCs w:val="24"/>
        </w:rPr>
        <w:lastRenderedPageBreak/>
        <w:t>(Hafidz).</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9. Ustadz Mahrus menyatakan bahwa Al-Qur’an sebagai pelengkap segala do’a.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pemeran kegiatan </w:t>
      </w:r>
      <w:r w:rsidR="008E3379" w:rsidRPr="008E3379">
        <w:rPr>
          <w:rFonts w:asciiTheme="majorBidi" w:hAnsiTheme="majorBidi" w:cstheme="majorBidi"/>
          <w:i/>
          <w:sz w:val="24"/>
          <w:szCs w:val="24"/>
        </w:rPr>
        <w:t>sema’an</w:t>
      </w:r>
      <w:r>
        <w:rPr>
          <w:rFonts w:asciiTheme="majorBidi" w:hAnsiTheme="majorBidi" w:cstheme="majorBidi"/>
          <w:sz w:val="24"/>
          <w:szCs w:val="24"/>
        </w:rPr>
        <w:t xml:space="preserve"> (Hafidz).</w:t>
      </w:r>
      <w:proofErr w:type="gramEnd"/>
    </w:p>
    <w:p w:rsidR="008E5F8A" w:rsidRPr="00A2676A" w:rsidRDefault="008E5F8A" w:rsidP="00157C60">
      <w:pPr>
        <w:spacing w:before="240"/>
        <w:ind w:left="709"/>
        <w:jc w:val="both"/>
        <w:rPr>
          <w:rFonts w:asciiTheme="majorBidi" w:hAnsiTheme="majorBidi" w:cstheme="majorBidi"/>
          <w:sz w:val="24"/>
          <w:szCs w:val="24"/>
        </w:rPr>
      </w:pPr>
      <w:r w:rsidRPr="00A2676A">
        <w:rPr>
          <w:rFonts w:asciiTheme="majorBidi" w:hAnsiTheme="majorBidi" w:cstheme="majorBidi"/>
          <w:sz w:val="24"/>
          <w:szCs w:val="24"/>
        </w:rPr>
        <w:t xml:space="preserve">10. Ustadz Maimun menyatakan bahwa Al-Qur’an </w:t>
      </w:r>
      <w:proofErr w:type="gramStart"/>
      <w:r w:rsidRPr="00A2676A">
        <w:rPr>
          <w:rFonts w:asciiTheme="majorBidi" w:hAnsiTheme="majorBidi" w:cstheme="majorBidi"/>
          <w:sz w:val="24"/>
          <w:szCs w:val="24"/>
        </w:rPr>
        <w:t>sebagai  penerang</w:t>
      </w:r>
      <w:proofErr w:type="gramEnd"/>
      <w:r w:rsidRPr="00A2676A">
        <w:rPr>
          <w:rFonts w:asciiTheme="majorBidi" w:hAnsiTheme="majorBidi" w:cstheme="majorBidi"/>
          <w:sz w:val="24"/>
          <w:szCs w:val="24"/>
        </w:rPr>
        <w:t xml:space="preserve"> suasana  dalam rumah.</w:t>
      </w:r>
      <w:r>
        <w:rPr>
          <w:rFonts w:asciiTheme="majorBidi" w:hAnsiTheme="majorBidi" w:cstheme="majorBidi"/>
          <w:sz w:val="24"/>
          <w:szCs w:val="24"/>
        </w:rPr>
        <w:t xml:space="preserve"> </w:t>
      </w:r>
      <w:proofErr w:type="gramStart"/>
      <w:r>
        <w:rPr>
          <w:rFonts w:asciiTheme="majorBidi" w:hAnsiTheme="majorBidi" w:cstheme="majorBidi"/>
          <w:sz w:val="24"/>
          <w:szCs w:val="24"/>
        </w:rPr>
        <w:t>Beliau merupakan anak pertama kiyai, beliau juga selaku pengurus pesantren.</w:t>
      </w:r>
      <w:proofErr w:type="gramEnd"/>
    </w:p>
    <w:p w:rsidR="008E5F8A" w:rsidRPr="00A2676A" w:rsidRDefault="008E5F8A" w:rsidP="00157C60">
      <w:pPr>
        <w:spacing w:before="240"/>
        <w:ind w:left="709"/>
        <w:jc w:val="both"/>
        <w:rPr>
          <w:rFonts w:asciiTheme="majorBidi" w:hAnsiTheme="majorBidi" w:cstheme="majorBidi"/>
          <w:sz w:val="24"/>
          <w:szCs w:val="24"/>
        </w:rPr>
      </w:pPr>
      <w:r w:rsidRPr="00A2676A">
        <w:rPr>
          <w:rFonts w:asciiTheme="majorBidi" w:hAnsiTheme="majorBidi" w:cstheme="majorBidi"/>
          <w:sz w:val="24"/>
          <w:szCs w:val="24"/>
        </w:rPr>
        <w:t>11. Ustadz Ali menyatakan bahwa Al-Qur’an sebagai metode mendekatkan diri kepada Alloh.</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selaku pengajar </w:t>
      </w:r>
      <w:r w:rsidRPr="00BA1472">
        <w:rPr>
          <w:rFonts w:asciiTheme="majorBidi" w:hAnsiTheme="majorBidi" w:cstheme="majorBidi"/>
          <w:i/>
          <w:iCs/>
          <w:sz w:val="24"/>
          <w:szCs w:val="24"/>
        </w:rPr>
        <w:t>tilawah</w:t>
      </w:r>
      <w:r>
        <w:rPr>
          <w:rFonts w:asciiTheme="majorBidi" w:hAnsiTheme="majorBidi" w:cstheme="majorBidi"/>
          <w:i/>
          <w:iCs/>
          <w:sz w:val="24"/>
          <w:szCs w:val="24"/>
        </w:rPr>
        <w:t>.</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12. Ustadz Damanhuri menyatakan bahwa Al-Qur’an sebagai sarana mistik.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juga pemeran kegiatan </w:t>
      </w:r>
      <w:r w:rsidR="008E3379" w:rsidRPr="008E3379">
        <w:rPr>
          <w:rFonts w:asciiTheme="majorBidi" w:hAnsiTheme="majorBidi" w:cstheme="majorBidi"/>
          <w:i/>
          <w:sz w:val="24"/>
          <w:szCs w:val="24"/>
        </w:rPr>
        <w:t>sema’an</w:t>
      </w:r>
      <w:r>
        <w:rPr>
          <w:rFonts w:asciiTheme="majorBidi" w:hAnsiTheme="majorBidi" w:cstheme="majorBidi"/>
          <w:sz w:val="24"/>
          <w:szCs w:val="24"/>
        </w:rPr>
        <w:t xml:space="preserve"> (Hafidz).</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13. Ustadz Fadhil menyatakan bahwa Al-Qur’an sebagai gambaran isi dunia dan akhirat.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Beliau sebagai penggerak kegiatan santri.</w:t>
      </w:r>
      <w:proofErr w:type="gramEnd"/>
    </w:p>
    <w:p w:rsidR="008E5F8A" w:rsidRPr="00BA1472"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14. Ustadz Imam menyatakan bahwa Al-Qur’an sebagai saran untuk melatih dan meningkatkan ketaqwaan kepada Alloh.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Beliau selaku ketua </w:t>
      </w:r>
      <w:r>
        <w:rPr>
          <w:rFonts w:asciiTheme="majorBidi" w:hAnsiTheme="majorBidi" w:cstheme="majorBidi"/>
          <w:i/>
          <w:iCs/>
          <w:sz w:val="24"/>
          <w:szCs w:val="24"/>
        </w:rPr>
        <w:t xml:space="preserve">Huffadz </w:t>
      </w:r>
      <w:r>
        <w:rPr>
          <w:rFonts w:asciiTheme="majorBidi" w:hAnsiTheme="majorBidi" w:cstheme="majorBidi"/>
          <w:sz w:val="24"/>
          <w:szCs w:val="24"/>
        </w:rPr>
        <w:t>(para hafidz).</w:t>
      </w:r>
      <w:proofErr w:type="gramEnd"/>
    </w:p>
    <w:p w:rsidR="008E5F8A" w:rsidRPr="00A2676A" w:rsidRDefault="008E5F8A" w:rsidP="00157C60">
      <w:pPr>
        <w:spacing w:before="240"/>
        <w:ind w:left="709"/>
        <w:jc w:val="both"/>
        <w:rPr>
          <w:rFonts w:asciiTheme="majorBidi" w:hAnsiTheme="majorBidi" w:cstheme="majorBidi"/>
          <w:sz w:val="24"/>
          <w:szCs w:val="24"/>
        </w:rPr>
      </w:pPr>
      <w:proofErr w:type="gramStart"/>
      <w:r w:rsidRPr="00A2676A">
        <w:rPr>
          <w:rFonts w:asciiTheme="majorBidi" w:hAnsiTheme="majorBidi" w:cstheme="majorBidi"/>
          <w:sz w:val="24"/>
          <w:szCs w:val="24"/>
        </w:rPr>
        <w:t>15. Ustadz Syafi’i menyatakan bahwa Al-Qur’an sebagai ilmu yang harus diajarkan turun temurun.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Beliau sebagai penggerak kegiatan santri.</w:t>
      </w:r>
      <w:proofErr w:type="gramEnd"/>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sz w:val="24"/>
          <w:szCs w:val="24"/>
        </w:rPr>
        <w:tab/>
        <w:t xml:space="preserve">Mengenai praktek kegiatan </w:t>
      </w:r>
      <w:r w:rsidR="008E3379" w:rsidRPr="008E3379">
        <w:rPr>
          <w:rFonts w:asciiTheme="majorBidi" w:hAnsiTheme="majorBidi" w:cstheme="majorBidi"/>
          <w:i/>
          <w:iCs/>
          <w:sz w:val="24"/>
          <w:szCs w:val="24"/>
        </w:rPr>
        <w:t>sema’an</w:t>
      </w:r>
      <w:r w:rsidRPr="00A2676A">
        <w:rPr>
          <w:rFonts w:asciiTheme="majorBidi" w:hAnsiTheme="majorBidi" w:cstheme="majorBidi"/>
          <w:sz w:val="24"/>
          <w:szCs w:val="24"/>
        </w:rPr>
        <w:t xml:space="preserve"> ini, KH Sahlan selaku penasehat Pondok Pesantren Tarbiyatul Qur’an Al-Falah Doroampel Tulungagung menjelaskan bahwa saat ini masyarakat sekitar sangat mendukung dengan adanya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Al Qur’an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dikarenakan berdampak positif bagi masyarakat dan membawa keberkahan kepada para leluhur</w:t>
      </w:r>
      <w:r w:rsidR="00F367F8">
        <w:rPr>
          <w:rStyle w:val="FootnoteReference"/>
          <w:rFonts w:asciiTheme="majorBidi" w:hAnsiTheme="majorBidi"/>
          <w:sz w:val="24"/>
          <w:szCs w:val="24"/>
        </w:rPr>
        <w:footnoteReference w:id="23"/>
      </w:r>
      <w:r w:rsidRPr="00A2676A">
        <w:rPr>
          <w:rFonts w:asciiTheme="majorBidi" w:hAnsiTheme="majorBidi" w:cstheme="majorBidi"/>
          <w:sz w:val="24"/>
          <w:szCs w:val="24"/>
        </w:rPr>
        <w:t xml:space="preserve"> dengan rasa senang hati karena banyak generasi penghafal Al-Qur’an yang berpotensi dapat mensyiarkan bacaan Al-Qur’an kedepanya.</w:t>
      </w:r>
      <w:r>
        <w:rPr>
          <w:rStyle w:val="FootnoteReference"/>
          <w:rFonts w:asciiTheme="majorBidi" w:hAnsiTheme="majorBidi"/>
          <w:sz w:val="24"/>
          <w:szCs w:val="24"/>
        </w:rPr>
        <w:footnoteReference w:id="24"/>
      </w:r>
    </w:p>
    <w:p w:rsidR="00DD7C38" w:rsidRDefault="00222E06" w:rsidP="00DD7C38">
      <w:pPr>
        <w:spacing w:after="24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Makna </w:t>
      </w:r>
      <w:r w:rsidR="00DD7C38">
        <w:rPr>
          <w:rFonts w:asciiTheme="majorBidi" w:hAnsiTheme="majorBidi" w:cstheme="majorBidi"/>
          <w:b/>
          <w:bCs/>
          <w:sz w:val="24"/>
          <w:szCs w:val="24"/>
          <w:lang w:val="id-ID"/>
        </w:rPr>
        <w:t xml:space="preserve">Tradisi </w:t>
      </w:r>
      <w:r w:rsidR="008E3379" w:rsidRPr="008E3379">
        <w:rPr>
          <w:rFonts w:asciiTheme="majorBidi" w:hAnsiTheme="majorBidi" w:cstheme="majorBidi"/>
          <w:b/>
          <w:bCs/>
          <w:i/>
          <w:sz w:val="24"/>
          <w:szCs w:val="24"/>
          <w:lang w:val="id-ID"/>
        </w:rPr>
        <w:t>Sema’an</w:t>
      </w:r>
      <w:r w:rsidR="00DD7C38">
        <w:rPr>
          <w:rFonts w:asciiTheme="majorBidi" w:hAnsiTheme="majorBidi" w:cstheme="majorBidi"/>
          <w:b/>
          <w:bCs/>
          <w:sz w:val="24"/>
          <w:szCs w:val="24"/>
          <w:lang w:val="id-ID"/>
        </w:rPr>
        <w:t xml:space="preserve"> Al-Qur’an Bagi Masyarakat Sekitar</w:t>
      </w:r>
    </w:p>
    <w:p w:rsidR="008E5F8A" w:rsidRPr="00A2676A" w:rsidRDefault="008E5F8A" w:rsidP="00DD7C38">
      <w:pPr>
        <w:spacing w:after="240"/>
        <w:jc w:val="both"/>
        <w:rPr>
          <w:rFonts w:asciiTheme="majorBidi" w:hAnsiTheme="majorBidi" w:cstheme="majorBidi"/>
          <w:sz w:val="24"/>
          <w:szCs w:val="24"/>
        </w:rPr>
      </w:pPr>
      <w:r w:rsidRPr="00A2676A">
        <w:rPr>
          <w:rFonts w:asciiTheme="majorBidi" w:hAnsiTheme="majorBidi" w:cstheme="majorBidi"/>
          <w:b/>
          <w:bCs/>
          <w:sz w:val="24"/>
          <w:szCs w:val="24"/>
        </w:rPr>
        <w:tab/>
      </w:r>
      <w:proofErr w:type="gramStart"/>
      <w:r w:rsidRPr="00A2676A">
        <w:rPr>
          <w:rFonts w:asciiTheme="majorBidi" w:hAnsiTheme="majorBidi" w:cstheme="majorBidi"/>
          <w:sz w:val="24"/>
          <w:szCs w:val="24"/>
        </w:rPr>
        <w:t>Dalam pelaksanaan penelitian ini, peneliti menggunakan teori Karl Mannheim.</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Alasan peneliti menggunakan teori ini adalah untuk mengungkap </w:t>
      </w:r>
      <w:r w:rsidRPr="00A2676A">
        <w:rPr>
          <w:rFonts w:asciiTheme="majorBidi" w:hAnsiTheme="majorBidi" w:cstheme="majorBidi"/>
          <w:sz w:val="24"/>
          <w:szCs w:val="24"/>
        </w:rPr>
        <w:lastRenderedPageBreak/>
        <w:t xml:space="preserve">makna tradisi </w:t>
      </w:r>
      <w:r w:rsidR="008E3379" w:rsidRPr="008E3379">
        <w:rPr>
          <w:rFonts w:asciiTheme="majorBidi" w:hAnsiTheme="majorBidi" w:cstheme="majorBidi"/>
          <w:i/>
          <w:iCs/>
          <w:sz w:val="24"/>
          <w:szCs w:val="24"/>
        </w:rPr>
        <w:t>sema’an</w:t>
      </w:r>
      <w:r w:rsidR="000A1EA6">
        <w:rPr>
          <w:rFonts w:asciiTheme="majorBidi" w:hAnsiTheme="majorBidi" w:cstheme="majorBidi"/>
          <w:sz w:val="24"/>
          <w:szCs w:val="24"/>
        </w:rPr>
        <w:t xml:space="preserve"> Al Qur’an </w:t>
      </w:r>
      <w:r w:rsidR="00914A11">
        <w:rPr>
          <w:rFonts w:asciiTheme="majorBidi" w:hAnsiTheme="majorBidi" w:cstheme="majorBidi"/>
          <w:sz w:val="24"/>
          <w:szCs w:val="24"/>
        </w:rPr>
        <w:t>Jam’iyyah</w:t>
      </w:r>
      <w:r w:rsidR="000A1EA6">
        <w:rPr>
          <w:rFonts w:asciiTheme="majorBidi" w:hAnsiTheme="majorBidi" w:cstheme="majorBidi"/>
          <w:sz w:val="24"/>
          <w:szCs w:val="24"/>
        </w:rPr>
        <w:t xml:space="preserve"> Hafidz P</w:t>
      </w:r>
      <w:r w:rsidR="000A1EA6">
        <w:rPr>
          <w:rFonts w:asciiTheme="majorBidi" w:hAnsiTheme="majorBidi" w:cstheme="majorBidi"/>
          <w:sz w:val="24"/>
          <w:szCs w:val="24"/>
          <w:lang w:val="id-ID"/>
        </w:rPr>
        <w:t xml:space="preserve">ondok pesantren </w:t>
      </w:r>
      <w:r w:rsidRPr="00A2676A">
        <w:rPr>
          <w:rFonts w:asciiTheme="majorBidi" w:hAnsiTheme="majorBidi" w:cstheme="majorBidi"/>
          <w:sz w:val="24"/>
          <w:szCs w:val="24"/>
        </w:rPr>
        <w:t>Tarbiyatul Qur’an Al-Falah Doroampel Tulungagung.</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Menurut teori Karl Mannheim sebuah tindakan manusia terbentuk dari dua macam dimensi, yiatu perilaku (behavior) dan makna (meaning).</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Karl Mannheim mengatakan bahwa kebudayaan itu membentuk suatu kesatuan yang </w:t>
      </w:r>
      <w:r w:rsidR="0056304A">
        <w:rPr>
          <w:rFonts w:asciiTheme="majorBidi" w:hAnsiTheme="majorBidi" w:cstheme="majorBidi"/>
          <w:sz w:val="24"/>
          <w:szCs w:val="24"/>
        </w:rPr>
        <w:t>di dalam</w:t>
      </w:r>
      <w:r w:rsidRPr="00A2676A">
        <w:rPr>
          <w:rFonts w:asciiTheme="majorBidi" w:hAnsiTheme="majorBidi" w:cstheme="majorBidi"/>
          <w:sz w:val="24"/>
          <w:szCs w:val="24"/>
        </w:rPr>
        <w:t>nya terdapat makna dan ide-ide yang mewarnai suatu individu.</w:t>
      </w:r>
      <w:proofErr w:type="gramEnd"/>
      <w:r w:rsidRPr="00A2676A">
        <w:rPr>
          <w:rFonts w:asciiTheme="majorBidi" w:hAnsiTheme="majorBidi" w:cstheme="majorBidi"/>
          <w:sz w:val="24"/>
          <w:szCs w:val="24"/>
        </w:rPr>
        <w:t xml:space="preserve"> Sebuah perilaku bisa mengandung tiga makna yaitu makna objektif, makna ekspresif, </w:t>
      </w:r>
      <w:proofErr w:type="gramStart"/>
      <w:r w:rsidRPr="00A2676A">
        <w:rPr>
          <w:rFonts w:asciiTheme="majorBidi" w:hAnsiTheme="majorBidi" w:cstheme="majorBidi"/>
          <w:sz w:val="24"/>
          <w:szCs w:val="24"/>
        </w:rPr>
        <w:t>dan  makna</w:t>
      </w:r>
      <w:proofErr w:type="gramEnd"/>
      <w:r w:rsidRPr="00A2676A">
        <w:rPr>
          <w:rFonts w:asciiTheme="majorBidi" w:hAnsiTheme="majorBidi" w:cstheme="majorBidi"/>
          <w:sz w:val="24"/>
          <w:szCs w:val="24"/>
        </w:rPr>
        <w:t xml:space="preserve"> documenter. Uraian maknanya adalah sebagai berikut:</w:t>
      </w:r>
    </w:p>
    <w:p w:rsidR="008E5F8A" w:rsidRPr="00A2676A" w:rsidRDefault="008E5F8A" w:rsidP="00DD7C38">
      <w:pPr>
        <w:spacing w:after="240"/>
        <w:ind w:firstLine="567"/>
        <w:jc w:val="both"/>
        <w:rPr>
          <w:rFonts w:asciiTheme="majorBidi" w:hAnsiTheme="majorBidi" w:cstheme="majorBidi"/>
          <w:sz w:val="24"/>
          <w:szCs w:val="24"/>
        </w:rPr>
      </w:pPr>
      <w:r w:rsidRPr="00A2676A">
        <w:rPr>
          <w:rFonts w:asciiTheme="majorBidi" w:hAnsiTheme="majorBidi" w:cstheme="majorBidi"/>
          <w:sz w:val="24"/>
          <w:szCs w:val="24"/>
        </w:rPr>
        <w:t>1. Makna Objektif</w:t>
      </w:r>
    </w:p>
    <w:p w:rsidR="008E5F8A" w:rsidRPr="00A2676A" w:rsidRDefault="008E5F8A" w:rsidP="00DD7C38">
      <w:pPr>
        <w:pStyle w:val="ListParagraph"/>
        <w:spacing w:after="240" w:line="240" w:lineRule="auto"/>
        <w:ind w:left="567"/>
        <w:jc w:val="both"/>
        <w:rPr>
          <w:rFonts w:asciiTheme="majorBidi" w:hAnsiTheme="majorBidi" w:cstheme="majorBidi"/>
          <w:sz w:val="24"/>
          <w:szCs w:val="24"/>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proofErr w:type="gramStart"/>
      <w:r w:rsidRPr="00A2676A">
        <w:rPr>
          <w:rFonts w:asciiTheme="majorBidi" w:hAnsiTheme="majorBidi" w:cstheme="majorBidi"/>
          <w:sz w:val="24"/>
          <w:szCs w:val="24"/>
        </w:rPr>
        <w:t>Makna objektif ialah makna yang ditentukan oleh konteks sosial masyarakat dimana Tindakan tersebut berlangsung.</w:t>
      </w:r>
      <w:proofErr w:type="gramEnd"/>
      <w:r w:rsidRPr="00A2676A">
        <w:rPr>
          <w:rFonts w:asciiTheme="majorBidi" w:hAnsiTheme="majorBidi" w:cstheme="majorBidi"/>
          <w:sz w:val="24"/>
          <w:szCs w:val="24"/>
        </w:rPr>
        <w:t xml:space="preserve"> Dalam kasus ini digunakan untuk mengamati praktik Tradisi </w:t>
      </w:r>
      <w:r w:rsidR="008E3379" w:rsidRPr="008E3379">
        <w:rPr>
          <w:rFonts w:asciiTheme="majorBidi" w:hAnsiTheme="majorBidi" w:cstheme="majorBidi"/>
          <w:i/>
          <w:sz w:val="24"/>
          <w:szCs w:val="24"/>
        </w:rPr>
        <w:t>Sema’an</w:t>
      </w:r>
      <w:r w:rsidRPr="00A2676A">
        <w:rPr>
          <w:rFonts w:asciiTheme="majorBidi" w:hAnsiTheme="majorBidi" w:cstheme="majorBidi"/>
          <w:sz w:val="24"/>
          <w:szCs w:val="24"/>
        </w:rPr>
        <w:t xml:space="preserve"> Al-Qur’an Jamiyah Hafidz Pp. Tarbiyyatul Qur’an Al-Fallah Doroampel Tulungagung sebagai suatu kegiatan rutin yang dilakukan oleh anggota </w:t>
      </w:r>
      <w:r w:rsidR="00914A11">
        <w:rPr>
          <w:rFonts w:asciiTheme="majorBidi" w:hAnsiTheme="majorBidi" w:cstheme="majorBidi"/>
          <w:sz w:val="24"/>
          <w:szCs w:val="24"/>
        </w:rPr>
        <w:t>Jam’iyyah</w:t>
      </w:r>
      <w:r w:rsidRPr="00A2676A">
        <w:rPr>
          <w:rFonts w:asciiTheme="majorBidi" w:hAnsiTheme="majorBidi" w:cstheme="majorBidi"/>
          <w:sz w:val="24"/>
          <w:szCs w:val="24"/>
        </w:rPr>
        <w:t xml:space="preserve"> guna menjadi sarana para Santri yang menghafal Al-Qur’an untuk dapat melakukan </w:t>
      </w:r>
      <w:r w:rsidRPr="00A2676A">
        <w:rPr>
          <w:rFonts w:asciiTheme="majorBidi" w:hAnsiTheme="majorBidi" w:cstheme="majorBidi"/>
          <w:i/>
          <w:iCs/>
          <w:sz w:val="24"/>
          <w:szCs w:val="24"/>
        </w:rPr>
        <w:t>muraja</w:t>
      </w:r>
      <w:proofErr w:type="gramStart"/>
      <w:r w:rsidRPr="00A2676A">
        <w:rPr>
          <w:rFonts w:asciiTheme="majorBidi" w:hAnsiTheme="majorBidi" w:cstheme="majorBidi"/>
          <w:i/>
          <w:iCs/>
          <w:sz w:val="24"/>
          <w:szCs w:val="24"/>
        </w:rPr>
        <w:t>,ah</w:t>
      </w:r>
      <w:proofErr w:type="gramEnd"/>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hafalan Al-Qur’annya ditengah kesibukan dan rutinitasnya sehari-hari.</w:t>
      </w:r>
    </w:p>
    <w:p w:rsidR="008E5F8A" w:rsidRPr="00A2676A"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r w:rsidRPr="00A2676A">
        <w:rPr>
          <w:rFonts w:asciiTheme="majorBidi" w:hAnsiTheme="majorBidi" w:cstheme="majorBidi"/>
          <w:sz w:val="24"/>
          <w:szCs w:val="24"/>
        </w:rPr>
        <w:t xml:space="preserve">Selain itu, bukan sekedar menjaga tradisi, namun tradisi Semaan tersebut juga sudah menjadi amalan khas dan wadah para </w:t>
      </w:r>
      <w:r w:rsidRPr="00A2676A">
        <w:rPr>
          <w:rFonts w:asciiTheme="majorBidi" w:hAnsiTheme="majorBidi" w:cstheme="majorBidi"/>
          <w:i/>
          <w:iCs/>
          <w:sz w:val="24"/>
          <w:szCs w:val="24"/>
        </w:rPr>
        <w:t xml:space="preserve">hafidz </w:t>
      </w:r>
      <w:r w:rsidRPr="00A2676A">
        <w:rPr>
          <w:rFonts w:asciiTheme="majorBidi" w:hAnsiTheme="majorBidi" w:cstheme="majorBidi"/>
          <w:sz w:val="24"/>
          <w:szCs w:val="24"/>
        </w:rPr>
        <w:t xml:space="preserve">di pondok pesantren Al-falah Doroampel untuk saling membantu dan memotivasi para santri yang </w:t>
      </w:r>
      <w:proofErr w:type="gramStart"/>
      <w:r w:rsidRPr="00A2676A">
        <w:rPr>
          <w:rFonts w:asciiTheme="majorBidi" w:hAnsiTheme="majorBidi" w:cstheme="majorBidi"/>
          <w:sz w:val="24"/>
          <w:szCs w:val="24"/>
        </w:rPr>
        <w:t>lain</w:t>
      </w:r>
      <w:proofErr w:type="gramEnd"/>
      <w:r w:rsidRPr="00A2676A">
        <w:rPr>
          <w:rFonts w:asciiTheme="majorBidi" w:hAnsiTheme="majorBidi" w:cstheme="majorBidi"/>
          <w:sz w:val="24"/>
          <w:szCs w:val="24"/>
        </w:rPr>
        <w:t xml:space="preserve"> guna meningkatkan semangat hafalanya. </w:t>
      </w:r>
      <w:proofErr w:type="gramStart"/>
      <w:r w:rsidRPr="00A2676A">
        <w:rPr>
          <w:rFonts w:asciiTheme="majorBidi" w:hAnsiTheme="majorBidi" w:cstheme="majorBidi"/>
          <w:sz w:val="24"/>
          <w:szCs w:val="24"/>
        </w:rPr>
        <w:t>Dan yang paling utama dari adanya kegiatan ini ialah dimaksudkan agar para santri lebih giat dalam mengulang hafalan Al Qur’an sehingga mendapat ridlo dari Allah SWT.</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Dengan harapan-harapan itulah kegiatan ini berlangsung selama bertahun-yahun dengan tujuan agar para santri dan alumni mendapat keberkahan hidup yang salah satunya adalah kelancaran hafalan Al Qur’an.</w:t>
      </w:r>
      <w:proofErr w:type="gramEnd"/>
      <w:r w:rsidRPr="00A2676A">
        <w:rPr>
          <w:rFonts w:asciiTheme="majorBidi" w:hAnsiTheme="majorBidi" w:cstheme="majorBidi"/>
          <w:sz w:val="24"/>
          <w:szCs w:val="24"/>
        </w:rPr>
        <w:t xml:space="preserve"> </w:t>
      </w:r>
    </w:p>
    <w:p w:rsidR="008E5F8A" w:rsidRPr="00A2676A"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rPr>
        <w:t>2.</w:t>
      </w:r>
      <w:r w:rsidRPr="00A2676A">
        <w:rPr>
          <w:rFonts w:asciiTheme="majorBidi" w:hAnsiTheme="majorBidi" w:cstheme="majorBidi"/>
          <w:sz w:val="24"/>
          <w:szCs w:val="24"/>
          <w:lang w:val="id-ID"/>
        </w:rPr>
        <w:t xml:space="preserve"> </w:t>
      </w:r>
      <w:r w:rsidRPr="00A2676A">
        <w:rPr>
          <w:rFonts w:asciiTheme="majorBidi" w:hAnsiTheme="majorBidi" w:cstheme="majorBidi"/>
          <w:sz w:val="24"/>
          <w:szCs w:val="24"/>
        </w:rPr>
        <w:t xml:space="preserve"> Makna Ekspresif </w:t>
      </w:r>
    </w:p>
    <w:p w:rsidR="008E5F8A" w:rsidRPr="00A2676A" w:rsidRDefault="008E5F8A" w:rsidP="00DD7C38">
      <w:pPr>
        <w:pStyle w:val="ListParagraph"/>
        <w:spacing w:after="240" w:line="240" w:lineRule="auto"/>
        <w:ind w:left="567"/>
        <w:jc w:val="both"/>
        <w:rPr>
          <w:rFonts w:asciiTheme="majorBidi" w:hAnsiTheme="majorBidi" w:cstheme="majorBidi"/>
          <w:sz w:val="24"/>
          <w:szCs w:val="24"/>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proofErr w:type="gramStart"/>
      <w:r w:rsidRPr="00A2676A">
        <w:rPr>
          <w:rFonts w:asciiTheme="majorBidi" w:hAnsiTheme="majorBidi" w:cstheme="majorBidi"/>
          <w:sz w:val="24"/>
          <w:szCs w:val="24"/>
        </w:rPr>
        <w:t>Makna ekspresif ialah makna yang ditunjukan oleh pelaku tindakan.</w:t>
      </w:r>
      <w:proofErr w:type="gramEnd"/>
      <w:r w:rsidRPr="00A2676A">
        <w:rPr>
          <w:rFonts w:asciiTheme="majorBidi" w:hAnsiTheme="majorBidi" w:cstheme="majorBidi"/>
          <w:sz w:val="24"/>
          <w:szCs w:val="24"/>
        </w:rPr>
        <w:t xml:space="preserve"> Berdasarkan wawancara yang dilakukan peneliti kepada para santri yang mengikuti kegiatan </w:t>
      </w:r>
      <w:r w:rsidRPr="00A2676A">
        <w:rPr>
          <w:rFonts w:asciiTheme="majorBidi" w:hAnsiTheme="majorBidi" w:cstheme="majorBidi"/>
          <w:i/>
          <w:iCs/>
          <w:sz w:val="24"/>
          <w:szCs w:val="24"/>
        </w:rPr>
        <w:t>sima</w:t>
      </w:r>
      <w:proofErr w:type="gramStart"/>
      <w:r w:rsidRPr="00A2676A">
        <w:rPr>
          <w:rFonts w:asciiTheme="majorBidi" w:hAnsiTheme="majorBidi" w:cstheme="majorBidi"/>
          <w:i/>
          <w:iCs/>
          <w:sz w:val="24"/>
          <w:szCs w:val="24"/>
        </w:rPr>
        <w:t>;an</w:t>
      </w:r>
      <w:proofErr w:type="gramEnd"/>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ada beberapa </w:t>
      </w:r>
      <w:r w:rsidRPr="00A2676A">
        <w:rPr>
          <w:rFonts w:asciiTheme="majorBidi" w:hAnsiTheme="majorBidi" w:cstheme="majorBidi"/>
          <w:i/>
          <w:iCs/>
          <w:sz w:val="24"/>
          <w:szCs w:val="24"/>
        </w:rPr>
        <w:t xml:space="preserve">varian </w:t>
      </w:r>
      <w:r w:rsidRPr="00A2676A">
        <w:rPr>
          <w:rFonts w:asciiTheme="majorBidi" w:hAnsiTheme="majorBidi" w:cstheme="majorBidi"/>
          <w:sz w:val="24"/>
          <w:szCs w:val="24"/>
        </w:rPr>
        <w:t xml:space="preserve">yang tampak dalam makna ekspresif pelaku kegiatan sima;an ini. </w:t>
      </w:r>
      <w:proofErr w:type="gramStart"/>
      <w:r w:rsidRPr="00A2676A">
        <w:rPr>
          <w:rFonts w:asciiTheme="majorBidi" w:hAnsiTheme="majorBidi" w:cstheme="majorBidi"/>
          <w:sz w:val="24"/>
          <w:szCs w:val="24"/>
        </w:rPr>
        <w:t xml:space="preserve">Bagi sebagian besar menurut para santri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dijadikan sebagai motivasi pelaku untuk selalu semangat melakukan muroja’ah.</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Selain itu Sebagian para santri ada yang menjadikan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sebagai sarana pembelajaran, seperti membenarkan bacaan, </w:t>
      </w:r>
      <w:r w:rsidRPr="00A2676A">
        <w:rPr>
          <w:rFonts w:asciiTheme="majorBidi" w:hAnsiTheme="majorBidi" w:cstheme="majorBidi"/>
          <w:i/>
          <w:iCs/>
          <w:sz w:val="24"/>
          <w:szCs w:val="24"/>
        </w:rPr>
        <w:t xml:space="preserve">makhraj </w:t>
      </w:r>
      <w:r w:rsidRPr="00A2676A">
        <w:rPr>
          <w:rFonts w:asciiTheme="majorBidi" w:hAnsiTheme="majorBidi" w:cstheme="majorBidi"/>
          <w:sz w:val="24"/>
          <w:szCs w:val="24"/>
        </w:rPr>
        <w:t xml:space="preserve">maupun </w:t>
      </w:r>
      <w:r w:rsidRPr="00A2676A">
        <w:rPr>
          <w:rFonts w:asciiTheme="majorBidi" w:hAnsiTheme="majorBidi" w:cstheme="majorBidi"/>
          <w:i/>
          <w:iCs/>
          <w:sz w:val="24"/>
          <w:szCs w:val="24"/>
        </w:rPr>
        <w:t>tajwid</w:t>
      </w:r>
      <w:r w:rsidRPr="00A2676A">
        <w:rPr>
          <w:rFonts w:asciiTheme="majorBidi" w:hAnsiTheme="majorBidi" w:cstheme="majorBidi"/>
          <w:sz w:val="24"/>
          <w:szCs w:val="24"/>
        </w:rPr>
        <w:t xml:space="preserve"> melalui kegiatan </w:t>
      </w:r>
      <w:r w:rsidRPr="00A2676A">
        <w:rPr>
          <w:rFonts w:asciiTheme="majorBidi" w:hAnsiTheme="majorBidi" w:cstheme="majorBidi"/>
          <w:i/>
          <w:iCs/>
          <w:sz w:val="24"/>
          <w:szCs w:val="24"/>
        </w:rPr>
        <w:t>setoran</w:t>
      </w:r>
      <w:r w:rsidRPr="00A2676A">
        <w:rPr>
          <w:rFonts w:asciiTheme="majorBidi" w:hAnsiTheme="majorBidi" w:cstheme="majorBidi"/>
          <w:sz w:val="24"/>
          <w:szCs w:val="24"/>
        </w:rPr>
        <w:t>.</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Bagi para alumni yang telah berkeluarga dan mempunyai anak balita,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ini dijadikan </w:t>
      </w:r>
      <w:r w:rsidRPr="00A2676A">
        <w:rPr>
          <w:rFonts w:asciiTheme="majorBidi" w:hAnsiTheme="majorBidi" w:cstheme="majorBidi"/>
          <w:sz w:val="24"/>
          <w:szCs w:val="24"/>
        </w:rPr>
        <w:lastRenderedPageBreak/>
        <w:t>sebagai ajang pengenalan bagi anak-anak tersebut sehingga sejak dini anak telah didekatkan dengan bacaan Al Qur’an.</w:t>
      </w:r>
      <w:proofErr w:type="gramEnd"/>
      <w:r w:rsidRPr="00A2676A">
        <w:rPr>
          <w:rFonts w:asciiTheme="majorBidi" w:hAnsiTheme="majorBidi" w:cstheme="majorBidi"/>
          <w:sz w:val="24"/>
          <w:szCs w:val="24"/>
        </w:rPr>
        <w:t xml:space="preserve"> </w:t>
      </w:r>
    </w:p>
    <w:p w:rsidR="008E5F8A" w:rsidRPr="00A2676A" w:rsidRDefault="008E5F8A" w:rsidP="00DD7C38">
      <w:pPr>
        <w:pStyle w:val="ListParagraph"/>
        <w:spacing w:after="240" w:line="240" w:lineRule="auto"/>
        <w:ind w:left="567"/>
        <w:jc w:val="both"/>
        <w:rPr>
          <w:rFonts w:asciiTheme="majorBidi" w:hAnsiTheme="majorBidi" w:cstheme="majorBidi"/>
          <w:sz w:val="24"/>
          <w:szCs w:val="24"/>
        </w:rPr>
      </w:pPr>
      <w:r w:rsidRPr="00A2676A">
        <w:rPr>
          <w:rFonts w:asciiTheme="majorBidi" w:hAnsiTheme="majorBidi" w:cstheme="majorBidi"/>
          <w:sz w:val="24"/>
          <w:szCs w:val="24"/>
        </w:rPr>
        <w:tab/>
      </w:r>
      <w:r w:rsidRPr="00A2676A">
        <w:rPr>
          <w:rFonts w:asciiTheme="majorBidi" w:hAnsiTheme="majorBidi" w:cstheme="majorBidi"/>
          <w:sz w:val="24"/>
          <w:szCs w:val="24"/>
          <w:lang w:val="id-ID"/>
        </w:rPr>
        <w:tab/>
      </w:r>
      <w:proofErr w:type="gramStart"/>
      <w:r w:rsidRPr="00A2676A">
        <w:rPr>
          <w:rFonts w:asciiTheme="majorBidi" w:hAnsiTheme="majorBidi" w:cstheme="majorBidi"/>
          <w:sz w:val="24"/>
          <w:szCs w:val="24"/>
        </w:rPr>
        <w:t>Selain itu ada pula anggota yang mengambil keberkahan dengan membawa sebotol air lalu diperdengarkan dengan bacaan Al-Qur’an.</w:t>
      </w:r>
      <w:proofErr w:type="gramEnd"/>
      <w:r w:rsidRPr="00A2676A">
        <w:rPr>
          <w:rFonts w:asciiTheme="majorBidi" w:hAnsiTheme="majorBidi" w:cstheme="majorBidi"/>
          <w:sz w:val="24"/>
          <w:szCs w:val="24"/>
        </w:rPr>
        <w:t xml:space="preserve"> Hal ini dipercaya agar energi positif dari baca’an Al-Qur’an </w:t>
      </w:r>
      <w:proofErr w:type="gramStart"/>
      <w:r w:rsidRPr="00A2676A">
        <w:rPr>
          <w:rFonts w:asciiTheme="majorBidi" w:hAnsiTheme="majorBidi" w:cstheme="majorBidi"/>
          <w:sz w:val="24"/>
          <w:szCs w:val="24"/>
        </w:rPr>
        <w:t>dapat  tersalurkan</w:t>
      </w:r>
      <w:proofErr w:type="gramEnd"/>
      <w:r w:rsidRPr="00A2676A">
        <w:rPr>
          <w:rFonts w:asciiTheme="majorBidi" w:hAnsiTheme="majorBidi" w:cstheme="majorBidi"/>
          <w:sz w:val="24"/>
          <w:szCs w:val="24"/>
        </w:rPr>
        <w:t xml:space="preserve"> melalui air tersebut sehingga dapat membawa keberkakahan bagi setiap siapa saja yang meminumnya. </w:t>
      </w:r>
      <w:proofErr w:type="gramStart"/>
      <w:r w:rsidRPr="00A2676A">
        <w:rPr>
          <w:rFonts w:asciiTheme="majorBidi" w:hAnsiTheme="majorBidi" w:cstheme="majorBidi"/>
          <w:sz w:val="24"/>
          <w:szCs w:val="24"/>
        </w:rPr>
        <w:t xml:space="preserve">Disamping itu ada pula anggota yang mengejar </w:t>
      </w:r>
      <w:r w:rsidRPr="00A2676A">
        <w:rPr>
          <w:rFonts w:asciiTheme="majorBidi" w:hAnsiTheme="majorBidi" w:cstheme="majorBidi"/>
          <w:i/>
          <w:iCs/>
          <w:sz w:val="24"/>
          <w:szCs w:val="24"/>
        </w:rPr>
        <w:t>ke-istiqomah-an</w:t>
      </w:r>
      <w:r w:rsidRPr="00A2676A">
        <w:rPr>
          <w:rFonts w:asciiTheme="majorBidi" w:hAnsiTheme="majorBidi" w:cstheme="majorBidi"/>
          <w:sz w:val="24"/>
          <w:szCs w:val="24"/>
        </w:rPr>
        <w:t xml:space="preserve"> dalam </w:t>
      </w:r>
      <w:r w:rsidRPr="00A2676A">
        <w:rPr>
          <w:rFonts w:asciiTheme="majorBidi" w:hAnsiTheme="majorBidi" w:cstheme="majorBidi"/>
          <w:i/>
          <w:iCs/>
          <w:sz w:val="24"/>
          <w:szCs w:val="24"/>
        </w:rPr>
        <w:t xml:space="preserve">muraja’ah </w:t>
      </w:r>
      <w:r w:rsidRPr="00A2676A">
        <w:rPr>
          <w:rFonts w:asciiTheme="majorBidi" w:hAnsiTheme="majorBidi" w:cstheme="majorBidi"/>
          <w:sz w:val="24"/>
          <w:szCs w:val="24"/>
        </w:rPr>
        <w:t>melalui kegiatan ini.</w:t>
      </w:r>
      <w:proofErr w:type="gramEnd"/>
      <w:r w:rsidRPr="00A2676A">
        <w:rPr>
          <w:rFonts w:asciiTheme="majorBidi" w:hAnsiTheme="majorBidi" w:cstheme="majorBidi"/>
          <w:sz w:val="24"/>
          <w:szCs w:val="24"/>
        </w:rPr>
        <w:t xml:space="preserve"> Bagi Sebagian yang </w:t>
      </w:r>
      <w:proofErr w:type="gramStart"/>
      <w:r w:rsidRPr="00A2676A">
        <w:rPr>
          <w:rFonts w:asciiTheme="majorBidi" w:hAnsiTheme="majorBidi" w:cstheme="majorBidi"/>
          <w:sz w:val="24"/>
          <w:szCs w:val="24"/>
        </w:rPr>
        <w:t>lain</w:t>
      </w:r>
      <w:proofErr w:type="gramEnd"/>
      <w:r w:rsidRPr="00A2676A">
        <w:rPr>
          <w:rFonts w:asciiTheme="majorBidi" w:hAnsiTheme="majorBidi" w:cstheme="majorBidi"/>
          <w:sz w:val="24"/>
          <w:szCs w:val="24"/>
        </w:rPr>
        <w:t xml:space="preserve"> ada yang mempunyai tujuan untuk mendapatkan teman dan relasi seperjuangan dalam memperjuangkan hafalan Al-Qur’an.</w:t>
      </w:r>
    </w:p>
    <w:p w:rsidR="008E5F8A" w:rsidRPr="00A2676A"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lang w:val="id-ID"/>
        </w:rPr>
        <w:tab/>
      </w:r>
      <w:r w:rsidRPr="00A2676A">
        <w:rPr>
          <w:rFonts w:asciiTheme="majorBidi" w:hAnsiTheme="majorBidi" w:cstheme="majorBidi"/>
          <w:sz w:val="24"/>
          <w:szCs w:val="24"/>
        </w:rPr>
        <w:tab/>
      </w:r>
      <w:proofErr w:type="gramStart"/>
      <w:r w:rsidRPr="00A2676A">
        <w:rPr>
          <w:rFonts w:asciiTheme="majorBidi" w:hAnsiTheme="majorBidi" w:cstheme="majorBidi"/>
          <w:sz w:val="24"/>
          <w:szCs w:val="24"/>
        </w:rPr>
        <w:t xml:space="preserve">Tidak hanya itu, Sebagian anggota juga menganggap kegiatan ini merupakan tempat untuk mencari ilmu dan pengalaman dalam konteks </w:t>
      </w:r>
      <w:r w:rsidRPr="00A2676A">
        <w:rPr>
          <w:rFonts w:asciiTheme="majorBidi" w:hAnsiTheme="majorBidi" w:cstheme="majorBidi"/>
          <w:i/>
          <w:iCs/>
          <w:sz w:val="24"/>
          <w:szCs w:val="24"/>
        </w:rPr>
        <w:t xml:space="preserve">tahfidz </w:t>
      </w:r>
      <w:r w:rsidRPr="00A2676A">
        <w:rPr>
          <w:rFonts w:asciiTheme="majorBidi" w:hAnsiTheme="majorBidi" w:cstheme="majorBidi"/>
          <w:sz w:val="24"/>
          <w:szCs w:val="24"/>
        </w:rPr>
        <w:t>Al-Qur’an.</w:t>
      </w:r>
      <w:proofErr w:type="gramEnd"/>
      <w:r w:rsidRPr="00A2676A">
        <w:rPr>
          <w:rFonts w:asciiTheme="majorBidi" w:hAnsiTheme="majorBidi" w:cstheme="majorBidi"/>
          <w:sz w:val="24"/>
          <w:szCs w:val="24"/>
        </w:rPr>
        <w:t xml:space="preserve"> Bagi Sebagian anggota yang </w:t>
      </w:r>
      <w:proofErr w:type="gramStart"/>
      <w:r w:rsidRPr="00A2676A">
        <w:rPr>
          <w:rFonts w:asciiTheme="majorBidi" w:hAnsiTheme="majorBidi" w:cstheme="majorBidi"/>
          <w:sz w:val="24"/>
          <w:szCs w:val="24"/>
        </w:rPr>
        <w:t>lain</w:t>
      </w:r>
      <w:proofErr w:type="gramEnd"/>
      <w:r w:rsidRPr="00A2676A">
        <w:rPr>
          <w:rFonts w:asciiTheme="majorBidi" w:hAnsiTheme="majorBidi" w:cstheme="majorBidi"/>
          <w:sz w:val="24"/>
          <w:szCs w:val="24"/>
        </w:rPr>
        <w:t xml:space="preserve">, kegiatan ini dijadikan “tempat istirahat” disela-sela kesibukan rumah tangga. </w:t>
      </w:r>
      <w:proofErr w:type="gramStart"/>
      <w:r w:rsidRPr="00A2676A">
        <w:rPr>
          <w:rFonts w:asciiTheme="majorBidi" w:hAnsiTheme="majorBidi" w:cstheme="majorBidi"/>
          <w:sz w:val="24"/>
          <w:szCs w:val="24"/>
        </w:rPr>
        <w:t>Dan semua jawaban tersebut Kembali terpusat pada niat awal menghafal Al-Qur’an, yakni mencari ridlo Allah SWT.</w:t>
      </w:r>
      <w:proofErr w:type="gramEnd"/>
    </w:p>
    <w:p w:rsidR="008E5F8A" w:rsidRPr="00A2676A"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lang w:val="id-ID"/>
        </w:rPr>
        <w:t>3.</w:t>
      </w:r>
      <w:r w:rsidRPr="00A2676A">
        <w:rPr>
          <w:rFonts w:asciiTheme="majorBidi" w:hAnsiTheme="majorBidi" w:cstheme="majorBidi"/>
          <w:sz w:val="24"/>
          <w:szCs w:val="24"/>
        </w:rPr>
        <w:t xml:space="preserve"> Makna Dokumenter</w:t>
      </w:r>
    </w:p>
    <w:p w:rsidR="008E5F8A" w:rsidRPr="00A2676A"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proofErr w:type="gramStart"/>
      <w:r w:rsidRPr="00A2676A">
        <w:rPr>
          <w:rFonts w:asciiTheme="majorBidi" w:hAnsiTheme="majorBidi" w:cstheme="majorBidi"/>
          <w:sz w:val="24"/>
          <w:szCs w:val="24"/>
        </w:rPr>
        <w:t>Makna documenter merupakan makna yang tersirat.</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Makna ini diartikan bahwa seakan-akan pelaku tidak menyadari secara penuh satu aspek tersembunyi yang diekspreksikan.</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Hal ini menujukan bahwa suatu budaya memiliki makna-makna yang tidak dirasakan langsung oleh para pelaku kegiatan.</w:t>
      </w:r>
      <w:proofErr w:type="gramEnd"/>
      <w:r w:rsidRPr="00A2676A">
        <w:rPr>
          <w:rFonts w:asciiTheme="majorBidi" w:hAnsiTheme="majorBidi" w:cstheme="majorBidi"/>
          <w:sz w:val="24"/>
          <w:szCs w:val="24"/>
        </w:rPr>
        <w:t xml:space="preserve"> Dalam pembahasan penelitian ini, Tradisi </w:t>
      </w:r>
      <w:r w:rsidR="008E3379" w:rsidRPr="008E3379">
        <w:rPr>
          <w:rFonts w:asciiTheme="majorBidi" w:hAnsiTheme="majorBidi" w:cstheme="majorBidi"/>
          <w:i/>
          <w:sz w:val="24"/>
          <w:szCs w:val="24"/>
        </w:rPr>
        <w:t>Sema’an</w:t>
      </w:r>
      <w:r w:rsidRPr="00A2676A">
        <w:rPr>
          <w:rFonts w:asciiTheme="majorBidi" w:hAnsiTheme="majorBidi" w:cstheme="majorBidi"/>
          <w:sz w:val="24"/>
          <w:szCs w:val="24"/>
        </w:rPr>
        <w:t xml:space="preserve"> Al-Qur’an Jamiyah Hafidz Pp. Tarbiyyatul Qur’an Al-Fallah Doroampel Tulungagung memunculkan tiga resepsi bagi amggotanya: </w:t>
      </w:r>
      <w:r w:rsidRPr="00A2676A">
        <w:rPr>
          <w:rFonts w:asciiTheme="majorBidi" w:hAnsiTheme="majorBidi" w:cstheme="majorBidi"/>
          <w:i/>
          <w:iCs/>
          <w:sz w:val="24"/>
          <w:szCs w:val="24"/>
        </w:rPr>
        <w:t xml:space="preserve">Pertama, </w:t>
      </w:r>
      <w:r w:rsidRPr="00A2676A">
        <w:rPr>
          <w:rFonts w:asciiTheme="majorBidi" w:hAnsiTheme="majorBidi" w:cstheme="majorBidi"/>
          <w:sz w:val="24"/>
          <w:szCs w:val="24"/>
        </w:rPr>
        <w:t xml:space="preserve">sebagai keadaan atau kegiatan dimana tradisi yang dilakukan tersebut kebiasaan yang baru bagi dia. Tradisi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dan </w:t>
      </w:r>
      <w:r w:rsidRPr="00A2676A">
        <w:rPr>
          <w:rFonts w:asciiTheme="majorBidi" w:hAnsiTheme="majorBidi" w:cstheme="majorBidi"/>
          <w:i/>
          <w:iCs/>
          <w:sz w:val="24"/>
          <w:szCs w:val="24"/>
        </w:rPr>
        <w:t xml:space="preserve">setoran </w:t>
      </w:r>
      <w:r w:rsidRPr="00A2676A">
        <w:rPr>
          <w:rFonts w:asciiTheme="majorBidi" w:hAnsiTheme="majorBidi" w:cstheme="majorBidi"/>
          <w:sz w:val="24"/>
          <w:szCs w:val="24"/>
        </w:rPr>
        <w:t>mungkin sudah dialami</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para anggota dengan waktu dan kesempatan yang terpisah, namun pada </w:t>
      </w:r>
      <w:r w:rsidR="00914A11">
        <w:rPr>
          <w:rFonts w:asciiTheme="majorBidi" w:hAnsiTheme="majorBidi" w:cstheme="majorBidi"/>
          <w:i/>
          <w:iCs/>
          <w:sz w:val="24"/>
          <w:szCs w:val="24"/>
        </w:rPr>
        <w:t>Jam’iyyah</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kali ini anggota dituntut untuk mengikuti dalam waktu yang sudah ditentukan. </w:t>
      </w:r>
      <w:proofErr w:type="gramStart"/>
      <w:r w:rsidRPr="00A2676A">
        <w:rPr>
          <w:rFonts w:asciiTheme="majorBidi" w:hAnsiTheme="majorBidi" w:cstheme="majorBidi"/>
          <w:sz w:val="24"/>
          <w:szCs w:val="24"/>
        </w:rPr>
        <w:t>Kedua, tradisi relijius dan keagamaan.</w:t>
      </w:r>
      <w:proofErr w:type="gramEnd"/>
      <w:r w:rsidRPr="00A2676A">
        <w:rPr>
          <w:rFonts w:asciiTheme="majorBidi" w:hAnsiTheme="majorBidi" w:cstheme="majorBidi"/>
          <w:sz w:val="24"/>
          <w:szCs w:val="24"/>
        </w:rPr>
        <w:t xml:space="preserve"> </w:t>
      </w:r>
    </w:p>
    <w:p w:rsidR="008E5F8A" w:rsidRPr="00A2676A" w:rsidRDefault="008E5F8A" w:rsidP="00DD7C38">
      <w:pPr>
        <w:pStyle w:val="ListParagraph"/>
        <w:spacing w:after="240" w:line="240" w:lineRule="auto"/>
        <w:ind w:left="567"/>
        <w:jc w:val="both"/>
        <w:rPr>
          <w:rFonts w:asciiTheme="majorBidi" w:hAnsiTheme="majorBidi" w:cstheme="majorBidi"/>
          <w:sz w:val="24"/>
          <w:szCs w:val="24"/>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proofErr w:type="gramStart"/>
      <w:r w:rsidRPr="00A2676A">
        <w:rPr>
          <w:rFonts w:asciiTheme="majorBidi" w:hAnsiTheme="majorBidi" w:cstheme="majorBidi"/>
          <w:sz w:val="24"/>
          <w:szCs w:val="24"/>
        </w:rPr>
        <w:t>Hal ini sebagai bentuk kegiatan yang dilakukan oleh para santri dalam menjalankan perintah membaca dan muroja’ah sebagai syarat demi menjaga keaslian Al-Qur’an.</w:t>
      </w:r>
      <w:proofErr w:type="gramEnd"/>
      <w:r>
        <w:rPr>
          <w:rStyle w:val="FootnoteReference"/>
          <w:rFonts w:asciiTheme="majorBidi" w:hAnsiTheme="majorBidi"/>
          <w:sz w:val="24"/>
          <w:szCs w:val="24"/>
        </w:rPr>
        <w:footnoteReference w:id="25"/>
      </w:r>
      <w:r w:rsidRPr="00A2676A">
        <w:rPr>
          <w:rFonts w:asciiTheme="majorBidi" w:hAnsiTheme="majorBidi" w:cstheme="majorBidi"/>
          <w:sz w:val="24"/>
          <w:szCs w:val="24"/>
        </w:rPr>
        <w:t xml:space="preserve"> </w:t>
      </w:r>
      <w:r>
        <w:rPr>
          <w:rFonts w:asciiTheme="majorBidi" w:hAnsiTheme="majorBidi" w:cstheme="majorBidi"/>
          <w:sz w:val="24"/>
          <w:szCs w:val="24"/>
          <w:lang w:val="id-ID"/>
        </w:rPr>
        <w:t xml:space="preserve"> </w:t>
      </w:r>
      <w:proofErr w:type="gramStart"/>
      <w:r w:rsidRPr="00A2676A">
        <w:rPr>
          <w:rFonts w:asciiTheme="majorBidi" w:hAnsiTheme="majorBidi" w:cstheme="majorBidi"/>
          <w:sz w:val="24"/>
          <w:szCs w:val="24"/>
        </w:rPr>
        <w:t xml:space="preserve">Setiap penghafal Al Qur’an memiliki </w:t>
      </w:r>
      <w:r w:rsidRPr="00A2676A">
        <w:rPr>
          <w:rFonts w:asciiTheme="majorBidi" w:hAnsiTheme="majorBidi" w:cstheme="majorBidi"/>
          <w:sz w:val="24"/>
          <w:szCs w:val="24"/>
        </w:rPr>
        <w:lastRenderedPageBreak/>
        <w:t>kewajiban untuk membaca dan terus mengulang hafalan.</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Dari kegiatan rutinan semua santri dapat dapat memperoleh berbagai manfaat yang telah dirasakan.</w:t>
      </w:r>
      <w:proofErr w:type="gramEnd"/>
      <w:r w:rsidRPr="00A2676A">
        <w:rPr>
          <w:rFonts w:asciiTheme="majorBidi" w:hAnsiTheme="majorBidi" w:cstheme="majorBidi"/>
          <w:sz w:val="24"/>
          <w:szCs w:val="24"/>
        </w:rPr>
        <w:t xml:space="preserve"> </w:t>
      </w:r>
      <w:r w:rsidRPr="00A2676A">
        <w:rPr>
          <w:rFonts w:asciiTheme="majorBidi" w:hAnsiTheme="majorBidi" w:cstheme="majorBidi"/>
          <w:i/>
          <w:iCs/>
          <w:sz w:val="24"/>
          <w:szCs w:val="24"/>
        </w:rPr>
        <w:t>Ketiga,</w:t>
      </w:r>
      <w:r w:rsidRPr="00A2676A">
        <w:rPr>
          <w:rFonts w:asciiTheme="majorBidi" w:hAnsiTheme="majorBidi" w:cstheme="majorBidi"/>
          <w:sz w:val="24"/>
          <w:szCs w:val="24"/>
        </w:rPr>
        <w:t xml:space="preserve">tradisi simbolis, yaitu bahwa apa yang telah diamalkan para santri merupakan bentuk </w:t>
      </w:r>
      <w:r w:rsidRPr="00A2676A">
        <w:rPr>
          <w:rFonts w:asciiTheme="majorBidi" w:hAnsiTheme="majorBidi" w:cstheme="majorBidi"/>
          <w:i/>
          <w:iCs/>
          <w:sz w:val="24"/>
          <w:szCs w:val="24"/>
        </w:rPr>
        <w:t>ittiba’</w:t>
      </w:r>
      <w:r w:rsidRPr="00A2676A">
        <w:rPr>
          <w:rFonts w:asciiTheme="majorBidi" w:hAnsiTheme="majorBidi" w:cstheme="majorBidi"/>
          <w:sz w:val="24"/>
          <w:szCs w:val="24"/>
        </w:rPr>
        <w:t xml:space="preserve"> dari para pendahulu dari guru, ulama’, </w:t>
      </w:r>
      <w:r w:rsidRPr="00A2676A">
        <w:rPr>
          <w:rFonts w:asciiTheme="majorBidi" w:hAnsiTheme="majorBidi" w:cstheme="majorBidi"/>
          <w:i/>
          <w:iCs/>
          <w:sz w:val="24"/>
          <w:szCs w:val="24"/>
        </w:rPr>
        <w:t>tabi’in</w:t>
      </w:r>
      <w:r w:rsidRPr="00A2676A">
        <w:rPr>
          <w:rFonts w:asciiTheme="majorBidi" w:hAnsiTheme="majorBidi" w:cstheme="majorBidi"/>
          <w:sz w:val="24"/>
          <w:szCs w:val="24"/>
        </w:rPr>
        <w:t xml:space="preserve">,, sahabat sampai dengan Rasulullah SAW yang selalu mengajarkan untuk membaca dan mengulang hafalan Al Qurr’an. Hal ini bertujuan utuk mencapai keberkahan hidup, yang salah satunya dapat diperoleh dengan menjalankan dan mengikuti perintah dan </w:t>
      </w:r>
      <w:proofErr w:type="gramStart"/>
      <w:r w:rsidRPr="00A2676A">
        <w:rPr>
          <w:rFonts w:asciiTheme="majorBidi" w:hAnsiTheme="majorBidi" w:cstheme="majorBidi"/>
          <w:i/>
          <w:iCs/>
          <w:sz w:val="24"/>
          <w:szCs w:val="24"/>
        </w:rPr>
        <w:t>sunnah</w:t>
      </w:r>
      <w:proofErr w:type="gramEnd"/>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Rasulullah SAW. </w:t>
      </w:r>
    </w:p>
    <w:p w:rsidR="008E5F8A" w:rsidRPr="00307BF5" w:rsidRDefault="008E5F8A" w:rsidP="00DD7C38">
      <w:pPr>
        <w:pStyle w:val="ListParagraph"/>
        <w:spacing w:after="240" w:line="240" w:lineRule="auto"/>
        <w:ind w:left="567"/>
        <w:jc w:val="both"/>
        <w:rPr>
          <w:rFonts w:asciiTheme="majorBidi" w:hAnsiTheme="majorBidi" w:cstheme="majorBidi"/>
          <w:sz w:val="24"/>
          <w:szCs w:val="24"/>
          <w:lang w:val="id-ID"/>
        </w:rPr>
      </w:pPr>
      <w:r w:rsidRPr="00A2676A">
        <w:rPr>
          <w:rFonts w:asciiTheme="majorBidi" w:hAnsiTheme="majorBidi" w:cstheme="majorBidi"/>
          <w:sz w:val="24"/>
          <w:szCs w:val="24"/>
          <w:lang w:val="id-ID"/>
        </w:rPr>
        <w:tab/>
      </w:r>
      <w:r w:rsidRPr="00A2676A">
        <w:rPr>
          <w:rFonts w:asciiTheme="majorBidi" w:hAnsiTheme="majorBidi" w:cstheme="majorBidi"/>
          <w:sz w:val="24"/>
          <w:szCs w:val="24"/>
          <w:lang w:val="id-ID"/>
        </w:rPr>
        <w:tab/>
      </w:r>
      <w:r w:rsidRPr="00A2676A">
        <w:rPr>
          <w:rFonts w:asciiTheme="majorBidi" w:hAnsiTheme="majorBidi" w:cstheme="majorBidi"/>
          <w:sz w:val="24"/>
          <w:szCs w:val="24"/>
        </w:rPr>
        <w:t xml:space="preserve">Selain banyak manfaat yang dirasakan oleh para santri dari kegatan rutinan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w:t>
      </w:r>
      <w:r w:rsidRPr="00A2676A">
        <w:rPr>
          <w:rFonts w:asciiTheme="majorBidi" w:hAnsiTheme="majorBidi" w:cstheme="majorBidi"/>
          <w:sz w:val="24"/>
          <w:szCs w:val="24"/>
        </w:rPr>
        <w:t xml:space="preserve"> ternyata ada juga makna tersembunyi yang dirasakan bagi orang lain yang mengikuti kegiatan tersebut. Beberapa manfaat yang dirasakan antara </w:t>
      </w:r>
      <w:proofErr w:type="gramStart"/>
      <w:r w:rsidRPr="00A2676A">
        <w:rPr>
          <w:rFonts w:asciiTheme="majorBidi" w:hAnsiTheme="majorBidi" w:cstheme="majorBidi"/>
          <w:sz w:val="24"/>
          <w:szCs w:val="24"/>
        </w:rPr>
        <w:t>lain</w:t>
      </w:r>
      <w:proofErr w:type="gramEnd"/>
      <w:r w:rsidRPr="00A2676A">
        <w:rPr>
          <w:rFonts w:asciiTheme="majorBidi" w:hAnsiTheme="majorBidi" w:cstheme="majorBidi"/>
          <w:sz w:val="24"/>
          <w:szCs w:val="24"/>
        </w:rPr>
        <w:t xml:space="preserve">, dalam hal ekonomi, dalam pelaksanaan kegiatan ini dibutuhkan tenaga memasak dan diperlukan alat pengeras suara. </w:t>
      </w:r>
      <w:proofErr w:type="gramStart"/>
      <w:r w:rsidRPr="00A2676A">
        <w:rPr>
          <w:rFonts w:asciiTheme="majorBidi" w:hAnsiTheme="majorBidi" w:cstheme="majorBidi"/>
          <w:sz w:val="24"/>
          <w:szCs w:val="24"/>
        </w:rPr>
        <w:t>Hal ini menjadi salah satu ladang rizki bagi</w:t>
      </w:r>
      <w:r>
        <w:rPr>
          <w:rFonts w:asciiTheme="majorBidi" w:hAnsiTheme="majorBidi" w:cstheme="majorBidi"/>
          <w:sz w:val="24"/>
          <w:szCs w:val="24"/>
        </w:rPr>
        <w:t xml:space="preserve"> para pelaku usaha </w:t>
      </w:r>
      <w:r>
        <w:rPr>
          <w:rFonts w:asciiTheme="majorBidi" w:hAnsiTheme="majorBidi" w:cstheme="majorBidi"/>
          <w:sz w:val="24"/>
          <w:szCs w:val="24"/>
          <w:lang w:val="id-ID"/>
        </w:rPr>
        <w:t>seperti bapak Shoim selaku penjual nasi goreng beliau mengatakan “berkat adanya pesantren nasi goreng saya laris dan semoga membawa keberkahan dihidup saya”.</w:t>
      </w:r>
      <w:proofErr w:type="gramEnd"/>
      <w:r>
        <w:rPr>
          <w:rFonts w:asciiTheme="majorBidi" w:hAnsiTheme="majorBidi" w:cstheme="majorBidi"/>
          <w:sz w:val="24"/>
          <w:szCs w:val="24"/>
          <w:lang w:val="id-ID"/>
        </w:rPr>
        <w:t xml:space="preserve"> Kemudia ibu Alfiah menjual gorengan, beliau mengatakan “alhamdulillah berkat adanya pesantren dekat rumah saya dagangan gorengan saya jadi laris siang dan malam, terutama di malam hari.  Kemudian ibu Siti penjual sembako, beliau menyampaikan “Alhamdulillah warung sembako saya terasa berkah dan lancar rasanya berkat pesantren”. Mereka semua</w:t>
      </w:r>
      <w:r w:rsidRPr="00A2676A">
        <w:rPr>
          <w:rFonts w:asciiTheme="majorBidi" w:hAnsiTheme="majorBidi" w:cstheme="majorBidi"/>
          <w:sz w:val="24"/>
          <w:szCs w:val="24"/>
        </w:rPr>
        <w:t xml:space="preserve"> berada disekitar tempat kegiatan rutinan berlangsung. </w:t>
      </w:r>
      <w:proofErr w:type="gramStart"/>
      <w:r w:rsidRPr="00A2676A">
        <w:rPr>
          <w:rFonts w:asciiTheme="majorBidi" w:hAnsiTheme="majorBidi" w:cstheme="majorBidi"/>
          <w:sz w:val="24"/>
          <w:szCs w:val="24"/>
        </w:rPr>
        <w:t xml:space="preserve">Disamping itu, para tetangga yang berada disekitar tempat kegiatan rutinan berlangsung mengaku senang dengan adanya kegiatan rutinan </w:t>
      </w:r>
      <w:r w:rsidR="008E3379" w:rsidRPr="008E3379">
        <w:rPr>
          <w:rFonts w:asciiTheme="majorBidi" w:hAnsiTheme="majorBidi" w:cstheme="majorBidi"/>
          <w:i/>
          <w:iCs/>
          <w:sz w:val="24"/>
          <w:szCs w:val="24"/>
        </w:rPr>
        <w:t>sema’an</w:t>
      </w:r>
      <w:r w:rsidRPr="00A2676A">
        <w:rPr>
          <w:rFonts w:asciiTheme="majorBidi" w:hAnsiTheme="majorBidi" w:cstheme="majorBidi"/>
          <w:sz w:val="24"/>
          <w:szCs w:val="24"/>
        </w:rPr>
        <w:t>.</w:t>
      </w:r>
      <w:proofErr w:type="gramEnd"/>
      <w:r w:rsidRPr="00A2676A">
        <w:rPr>
          <w:rFonts w:asciiTheme="majorBidi" w:hAnsiTheme="majorBidi" w:cstheme="majorBidi"/>
          <w:sz w:val="24"/>
          <w:szCs w:val="24"/>
        </w:rPr>
        <w:t xml:space="preserve"> Hal ini karena para warga sekitar memiliki keyakinan, dengan mendengarkan bacaan Al Qur’an, maka </w:t>
      </w:r>
      <w:proofErr w:type="gramStart"/>
      <w:r w:rsidRPr="00A2676A">
        <w:rPr>
          <w:rFonts w:asciiTheme="majorBidi" w:hAnsiTheme="majorBidi" w:cstheme="majorBidi"/>
          <w:sz w:val="24"/>
          <w:szCs w:val="24"/>
        </w:rPr>
        <w:t>akan</w:t>
      </w:r>
      <w:proofErr w:type="gramEnd"/>
      <w:r w:rsidRPr="00A2676A">
        <w:rPr>
          <w:rFonts w:asciiTheme="majorBidi" w:hAnsiTheme="majorBidi" w:cstheme="majorBidi"/>
          <w:sz w:val="24"/>
          <w:szCs w:val="24"/>
        </w:rPr>
        <w:t xml:space="preserve"> diberikan pahala seperti pahala yang diberikan kepada orang yang membaca</w:t>
      </w:r>
      <w:r w:rsidR="00156D37">
        <w:rPr>
          <w:rFonts w:asciiTheme="majorBidi" w:hAnsiTheme="majorBidi" w:cstheme="majorBidi"/>
          <w:sz w:val="24"/>
          <w:szCs w:val="24"/>
          <w:lang w:val="id-ID"/>
        </w:rPr>
        <w:t>n</w:t>
      </w:r>
      <w:r w:rsidRPr="00A2676A">
        <w:rPr>
          <w:rFonts w:asciiTheme="majorBidi" w:hAnsiTheme="majorBidi" w:cstheme="majorBidi"/>
          <w:sz w:val="24"/>
          <w:szCs w:val="24"/>
        </w:rPr>
        <w:t xml:space="preserve">ya. </w:t>
      </w:r>
      <w:r>
        <w:rPr>
          <w:rFonts w:asciiTheme="majorBidi" w:hAnsiTheme="majorBidi" w:cstheme="majorBidi"/>
          <w:sz w:val="24"/>
          <w:szCs w:val="24"/>
          <w:lang w:val="id-ID"/>
        </w:rPr>
        <w:t xml:space="preserve">   </w:t>
      </w:r>
    </w:p>
    <w:p w:rsidR="00156D37" w:rsidRDefault="00156D37" w:rsidP="00DD7C38">
      <w:pPr>
        <w:pBdr>
          <w:top w:val="nil"/>
          <w:left w:val="nil"/>
          <w:bottom w:val="nil"/>
          <w:right w:val="nil"/>
          <w:between w:val="nil"/>
        </w:pBdr>
        <w:spacing w:after="240"/>
        <w:ind w:hanging="720"/>
        <w:jc w:val="both"/>
        <w:rPr>
          <w:rFonts w:asciiTheme="majorBidi" w:hAnsiTheme="majorBidi" w:cstheme="majorBidi"/>
          <w:b/>
          <w:color w:val="000000"/>
          <w:sz w:val="24"/>
          <w:szCs w:val="24"/>
          <w:lang w:val="id-ID"/>
        </w:rPr>
      </w:pPr>
    </w:p>
    <w:p w:rsidR="008E5F8A" w:rsidRPr="00A2676A" w:rsidRDefault="008E5F8A" w:rsidP="00DD7C38">
      <w:pPr>
        <w:pBdr>
          <w:top w:val="nil"/>
          <w:left w:val="nil"/>
          <w:bottom w:val="nil"/>
          <w:right w:val="nil"/>
          <w:between w:val="nil"/>
        </w:pBdr>
        <w:spacing w:after="240"/>
        <w:ind w:hanging="720"/>
        <w:jc w:val="both"/>
        <w:rPr>
          <w:rFonts w:asciiTheme="majorBidi" w:hAnsiTheme="majorBidi" w:cstheme="majorBidi"/>
          <w:b/>
          <w:color w:val="000000"/>
          <w:sz w:val="24"/>
          <w:szCs w:val="24"/>
        </w:rPr>
      </w:pPr>
      <w:r w:rsidRPr="00A2676A">
        <w:rPr>
          <w:rFonts w:asciiTheme="majorBidi" w:hAnsiTheme="majorBidi" w:cstheme="majorBidi"/>
          <w:b/>
          <w:color w:val="000000"/>
          <w:sz w:val="24"/>
          <w:szCs w:val="24"/>
        </w:rPr>
        <w:t>SIMPULAN</w:t>
      </w:r>
    </w:p>
    <w:p w:rsidR="008E5F8A" w:rsidRPr="00A2676A" w:rsidRDefault="008E5F8A" w:rsidP="00DD7C38">
      <w:pPr>
        <w:pStyle w:val="ListParagraph"/>
        <w:spacing w:after="240" w:line="240" w:lineRule="auto"/>
        <w:ind w:left="0"/>
        <w:jc w:val="both"/>
        <w:rPr>
          <w:rFonts w:asciiTheme="majorBidi" w:hAnsiTheme="majorBidi" w:cstheme="majorBidi"/>
          <w:sz w:val="24"/>
          <w:szCs w:val="24"/>
        </w:rPr>
      </w:pPr>
      <w:r w:rsidRPr="00A2676A">
        <w:rPr>
          <w:rFonts w:asciiTheme="majorBidi" w:hAnsiTheme="majorBidi" w:cstheme="majorBidi"/>
          <w:sz w:val="24"/>
          <w:szCs w:val="24"/>
          <w:lang w:val="id-ID"/>
        </w:rPr>
        <w:tab/>
      </w:r>
      <w:r w:rsidR="00376D74">
        <w:rPr>
          <w:rFonts w:asciiTheme="majorBidi" w:hAnsiTheme="majorBidi" w:cstheme="majorBidi" w:hint="cs"/>
          <w:sz w:val="24"/>
          <w:szCs w:val="24"/>
          <w:rtl/>
          <w:lang w:val="id-ID"/>
        </w:rPr>
        <w:tab/>
      </w:r>
      <w:proofErr w:type="gramStart"/>
      <w:r w:rsidRPr="00A2676A">
        <w:rPr>
          <w:rFonts w:asciiTheme="majorBidi" w:hAnsiTheme="majorBidi" w:cstheme="majorBidi"/>
          <w:sz w:val="24"/>
          <w:szCs w:val="24"/>
        </w:rPr>
        <w:t xml:space="preserve">Ada kesimpulan akhir yang dapat ditarik dari keterangan diatas, </w:t>
      </w:r>
      <w:r w:rsidRPr="00A2676A">
        <w:rPr>
          <w:rFonts w:asciiTheme="majorBidi" w:hAnsiTheme="majorBidi" w:cstheme="majorBidi"/>
          <w:i/>
          <w:iCs/>
          <w:sz w:val="24"/>
          <w:szCs w:val="24"/>
        </w:rPr>
        <w:t xml:space="preserve">pertama, </w:t>
      </w:r>
      <w:r w:rsidRPr="00A2676A">
        <w:rPr>
          <w:rFonts w:asciiTheme="majorBidi" w:hAnsiTheme="majorBidi" w:cstheme="majorBidi"/>
          <w:sz w:val="24"/>
          <w:szCs w:val="24"/>
        </w:rPr>
        <w:t xml:space="preserve">kewajiban mutlak bagi para penghafal Al-Qur’an ialah </w:t>
      </w:r>
      <w:r w:rsidRPr="00A2676A">
        <w:rPr>
          <w:rFonts w:asciiTheme="majorBidi" w:hAnsiTheme="majorBidi" w:cstheme="majorBidi"/>
          <w:i/>
          <w:iCs/>
          <w:sz w:val="24"/>
          <w:szCs w:val="24"/>
        </w:rPr>
        <w:t xml:space="preserve">Muraja’ah </w:t>
      </w:r>
      <w:r w:rsidRPr="00A2676A">
        <w:rPr>
          <w:rFonts w:asciiTheme="majorBidi" w:hAnsiTheme="majorBidi" w:cstheme="majorBidi"/>
          <w:sz w:val="24"/>
          <w:szCs w:val="24"/>
        </w:rPr>
        <w:t>dengan adanya kegiatan rutinan satu bulan sekali ini sangat membantu para penghafal Al-Qur’an dalam menjaga hafalan khususnya mengingat Kembali hafalan yang masih setengah hafal.</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Seperti yang sudah dicontohkan oleh Nabi Muhammad SAW, beliau tidak pernah malas dan enggan untuk ber-</w:t>
      </w:r>
      <w:r w:rsidRPr="00A2676A">
        <w:rPr>
          <w:rFonts w:asciiTheme="majorBidi" w:hAnsiTheme="majorBidi" w:cstheme="majorBidi"/>
          <w:i/>
          <w:iCs/>
          <w:sz w:val="24"/>
          <w:szCs w:val="24"/>
        </w:rPr>
        <w:t xml:space="preserve">muraja’ah </w:t>
      </w:r>
      <w:r w:rsidRPr="00A2676A">
        <w:rPr>
          <w:rFonts w:asciiTheme="majorBidi" w:hAnsiTheme="majorBidi" w:cstheme="majorBidi"/>
          <w:sz w:val="24"/>
          <w:szCs w:val="24"/>
        </w:rPr>
        <w:t>walaupun telah dijamin hafalan Al-Qur’an.</w:t>
      </w:r>
      <w:proofErr w:type="gramEnd"/>
      <w:r w:rsidRPr="00A2676A">
        <w:rPr>
          <w:rFonts w:asciiTheme="majorBidi" w:hAnsiTheme="majorBidi" w:cstheme="majorBidi"/>
          <w:sz w:val="24"/>
          <w:szCs w:val="24"/>
        </w:rPr>
        <w:t xml:space="preserve"> Ada beberapa jenis </w:t>
      </w:r>
      <w:proofErr w:type="gramStart"/>
      <w:r w:rsidRPr="00A2676A">
        <w:rPr>
          <w:rFonts w:asciiTheme="majorBidi" w:hAnsiTheme="majorBidi" w:cstheme="majorBidi"/>
          <w:sz w:val="24"/>
          <w:szCs w:val="24"/>
        </w:rPr>
        <w:t>cara</w:t>
      </w:r>
      <w:proofErr w:type="gramEnd"/>
      <w:r w:rsidRPr="00A2676A">
        <w:rPr>
          <w:rFonts w:asciiTheme="majorBidi" w:hAnsiTheme="majorBidi" w:cstheme="majorBidi"/>
          <w:sz w:val="24"/>
          <w:szCs w:val="24"/>
        </w:rPr>
        <w:t xml:space="preserve"> dalam melakukan muraja’ah, diantaranya adalah membaca bacaan </w:t>
      </w:r>
      <w:r w:rsidRPr="00A2676A">
        <w:rPr>
          <w:rFonts w:asciiTheme="majorBidi" w:hAnsiTheme="majorBidi" w:cstheme="majorBidi"/>
          <w:sz w:val="24"/>
          <w:szCs w:val="24"/>
        </w:rPr>
        <w:lastRenderedPageBreak/>
        <w:t>mushaf yaang telah dihafalkan dan mendengarkan bacaan Al-Qura’an dari orsng lain seperti, rekaman imam Makkah dll.</w:t>
      </w:r>
    </w:p>
    <w:p w:rsidR="008E5F8A" w:rsidRPr="00A2676A" w:rsidRDefault="008E5F8A" w:rsidP="00DD7C38">
      <w:pPr>
        <w:pStyle w:val="ListParagraph"/>
        <w:spacing w:after="240" w:line="240" w:lineRule="auto"/>
        <w:ind w:left="0"/>
        <w:jc w:val="both"/>
        <w:rPr>
          <w:rFonts w:asciiTheme="majorBidi" w:hAnsiTheme="majorBidi" w:cstheme="majorBidi"/>
          <w:sz w:val="24"/>
          <w:szCs w:val="24"/>
        </w:rPr>
      </w:pPr>
      <w:r w:rsidRPr="00A2676A">
        <w:rPr>
          <w:rFonts w:asciiTheme="majorBidi" w:hAnsiTheme="majorBidi" w:cstheme="majorBidi"/>
          <w:sz w:val="24"/>
          <w:szCs w:val="24"/>
        </w:rPr>
        <w:tab/>
      </w:r>
      <w:r w:rsidR="00376D74">
        <w:rPr>
          <w:rFonts w:asciiTheme="majorBidi" w:hAnsiTheme="majorBidi" w:cstheme="majorBidi" w:hint="cs"/>
          <w:sz w:val="24"/>
          <w:szCs w:val="24"/>
          <w:rtl/>
        </w:rPr>
        <w:tab/>
      </w:r>
      <w:proofErr w:type="gramStart"/>
      <w:r w:rsidRPr="00A2676A">
        <w:rPr>
          <w:rFonts w:asciiTheme="majorBidi" w:hAnsiTheme="majorBidi" w:cstheme="majorBidi"/>
          <w:i/>
          <w:iCs/>
          <w:sz w:val="24"/>
          <w:szCs w:val="24"/>
        </w:rPr>
        <w:t xml:space="preserve">Kedua, </w:t>
      </w:r>
      <w:r w:rsidRPr="00A2676A">
        <w:rPr>
          <w:rFonts w:asciiTheme="majorBidi" w:hAnsiTheme="majorBidi" w:cstheme="majorBidi"/>
          <w:sz w:val="24"/>
          <w:szCs w:val="24"/>
        </w:rPr>
        <w:t xml:space="preserve">praktik mendengarkan dan memperdengarkan bacaan Al-Qur’an </w:t>
      </w:r>
      <w:r w:rsidRPr="00A2676A">
        <w:rPr>
          <w:rFonts w:asciiTheme="majorBidi" w:hAnsiTheme="majorBidi" w:cstheme="majorBidi"/>
          <w:i/>
          <w:iCs/>
          <w:sz w:val="24"/>
          <w:szCs w:val="24"/>
        </w:rPr>
        <w:t>(</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ini telah sejak lama dipraktikkan oleh Rasulullah SAW, yaitu pada saat menerimaa wahyu melalui malaikat Jibril.</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 xml:space="preserve">Nabi Muhammad mendengarkan secara langsung lafadz Al-Qur’an kemudian menghafalkanya, yang disebut </w:t>
      </w:r>
      <w:r w:rsidRPr="00A2676A">
        <w:rPr>
          <w:rFonts w:asciiTheme="majorBidi" w:hAnsiTheme="majorBidi" w:cstheme="majorBidi"/>
          <w:i/>
          <w:iCs/>
          <w:sz w:val="24"/>
          <w:szCs w:val="24"/>
        </w:rPr>
        <w:t>al-asma’ min qira’ah al- syaikh</w:t>
      </w:r>
      <w:r w:rsidRPr="00A2676A">
        <w:rPr>
          <w:rFonts w:asciiTheme="majorBidi" w:hAnsiTheme="majorBidi" w:cstheme="majorBidi"/>
          <w:sz w:val="24"/>
          <w:szCs w:val="24"/>
        </w:rPr>
        <w:t>.</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Kemudian dilanjutkan dengan Nabi Muhammad membacakanya atau menyampaikan kepada para sahabat.</w:t>
      </w:r>
      <w:proofErr w:type="gramEnd"/>
      <w:r w:rsidRPr="00A2676A">
        <w:rPr>
          <w:rFonts w:asciiTheme="majorBidi" w:hAnsiTheme="majorBidi" w:cstheme="majorBidi"/>
          <w:sz w:val="24"/>
          <w:szCs w:val="24"/>
        </w:rPr>
        <w:t xml:space="preserve"> Praktik </w:t>
      </w:r>
      <w:proofErr w:type="gramStart"/>
      <w:r w:rsidRPr="00A2676A">
        <w:rPr>
          <w:rFonts w:asciiTheme="majorBidi" w:hAnsiTheme="majorBidi" w:cstheme="majorBidi"/>
          <w:sz w:val="24"/>
          <w:szCs w:val="24"/>
        </w:rPr>
        <w:t xml:space="preserve">pengamalan </w:t>
      </w:r>
      <w:r w:rsidRPr="00A2676A">
        <w:rPr>
          <w:rFonts w:asciiTheme="majorBidi" w:hAnsiTheme="majorBidi" w:cstheme="majorBidi"/>
          <w:i/>
          <w:iCs/>
          <w:sz w:val="24"/>
          <w:szCs w:val="24"/>
        </w:rPr>
        <w:t xml:space="preserve"> </w:t>
      </w:r>
      <w:r w:rsidR="008E3379" w:rsidRPr="008E3379">
        <w:rPr>
          <w:rFonts w:asciiTheme="majorBidi" w:hAnsiTheme="majorBidi" w:cstheme="majorBidi"/>
          <w:i/>
          <w:iCs/>
          <w:sz w:val="24"/>
          <w:szCs w:val="24"/>
        </w:rPr>
        <w:t>sema’an</w:t>
      </w:r>
      <w:proofErr w:type="gramEnd"/>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ini sangat membantu seorang penghafal Al-Qur’an dalam menggali hafalan-hafalan yang telah terlupa entah disengaja maupun tidak disengaja, kisah Nabi dengan sahabat al-Barra’. </w:t>
      </w:r>
      <w:proofErr w:type="gramStart"/>
      <w:r w:rsidRPr="00A2676A">
        <w:rPr>
          <w:rFonts w:asciiTheme="majorBidi" w:hAnsiTheme="majorBidi" w:cstheme="majorBidi"/>
          <w:sz w:val="24"/>
          <w:szCs w:val="24"/>
        </w:rPr>
        <w:t xml:space="preserve">Praktik membaca Al-Qur’an yang terjadi dimasa Nabi Muhammad kini telah berubah menjadi sarana praktik kegiatan, salah satunya tradisi </w:t>
      </w:r>
      <w:r w:rsidR="008E3379" w:rsidRPr="008E3379">
        <w:rPr>
          <w:rFonts w:asciiTheme="majorBidi" w:hAnsiTheme="majorBidi" w:cstheme="majorBidi"/>
          <w:i/>
          <w:iCs/>
          <w:sz w:val="24"/>
          <w:szCs w:val="24"/>
        </w:rPr>
        <w:t>sema’an</w:t>
      </w:r>
      <w:r w:rsidRPr="00A2676A">
        <w:rPr>
          <w:rFonts w:asciiTheme="majorBidi" w:hAnsiTheme="majorBidi" w:cstheme="majorBidi"/>
          <w:sz w:val="24"/>
          <w:szCs w:val="24"/>
        </w:rPr>
        <w:t xml:space="preserve"> Al-Qur’an yang dilaksakan oleh Jamiyah Hafidz Ponpes Tarbiyyatul Qur’an Al-Fallah Doroampel Tulungagung.</w:t>
      </w:r>
      <w:proofErr w:type="gramEnd"/>
    </w:p>
    <w:p w:rsidR="008E5F8A" w:rsidRPr="00A2676A" w:rsidRDefault="008E5F8A" w:rsidP="00DD7C38">
      <w:pPr>
        <w:pStyle w:val="ListParagraph"/>
        <w:spacing w:after="240" w:line="240" w:lineRule="auto"/>
        <w:ind w:left="0"/>
        <w:jc w:val="both"/>
        <w:rPr>
          <w:rFonts w:asciiTheme="majorBidi" w:hAnsiTheme="majorBidi" w:cstheme="majorBidi"/>
          <w:sz w:val="24"/>
          <w:szCs w:val="24"/>
        </w:rPr>
      </w:pPr>
      <w:r w:rsidRPr="00A2676A">
        <w:rPr>
          <w:rFonts w:asciiTheme="majorBidi" w:hAnsiTheme="majorBidi" w:cstheme="majorBidi"/>
          <w:i/>
          <w:iCs/>
          <w:sz w:val="24"/>
          <w:szCs w:val="24"/>
        </w:rPr>
        <w:tab/>
        <w:t>Ketiga,</w:t>
      </w:r>
      <w:r w:rsidRPr="00A2676A">
        <w:rPr>
          <w:rFonts w:asciiTheme="majorBidi" w:hAnsiTheme="majorBidi" w:cstheme="majorBidi"/>
          <w:sz w:val="24"/>
          <w:szCs w:val="24"/>
        </w:rPr>
        <w:t xml:space="preserve"> Jamiyah Hafidz Ponpes Tarbiyyatul Qur’an Al-Fallah Doroampel Tulungagung berdiri sejak 15 </w:t>
      </w:r>
      <w:proofErr w:type="gramStart"/>
      <w:r w:rsidRPr="00A2676A">
        <w:rPr>
          <w:rFonts w:asciiTheme="majorBidi" w:hAnsiTheme="majorBidi" w:cstheme="majorBidi"/>
          <w:sz w:val="24"/>
          <w:szCs w:val="24"/>
        </w:rPr>
        <w:t>mei</w:t>
      </w:r>
      <w:proofErr w:type="gramEnd"/>
      <w:r w:rsidRPr="00A2676A">
        <w:rPr>
          <w:rFonts w:asciiTheme="majorBidi" w:hAnsiTheme="majorBidi" w:cstheme="majorBidi"/>
          <w:sz w:val="24"/>
          <w:szCs w:val="24"/>
        </w:rPr>
        <w:t xml:space="preserve"> 2010, yang dipelopori oleh 3 orang yaitu KH. Taufiq Asrori, KH Ahmad Sahlan dan Ahmad </w:t>
      </w:r>
      <w:proofErr w:type="gramStart"/>
      <w:r w:rsidRPr="00A2676A">
        <w:rPr>
          <w:rFonts w:asciiTheme="majorBidi" w:hAnsiTheme="majorBidi" w:cstheme="majorBidi"/>
          <w:sz w:val="24"/>
          <w:szCs w:val="24"/>
        </w:rPr>
        <w:t>Suhud .</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tercatat</w:t>
      </w:r>
      <w:proofErr w:type="gramEnd"/>
      <w:r w:rsidRPr="00A2676A">
        <w:rPr>
          <w:rFonts w:asciiTheme="majorBidi" w:hAnsiTheme="majorBidi" w:cstheme="majorBidi"/>
          <w:sz w:val="24"/>
          <w:szCs w:val="24"/>
        </w:rPr>
        <w:t xml:space="preserve"> yang mengikuti praktik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ini adalah 5 </w:t>
      </w:r>
      <w:r w:rsidRPr="00A2676A">
        <w:rPr>
          <w:rFonts w:asciiTheme="majorBidi" w:hAnsiTheme="majorBidi" w:cstheme="majorBidi"/>
          <w:i/>
          <w:iCs/>
          <w:sz w:val="24"/>
          <w:szCs w:val="24"/>
        </w:rPr>
        <w:t xml:space="preserve">hafidz </w:t>
      </w:r>
      <w:r w:rsidRPr="00A2676A">
        <w:rPr>
          <w:rFonts w:asciiTheme="majorBidi" w:hAnsiTheme="majorBidi" w:cstheme="majorBidi"/>
          <w:sz w:val="24"/>
          <w:szCs w:val="24"/>
        </w:rPr>
        <w:t xml:space="preserve">dan 30 </w:t>
      </w:r>
      <w:r w:rsidR="00F367F8" w:rsidRPr="00F367F8">
        <w:rPr>
          <w:rFonts w:asciiTheme="majorBidi" w:hAnsiTheme="majorBidi" w:cstheme="majorBidi"/>
          <w:i/>
          <w:iCs/>
          <w:sz w:val="24"/>
          <w:szCs w:val="24"/>
        </w:rPr>
        <w:t>sami’in</w:t>
      </w:r>
      <w:r w:rsidRPr="00A2676A">
        <w:rPr>
          <w:rFonts w:asciiTheme="majorBidi" w:hAnsiTheme="majorBidi" w:cstheme="majorBidi"/>
          <w:i/>
          <w:iCs/>
          <w:sz w:val="24"/>
          <w:szCs w:val="24"/>
        </w:rPr>
        <w:t xml:space="preserve"> </w:t>
      </w:r>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disamping</w:t>
      </w:r>
      <w:proofErr w:type="gramEnd"/>
      <w:r w:rsidRPr="00A2676A">
        <w:rPr>
          <w:rFonts w:asciiTheme="majorBidi" w:hAnsiTheme="majorBidi" w:cstheme="majorBidi"/>
          <w:sz w:val="24"/>
          <w:szCs w:val="24"/>
        </w:rPr>
        <w:t xml:space="preserve"> itu kegiatan ini juga melibatkan masyarakat sekitar Masjid yang turut membantu dalam terlaksananya kegiatan </w:t>
      </w:r>
      <w:r w:rsidR="008E3379" w:rsidRPr="008E3379">
        <w:rPr>
          <w:rFonts w:asciiTheme="majorBidi" w:hAnsiTheme="majorBidi" w:cstheme="majorBidi"/>
          <w:i/>
          <w:iCs/>
          <w:sz w:val="24"/>
          <w:szCs w:val="24"/>
        </w:rPr>
        <w:t>sema’an</w:t>
      </w:r>
      <w:r w:rsidRPr="00A2676A">
        <w:rPr>
          <w:rFonts w:asciiTheme="majorBidi" w:hAnsiTheme="majorBidi" w:cstheme="majorBidi"/>
          <w:i/>
          <w:iCs/>
          <w:sz w:val="24"/>
          <w:szCs w:val="24"/>
        </w:rPr>
        <w:t xml:space="preserve">. </w:t>
      </w:r>
      <w:proofErr w:type="gramStart"/>
      <w:r w:rsidRPr="00A2676A">
        <w:rPr>
          <w:rFonts w:asciiTheme="majorBidi" w:hAnsiTheme="majorBidi" w:cstheme="majorBidi"/>
          <w:sz w:val="24"/>
          <w:szCs w:val="24"/>
        </w:rPr>
        <w:t xml:space="preserve">Seperti bidang konsumsi maupun operator </w:t>
      </w:r>
      <w:r w:rsidRPr="00A2676A">
        <w:rPr>
          <w:rFonts w:asciiTheme="majorBidi" w:hAnsiTheme="majorBidi" w:cstheme="majorBidi"/>
          <w:i/>
          <w:iCs/>
          <w:sz w:val="24"/>
          <w:szCs w:val="24"/>
        </w:rPr>
        <w:t>soundsystem.</w:t>
      </w:r>
      <w:proofErr w:type="gramEnd"/>
      <w:r w:rsidRPr="00A2676A">
        <w:rPr>
          <w:rFonts w:asciiTheme="majorBidi" w:hAnsiTheme="majorBidi" w:cstheme="majorBidi"/>
          <w:i/>
          <w:iCs/>
          <w:sz w:val="24"/>
          <w:szCs w:val="24"/>
        </w:rPr>
        <w:t xml:space="preserve"> </w:t>
      </w:r>
      <w:proofErr w:type="gramStart"/>
      <w:r w:rsidRPr="00A2676A">
        <w:rPr>
          <w:rFonts w:asciiTheme="majorBidi" w:hAnsiTheme="majorBidi" w:cstheme="majorBidi"/>
          <w:sz w:val="24"/>
          <w:szCs w:val="24"/>
        </w:rPr>
        <w:t>Dengan adanya tatacara tersebut semua anggota merasa nyaman dan sukarela mengikuti kegiatan ini.</w:t>
      </w:r>
      <w:proofErr w:type="gramEnd"/>
      <w:r w:rsidRPr="00A2676A">
        <w:rPr>
          <w:rFonts w:asciiTheme="majorBidi" w:hAnsiTheme="majorBidi" w:cstheme="majorBidi"/>
          <w:sz w:val="24"/>
          <w:szCs w:val="24"/>
        </w:rPr>
        <w:t xml:space="preserve"> </w:t>
      </w:r>
      <w:proofErr w:type="gramStart"/>
      <w:r w:rsidRPr="00A2676A">
        <w:rPr>
          <w:rFonts w:asciiTheme="majorBidi" w:hAnsiTheme="majorBidi" w:cstheme="majorBidi"/>
          <w:sz w:val="24"/>
          <w:szCs w:val="24"/>
        </w:rPr>
        <w:t>Sehingga dalam berjalanya kegiatan ini para anggota mengaku ada perubahan positif dalam hafalanya.</w:t>
      </w:r>
      <w:proofErr w:type="gramEnd"/>
    </w:p>
    <w:p w:rsidR="008E5F8A" w:rsidRPr="00376D74" w:rsidRDefault="008E5F8A" w:rsidP="0050063D">
      <w:pPr>
        <w:pStyle w:val="ListParagraph"/>
        <w:spacing w:after="240" w:line="240" w:lineRule="auto"/>
        <w:ind w:left="0"/>
        <w:jc w:val="both"/>
        <w:rPr>
          <w:rFonts w:asciiTheme="majorBidi" w:hAnsiTheme="majorBidi" w:cstheme="majorBidi"/>
          <w:sz w:val="24"/>
          <w:szCs w:val="24"/>
          <w:lang w:val="id-ID" w:bidi="ar-BH"/>
        </w:rPr>
      </w:pPr>
      <w:r w:rsidRPr="00A2676A">
        <w:rPr>
          <w:rFonts w:asciiTheme="majorBidi" w:hAnsiTheme="majorBidi" w:cstheme="majorBidi"/>
          <w:sz w:val="24"/>
          <w:szCs w:val="24"/>
        </w:rPr>
        <w:tab/>
      </w:r>
      <w:r w:rsidR="00376D74">
        <w:rPr>
          <w:rFonts w:asciiTheme="majorBidi" w:hAnsiTheme="majorBidi" w:cstheme="majorBidi" w:hint="cs"/>
          <w:sz w:val="24"/>
          <w:szCs w:val="24"/>
          <w:rtl/>
        </w:rPr>
        <w:tab/>
      </w:r>
      <w:r w:rsidRPr="00A2676A">
        <w:rPr>
          <w:rFonts w:asciiTheme="majorBidi" w:hAnsiTheme="majorBidi" w:cstheme="majorBidi"/>
          <w:i/>
          <w:iCs/>
          <w:sz w:val="24"/>
          <w:szCs w:val="24"/>
        </w:rPr>
        <w:t xml:space="preserve">Keempat, </w:t>
      </w:r>
      <w:r w:rsidRPr="00A2676A">
        <w:rPr>
          <w:rFonts w:asciiTheme="majorBidi" w:hAnsiTheme="majorBidi" w:cstheme="majorBidi"/>
          <w:sz w:val="24"/>
          <w:szCs w:val="24"/>
        </w:rPr>
        <w:t xml:space="preserve">tiga makna penting dari karl Manheim yang dapat digaris bawahi dari kegiatan </w:t>
      </w:r>
      <w:r w:rsidR="008E3379" w:rsidRPr="008E3379">
        <w:rPr>
          <w:rFonts w:asciiTheme="majorBidi" w:hAnsiTheme="majorBidi" w:cstheme="majorBidi"/>
          <w:i/>
          <w:sz w:val="24"/>
          <w:szCs w:val="24"/>
        </w:rPr>
        <w:t>sema’an</w:t>
      </w:r>
      <w:r w:rsidRPr="00A2676A">
        <w:rPr>
          <w:rFonts w:asciiTheme="majorBidi" w:hAnsiTheme="majorBidi" w:cstheme="majorBidi"/>
          <w:sz w:val="24"/>
          <w:szCs w:val="24"/>
        </w:rPr>
        <w:t xml:space="preserve"> Al-Qur’an oleh Jamiyah Hafidz Ponpes Tarbiyyatul Qur’an Al-Fallah Doroampel Tulungagung yakni</w:t>
      </w:r>
      <w:r w:rsidRPr="00A2676A">
        <w:rPr>
          <w:rFonts w:asciiTheme="majorBidi" w:hAnsiTheme="majorBidi" w:cstheme="majorBidi"/>
          <w:sz w:val="24"/>
          <w:szCs w:val="24"/>
          <w:lang w:val="id-ID"/>
        </w:rPr>
        <w:t>:</w:t>
      </w:r>
      <w:r w:rsidR="00376D74">
        <w:rPr>
          <w:rFonts w:asciiTheme="majorBidi" w:hAnsiTheme="majorBidi" w:cstheme="majorBidi" w:hint="cs"/>
          <w:sz w:val="24"/>
          <w:szCs w:val="24"/>
          <w:rtl/>
          <w:lang w:val="id-ID" w:bidi="ar-BH"/>
        </w:rPr>
        <w:t xml:space="preserve"> </w:t>
      </w:r>
      <w:r w:rsidRPr="00A2676A">
        <w:rPr>
          <w:rFonts w:asciiTheme="majorBidi" w:hAnsiTheme="majorBidi" w:cstheme="majorBidi"/>
          <w:sz w:val="24"/>
          <w:szCs w:val="24"/>
        </w:rPr>
        <w:t xml:space="preserve">Makna Objektif, </w:t>
      </w:r>
      <w:proofErr w:type="gramStart"/>
      <w:r w:rsidRPr="00A2676A">
        <w:rPr>
          <w:rFonts w:asciiTheme="majorBidi" w:hAnsiTheme="majorBidi" w:cstheme="majorBidi"/>
          <w:sz w:val="24"/>
          <w:szCs w:val="24"/>
        </w:rPr>
        <w:t>yakni  bahwasanya</w:t>
      </w:r>
      <w:proofErr w:type="gramEnd"/>
      <w:r w:rsidRPr="00A2676A">
        <w:rPr>
          <w:rFonts w:asciiTheme="majorBidi" w:hAnsiTheme="majorBidi" w:cstheme="majorBidi"/>
          <w:sz w:val="24"/>
          <w:szCs w:val="24"/>
        </w:rPr>
        <w:t xml:space="preserve"> </w:t>
      </w:r>
      <w:r w:rsidR="008E3379" w:rsidRPr="008E3379">
        <w:rPr>
          <w:rFonts w:asciiTheme="majorBidi" w:hAnsiTheme="majorBidi" w:cstheme="majorBidi"/>
          <w:i/>
          <w:sz w:val="24"/>
          <w:szCs w:val="24"/>
        </w:rPr>
        <w:t>sema’an</w:t>
      </w:r>
      <w:r w:rsidRPr="00A2676A">
        <w:rPr>
          <w:rFonts w:asciiTheme="majorBidi" w:hAnsiTheme="majorBidi" w:cstheme="majorBidi"/>
          <w:sz w:val="24"/>
          <w:szCs w:val="24"/>
        </w:rPr>
        <w:t xml:space="preserve"> Al-Qur’an ini menjadi wadah bagi para </w:t>
      </w:r>
      <w:r w:rsidRPr="00A2676A">
        <w:rPr>
          <w:rFonts w:asciiTheme="majorBidi" w:hAnsiTheme="majorBidi" w:cstheme="majorBidi"/>
          <w:i/>
          <w:iCs/>
          <w:sz w:val="24"/>
          <w:szCs w:val="24"/>
        </w:rPr>
        <w:t xml:space="preserve">hafidz </w:t>
      </w:r>
      <w:r w:rsidRPr="00A2676A">
        <w:rPr>
          <w:rFonts w:asciiTheme="majorBidi" w:hAnsiTheme="majorBidi" w:cstheme="majorBidi"/>
          <w:sz w:val="24"/>
          <w:szCs w:val="24"/>
        </w:rPr>
        <w:t xml:space="preserve">untuk dapat melakukan </w:t>
      </w:r>
      <w:r w:rsidRPr="00A2676A">
        <w:rPr>
          <w:rFonts w:asciiTheme="majorBidi" w:hAnsiTheme="majorBidi" w:cstheme="majorBidi"/>
          <w:i/>
          <w:iCs/>
          <w:sz w:val="24"/>
          <w:szCs w:val="24"/>
        </w:rPr>
        <w:t xml:space="preserve">muraja’ah </w:t>
      </w:r>
      <w:r w:rsidRPr="00A2676A">
        <w:rPr>
          <w:rFonts w:asciiTheme="majorBidi" w:hAnsiTheme="majorBidi" w:cstheme="majorBidi"/>
          <w:sz w:val="24"/>
          <w:szCs w:val="24"/>
        </w:rPr>
        <w:t xml:space="preserve">ditengah kesibukan sehari-hari, dan tujuan yang lain adalah agar setiap anggota lebih fokus dalam berinteraksi dengan Al-Qur’an. </w:t>
      </w:r>
      <w:proofErr w:type="gramStart"/>
      <w:r w:rsidRPr="00376D74">
        <w:rPr>
          <w:rFonts w:asciiTheme="majorBidi" w:hAnsiTheme="majorBidi" w:cstheme="majorBidi"/>
          <w:sz w:val="24"/>
          <w:szCs w:val="24"/>
        </w:rPr>
        <w:t xml:space="preserve">Makna ekspresif, yakni Sebagian santri yang mengikuti kegiatan ini karena untuk memotivasi dirinya agar melakukan </w:t>
      </w:r>
      <w:r w:rsidRPr="00376D74">
        <w:rPr>
          <w:rFonts w:asciiTheme="majorBidi" w:hAnsiTheme="majorBidi" w:cstheme="majorBidi"/>
          <w:i/>
          <w:iCs/>
          <w:sz w:val="24"/>
          <w:szCs w:val="24"/>
        </w:rPr>
        <w:t xml:space="preserve">muraja’ah </w:t>
      </w:r>
      <w:r w:rsidRPr="00376D74">
        <w:rPr>
          <w:rFonts w:asciiTheme="majorBidi" w:hAnsiTheme="majorBidi" w:cstheme="majorBidi"/>
          <w:sz w:val="24"/>
          <w:szCs w:val="24"/>
        </w:rPr>
        <w:t xml:space="preserve">secara terarah dan </w:t>
      </w:r>
      <w:r w:rsidRPr="00376D74">
        <w:rPr>
          <w:rFonts w:asciiTheme="majorBidi" w:hAnsiTheme="majorBidi" w:cstheme="majorBidi"/>
          <w:i/>
          <w:iCs/>
          <w:sz w:val="24"/>
          <w:szCs w:val="24"/>
        </w:rPr>
        <w:t>Istiqomah.</w:t>
      </w:r>
      <w:proofErr w:type="gramEnd"/>
      <w:r w:rsidRPr="00376D74">
        <w:rPr>
          <w:rFonts w:asciiTheme="majorBidi" w:hAnsiTheme="majorBidi" w:cstheme="majorBidi"/>
          <w:i/>
          <w:iCs/>
          <w:sz w:val="24"/>
          <w:szCs w:val="24"/>
        </w:rPr>
        <w:t xml:space="preserve"> </w:t>
      </w:r>
      <w:r w:rsidRPr="00376D74">
        <w:rPr>
          <w:rFonts w:asciiTheme="majorBidi" w:hAnsiTheme="majorBidi" w:cstheme="majorBidi"/>
          <w:sz w:val="24"/>
          <w:szCs w:val="24"/>
        </w:rPr>
        <w:t xml:space="preserve">Makna documenter, yakni </w:t>
      </w:r>
      <w:r w:rsidR="008E3379" w:rsidRPr="00376D74">
        <w:rPr>
          <w:rFonts w:asciiTheme="majorBidi" w:hAnsiTheme="majorBidi" w:cstheme="majorBidi"/>
          <w:i/>
          <w:iCs/>
          <w:sz w:val="24"/>
          <w:szCs w:val="24"/>
        </w:rPr>
        <w:t>sema’an</w:t>
      </w:r>
      <w:r w:rsidRPr="00376D74">
        <w:rPr>
          <w:rFonts w:asciiTheme="majorBidi" w:hAnsiTheme="majorBidi" w:cstheme="majorBidi"/>
          <w:i/>
          <w:iCs/>
          <w:sz w:val="24"/>
          <w:szCs w:val="24"/>
        </w:rPr>
        <w:t xml:space="preserve"> </w:t>
      </w:r>
      <w:r w:rsidRPr="00376D74">
        <w:rPr>
          <w:rFonts w:asciiTheme="majorBidi" w:hAnsiTheme="majorBidi" w:cstheme="majorBidi"/>
          <w:sz w:val="24"/>
          <w:szCs w:val="24"/>
        </w:rPr>
        <w:t xml:space="preserve">ini merupakan pengalaman baru bagi para santri yang mempunyai hafalan </w:t>
      </w:r>
      <w:proofErr w:type="gramStart"/>
      <w:r w:rsidRPr="00376D74">
        <w:rPr>
          <w:rFonts w:asciiTheme="majorBidi" w:hAnsiTheme="majorBidi" w:cstheme="majorBidi"/>
          <w:sz w:val="24"/>
          <w:szCs w:val="24"/>
        </w:rPr>
        <w:t>baru .</w:t>
      </w:r>
      <w:proofErr w:type="gramEnd"/>
      <w:r w:rsidRPr="00376D74">
        <w:rPr>
          <w:rFonts w:asciiTheme="majorBidi" w:hAnsiTheme="majorBidi" w:cstheme="majorBidi"/>
          <w:sz w:val="24"/>
          <w:szCs w:val="24"/>
        </w:rPr>
        <w:t xml:space="preserve"> </w:t>
      </w:r>
      <w:proofErr w:type="gramStart"/>
      <w:r w:rsidRPr="00376D74">
        <w:rPr>
          <w:rFonts w:asciiTheme="majorBidi" w:hAnsiTheme="majorBidi" w:cstheme="majorBidi"/>
          <w:sz w:val="24"/>
          <w:szCs w:val="24"/>
        </w:rPr>
        <w:t>kegiatan</w:t>
      </w:r>
      <w:proofErr w:type="gramEnd"/>
      <w:r w:rsidRPr="00376D74">
        <w:rPr>
          <w:rFonts w:asciiTheme="majorBidi" w:hAnsiTheme="majorBidi" w:cstheme="majorBidi"/>
          <w:sz w:val="24"/>
          <w:szCs w:val="24"/>
        </w:rPr>
        <w:t xml:space="preserve"> ini merupakan ritual keagamaan yang dapat diambil manfaatnya, tradisi </w:t>
      </w:r>
      <w:r w:rsidR="008E3379" w:rsidRPr="00376D74">
        <w:rPr>
          <w:rFonts w:asciiTheme="majorBidi" w:hAnsiTheme="majorBidi" w:cstheme="majorBidi"/>
          <w:i/>
          <w:iCs/>
          <w:sz w:val="24"/>
          <w:szCs w:val="24"/>
        </w:rPr>
        <w:t>sema’an</w:t>
      </w:r>
      <w:r w:rsidRPr="00376D74">
        <w:rPr>
          <w:rFonts w:asciiTheme="majorBidi" w:hAnsiTheme="majorBidi" w:cstheme="majorBidi"/>
          <w:i/>
          <w:iCs/>
          <w:sz w:val="24"/>
          <w:szCs w:val="24"/>
        </w:rPr>
        <w:t xml:space="preserve"> </w:t>
      </w:r>
      <w:r w:rsidRPr="00376D74">
        <w:rPr>
          <w:rFonts w:asciiTheme="majorBidi" w:hAnsiTheme="majorBidi" w:cstheme="majorBidi"/>
          <w:sz w:val="24"/>
          <w:szCs w:val="24"/>
        </w:rPr>
        <w:t xml:space="preserve">juga menjadi </w:t>
      </w:r>
      <w:r w:rsidRPr="00376D74">
        <w:rPr>
          <w:rFonts w:asciiTheme="majorBidi" w:hAnsiTheme="majorBidi" w:cstheme="majorBidi"/>
          <w:i/>
          <w:iCs/>
          <w:sz w:val="24"/>
          <w:szCs w:val="24"/>
        </w:rPr>
        <w:t xml:space="preserve">ittibas’ atas sunnah </w:t>
      </w:r>
      <w:r w:rsidRPr="00376D74">
        <w:rPr>
          <w:rFonts w:asciiTheme="majorBidi" w:hAnsiTheme="majorBidi" w:cstheme="majorBidi"/>
          <w:sz w:val="24"/>
          <w:szCs w:val="24"/>
        </w:rPr>
        <w:t xml:space="preserve">yang dilakukan Rasulullah Saw. </w:t>
      </w:r>
      <w:proofErr w:type="gramStart"/>
      <w:r w:rsidRPr="00376D74">
        <w:rPr>
          <w:rFonts w:asciiTheme="majorBidi" w:hAnsiTheme="majorBidi" w:cstheme="majorBidi"/>
          <w:sz w:val="24"/>
          <w:szCs w:val="24"/>
        </w:rPr>
        <w:t>tidak</w:t>
      </w:r>
      <w:proofErr w:type="gramEnd"/>
      <w:r w:rsidRPr="00376D74">
        <w:rPr>
          <w:rFonts w:asciiTheme="majorBidi" w:hAnsiTheme="majorBidi" w:cstheme="majorBidi"/>
          <w:sz w:val="24"/>
          <w:szCs w:val="24"/>
        </w:rPr>
        <w:t xml:space="preserve"> hanya itu kegiatan </w:t>
      </w:r>
      <w:r w:rsidR="008E3379" w:rsidRPr="00376D74">
        <w:rPr>
          <w:rFonts w:asciiTheme="majorBidi" w:hAnsiTheme="majorBidi" w:cstheme="majorBidi"/>
          <w:i/>
          <w:iCs/>
          <w:sz w:val="24"/>
          <w:szCs w:val="24"/>
        </w:rPr>
        <w:t>sema’an</w:t>
      </w:r>
      <w:r w:rsidRPr="00376D74">
        <w:rPr>
          <w:rFonts w:asciiTheme="majorBidi" w:hAnsiTheme="majorBidi" w:cstheme="majorBidi"/>
          <w:i/>
          <w:iCs/>
          <w:sz w:val="24"/>
          <w:szCs w:val="24"/>
        </w:rPr>
        <w:t xml:space="preserve"> </w:t>
      </w:r>
      <w:r w:rsidRPr="00376D74">
        <w:rPr>
          <w:rFonts w:asciiTheme="majorBidi" w:hAnsiTheme="majorBidi" w:cstheme="majorBidi"/>
          <w:sz w:val="24"/>
          <w:szCs w:val="24"/>
        </w:rPr>
        <w:t xml:space="preserve">ini juga menjadi sumber pahala bagi orang disekitar Masjid yang secara </w:t>
      </w:r>
      <w:r w:rsidRPr="00376D74">
        <w:rPr>
          <w:rFonts w:asciiTheme="majorBidi" w:hAnsiTheme="majorBidi" w:cstheme="majorBidi"/>
          <w:i/>
          <w:iCs/>
          <w:sz w:val="24"/>
          <w:szCs w:val="24"/>
        </w:rPr>
        <w:t xml:space="preserve">khusyu’ </w:t>
      </w:r>
      <w:r w:rsidRPr="00376D74">
        <w:rPr>
          <w:rFonts w:asciiTheme="majorBidi" w:hAnsiTheme="majorBidi" w:cstheme="majorBidi"/>
          <w:sz w:val="24"/>
          <w:szCs w:val="24"/>
        </w:rPr>
        <w:t xml:space="preserve">mendengarkan bacaan ayat suci </w:t>
      </w:r>
      <w:r w:rsidRPr="00376D74">
        <w:rPr>
          <w:rFonts w:asciiTheme="majorBidi" w:hAnsiTheme="majorBidi" w:cstheme="majorBidi"/>
          <w:sz w:val="24"/>
          <w:szCs w:val="24"/>
        </w:rPr>
        <w:lastRenderedPageBreak/>
        <w:t xml:space="preserve">Al-Qur’an. </w:t>
      </w:r>
    </w:p>
    <w:p w:rsidR="008E5F8A" w:rsidRPr="00A2676A" w:rsidRDefault="008E5F8A" w:rsidP="008E5F8A">
      <w:pPr>
        <w:pBdr>
          <w:top w:val="nil"/>
          <w:left w:val="nil"/>
          <w:bottom w:val="nil"/>
          <w:right w:val="nil"/>
          <w:between w:val="nil"/>
        </w:pBdr>
        <w:spacing w:line="360" w:lineRule="auto"/>
        <w:ind w:hanging="567"/>
        <w:jc w:val="both"/>
        <w:rPr>
          <w:rFonts w:asciiTheme="majorBidi" w:hAnsiTheme="majorBidi" w:cstheme="majorBidi"/>
          <w:b/>
          <w:color w:val="000000"/>
          <w:sz w:val="24"/>
          <w:szCs w:val="24"/>
        </w:rPr>
      </w:pPr>
    </w:p>
    <w:p w:rsidR="008E5F8A" w:rsidRDefault="008E5F8A" w:rsidP="008E5F8A">
      <w:pPr>
        <w:pBdr>
          <w:top w:val="nil"/>
          <w:left w:val="nil"/>
          <w:bottom w:val="nil"/>
          <w:right w:val="nil"/>
          <w:between w:val="nil"/>
        </w:pBdr>
        <w:spacing w:line="360" w:lineRule="auto"/>
        <w:ind w:hanging="567"/>
        <w:jc w:val="both"/>
        <w:rPr>
          <w:rFonts w:asciiTheme="majorBidi" w:hAnsiTheme="majorBidi" w:cstheme="majorBidi"/>
          <w:b/>
          <w:color w:val="000000"/>
          <w:sz w:val="24"/>
          <w:szCs w:val="24"/>
        </w:rPr>
      </w:pPr>
      <w:r>
        <w:rPr>
          <w:rFonts w:asciiTheme="majorBidi" w:hAnsiTheme="majorBidi" w:cstheme="majorBidi"/>
          <w:color w:val="000000"/>
          <w:sz w:val="24"/>
          <w:szCs w:val="24"/>
        </w:rPr>
        <w:t xml:space="preserve">  </w:t>
      </w:r>
      <w:r w:rsidRPr="00A2676A">
        <w:rPr>
          <w:rFonts w:asciiTheme="majorBidi" w:hAnsiTheme="majorBidi" w:cstheme="majorBidi"/>
          <w:b/>
          <w:color w:val="000000"/>
          <w:sz w:val="24"/>
          <w:szCs w:val="24"/>
        </w:rPr>
        <w:t>DAFTAR PUSTAKA</w:t>
      </w:r>
    </w:p>
    <w:p w:rsidR="000E757F" w:rsidRPr="000E757F" w:rsidRDefault="008E5F8A" w:rsidP="000E757F">
      <w:pPr>
        <w:adjustRightInd w:val="0"/>
        <w:spacing w:after="240"/>
        <w:ind w:left="480" w:hanging="480"/>
        <w:rPr>
          <w:noProof/>
          <w:sz w:val="24"/>
          <w:szCs w:val="24"/>
        </w:rPr>
      </w:pPr>
      <w:r w:rsidRPr="005122E8">
        <w:rPr>
          <w:rFonts w:asciiTheme="majorBidi" w:hAnsiTheme="majorBidi" w:cstheme="majorBidi"/>
          <w:b/>
          <w:color w:val="000000"/>
          <w:sz w:val="24"/>
          <w:szCs w:val="24"/>
        </w:rPr>
        <w:fldChar w:fldCharType="begin" w:fldLock="1"/>
      </w:r>
      <w:r w:rsidRPr="005122E8">
        <w:rPr>
          <w:rFonts w:asciiTheme="majorBidi" w:hAnsiTheme="majorBidi" w:cstheme="majorBidi"/>
          <w:b/>
          <w:color w:val="000000"/>
          <w:sz w:val="24"/>
          <w:szCs w:val="24"/>
        </w:rPr>
        <w:instrText xml:space="preserve">ADDIN Mendeley Bibliography CSL_BIBLIOGRAPHY </w:instrText>
      </w:r>
      <w:r w:rsidRPr="005122E8">
        <w:rPr>
          <w:rFonts w:asciiTheme="majorBidi" w:hAnsiTheme="majorBidi" w:cstheme="majorBidi"/>
          <w:b/>
          <w:color w:val="000000"/>
          <w:sz w:val="24"/>
          <w:szCs w:val="24"/>
        </w:rPr>
        <w:fldChar w:fldCharType="separate"/>
      </w:r>
      <w:r w:rsidR="000E757F" w:rsidRPr="000E757F">
        <w:rPr>
          <w:noProof/>
          <w:sz w:val="24"/>
          <w:szCs w:val="24"/>
        </w:rPr>
        <w:t xml:space="preserve">Arifin, Samsul. “Menggali Makna Khataman Al-Qur’an Di Pondok Pesantren Giri Kesumo Demak (Studi Living Qur‟an).” </w:t>
      </w:r>
      <w:r w:rsidR="000E757F" w:rsidRPr="000E757F">
        <w:rPr>
          <w:i/>
          <w:iCs/>
          <w:noProof/>
          <w:sz w:val="24"/>
          <w:szCs w:val="24"/>
        </w:rPr>
        <w:t>Skripsi</w:t>
      </w:r>
      <w:r w:rsidR="000E757F" w:rsidRPr="000E757F">
        <w:rPr>
          <w:noProof/>
          <w:sz w:val="24"/>
          <w:szCs w:val="24"/>
        </w:rPr>
        <w:t>, 2018, 1. http://e-repository.perpus.iainsalatiga.ac.id/5016/1/skripsi.pdf.</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Arini, Junita, and Winda Wahyu Widawarsih. “Strategi Dan Metode Menghafal Al-Qur’an Di Pondok Tahfidz Darul Itqon Lombok Timur.” </w:t>
      </w:r>
      <w:r w:rsidRPr="000E757F">
        <w:rPr>
          <w:i/>
          <w:iCs/>
          <w:noProof/>
          <w:sz w:val="24"/>
          <w:szCs w:val="24"/>
        </w:rPr>
        <w:t>Jurnal Penelitian Keislaman</w:t>
      </w:r>
      <w:r w:rsidRPr="000E757F">
        <w:rPr>
          <w:noProof/>
          <w:sz w:val="24"/>
          <w:szCs w:val="24"/>
        </w:rPr>
        <w:t xml:space="preserve"> 17, no. 2 (2022): 170–90. doi:10.20414/jpk.v17i2.4578.</w:t>
      </w:r>
    </w:p>
    <w:p w:rsidR="000E757F" w:rsidRPr="000E757F" w:rsidRDefault="000E757F" w:rsidP="000E757F">
      <w:pPr>
        <w:adjustRightInd w:val="0"/>
        <w:spacing w:after="240"/>
        <w:ind w:left="480" w:hanging="480"/>
        <w:rPr>
          <w:noProof/>
          <w:sz w:val="24"/>
          <w:szCs w:val="24"/>
        </w:rPr>
      </w:pPr>
      <w:r w:rsidRPr="000E757F">
        <w:rPr>
          <w:noProof/>
          <w:sz w:val="24"/>
          <w:szCs w:val="24"/>
        </w:rPr>
        <w:t>Artika, Deni Yuli. “Fakultas Ushuluddin Adab Dan Humaniora November 2020,” 2020.</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Bisri, Hasan. “Pengembagan Metode Pengajaran Tafsir Di Pesantren.” </w:t>
      </w:r>
      <w:r w:rsidRPr="000E757F">
        <w:rPr>
          <w:i/>
          <w:iCs/>
          <w:noProof/>
          <w:sz w:val="24"/>
          <w:szCs w:val="24"/>
        </w:rPr>
        <w:t>Tajdid</w:t>
      </w:r>
      <w:r w:rsidRPr="000E757F">
        <w:rPr>
          <w:noProof/>
          <w:sz w:val="24"/>
          <w:szCs w:val="24"/>
        </w:rPr>
        <w:t xml:space="preserve"> 26, no. 1 (2019): 59. doi:10.36667/tajdid.v26i1.328.</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Darmayanti, Hani. “Kisah-Kisah Dalam Al-Quran Perspektif Pendidikan.” </w:t>
      </w:r>
      <w:r w:rsidRPr="000E757F">
        <w:rPr>
          <w:i/>
          <w:iCs/>
          <w:noProof/>
          <w:sz w:val="24"/>
          <w:szCs w:val="24"/>
        </w:rPr>
        <w:t>Jurnal Edukatif</w:t>
      </w:r>
      <w:r w:rsidRPr="000E757F">
        <w:rPr>
          <w:noProof/>
          <w:sz w:val="24"/>
          <w:szCs w:val="24"/>
        </w:rPr>
        <w:t xml:space="preserve"> V, no. 1 (2019): 58–65.</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Fenny Farhana Mohd Sajari, and Hafizhah Zulkifli. “Pelaksanaan Model Tasmik J-Qaf Secara Dalam Talian : Satu Pendekatan [Implementing The Tasmik J-Qaf Model Online: Current Approach].” </w:t>
      </w:r>
      <w:r w:rsidRPr="000E757F">
        <w:rPr>
          <w:i/>
          <w:iCs/>
          <w:noProof/>
          <w:sz w:val="24"/>
          <w:szCs w:val="24"/>
        </w:rPr>
        <w:t>International Journal of Advanced Research in Islamic Studies and Education (ARISE)</w:t>
      </w:r>
      <w:r w:rsidRPr="000E757F">
        <w:rPr>
          <w:noProof/>
          <w:sz w:val="24"/>
          <w:szCs w:val="24"/>
        </w:rPr>
        <w:t xml:space="preserve"> 1, no. 3 (2021): 1–14.</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Hasanah, Ulfatun. “Sejarah Dan Perkembangan Penulisan Tafsir Al-Quran Di Madura.” </w:t>
      </w:r>
      <w:r w:rsidRPr="000E757F">
        <w:rPr>
          <w:i/>
          <w:iCs/>
          <w:noProof/>
          <w:sz w:val="24"/>
          <w:szCs w:val="24"/>
        </w:rPr>
        <w:t>Jurnal Al-Fanar</w:t>
      </w:r>
      <w:r w:rsidRPr="000E757F">
        <w:rPr>
          <w:noProof/>
          <w:sz w:val="24"/>
          <w:szCs w:val="24"/>
        </w:rPr>
        <w:t xml:space="preserve"> 3, no. 1 (2020): 71–92. doi:10.33511/alfanar.v3n1.71-92.</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Ibad, Wasilatul, and Samsul Arifin. “Makna Tradisi Khatm Al-Quran Di Asta Batu Ampar Dan Implikasinya Terhadap Kehidupan Sosial Keagamaan Masyarakat Desa Pangbatok Kecamatan Proppo Kabupaten Pamekasan.” </w:t>
      </w:r>
      <w:r w:rsidRPr="000E757F">
        <w:rPr>
          <w:i/>
          <w:iCs/>
          <w:noProof/>
          <w:sz w:val="24"/>
          <w:szCs w:val="24"/>
        </w:rPr>
        <w:t>Jurnal Kajian Keislaman</w:t>
      </w:r>
      <w:r w:rsidRPr="000E757F">
        <w:rPr>
          <w:noProof/>
          <w:sz w:val="24"/>
          <w:szCs w:val="24"/>
        </w:rPr>
        <w:t xml:space="preserve"> 4, no. 1 (2021): 105–19.</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Jakfar, Muhammad, Abdul Rauf Haris, and Fahmi Zulfikar. “Lembaga Tahfizh Al-Qur’an Dalam Sejarah Pendidikan Islam.” </w:t>
      </w:r>
      <w:r w:rsidRPr="000E757F">
        <w:rPr>
          <w:i/>
          <w:iCs/>
          <w:noProof/>
          <w:sz w:val="24"/>
          <w:szCs w:val="24"/>
        </w:rPr>
        <w:t>Jurnal Pendidikan Luar Sekolah</w:t>
      </w:r>
      <w:r w:rsidRPr="000E757F">
        <w:rPr>
          <w:noProof/>
          <w:sz w:val="24"/>
          <w:szCs w:val="24"/>
        </w:rPr>
        <w:t xml:space="preserve"> 14, no. 1 (2020): 1. doi:10.32832/jpls.v14i1.3320.</w:t>
      </w:r>
    </w:p>
    <w:p w:rsidR="000E757F" w:rsidRPr="000E757F" w:rsidRDefault="000E757F" w:rsidP="000E757F">
      <w:pPr>
        <w:adjustRightInd w:val="0"/>
        <w:spacing w:after="240"/>
        <w:ind w:left="480" w:hanging="480"/>
        <w:rPr>
          <w:noProof/>
          <w:sz w:val="24"/>
          <w:szCs w:val="24"/>
        </w:rPr>
      </w:pPr>
      <w:r w:rsidRPr="000E757F">
        <w:rPr>
          <w:noProof/>
          <w:sz w:val="24"/>
          <w:szCs w:val="24"/>
        </w:rPr>
        <w:lastRenderedPageBreak/>
        <w:t xml:space="preserve">Laili, Khamsil. “Metode Pengajaran Di Pesantren, Dan Perkembangannyaa.” </w:t>
      </w:r>
      <w:r w:rsidRPr="000E757F">
        <w:rPr>
          <w:i/>
          <w:iCs/>
          <w:noProof/>
          <w:sz w:val="24"/>
          <w:szCs w:val="24"/>
        </w:rPr>
        <w:t>AL-IMAN: Jurnal Keislaman Dan Kemasyarakatan</w:t>
      </w:r>
      <w:r w:rsidRPr="000E757F">
        <w:rPr>
          <w:noProof/>
          <w:sz w:val="24"/>
          <w:szCs w:val="24"/>
        </w:rPr>
        <w:t xml:space="preserve"> 2, no. 1 (2018): 66–82. http://ejournal.kopertais4.or.id/madura/index.php/aliman/article/view/3821.</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Lestari, Ahdiana Yuni, Endang Heriyani, and Prihati Yuniarlin. “Pemberdayaan Santri Rumah Tahfidz ‘Aqwamu Qila’ Menuju Kemandirian Hidup.” </w:t>
      </w:r>
      <w:r w:rsidRPr="000E757F">
        <w:rPr>
          <w:i/>
          <w:iCs/>
          <w:noProof/>
          <w:sz w:val="24"/>
          <w:szCs w:val="24"/>
        </w:rPr>
        <w:t>Prosiding Seminar Nasional Program Pengabdian Masyarakat</w:t>
      </w:r>
      <w:r w:rsidRPr="000E757F">
        <w:rPr>
          <w:noProof/>
          <w:sz w:val="24"/>
          <w:szCs w:val="24"/>
        </w:rPr>
        <w:t>, 2021, 886–901. doi:10.18196/ppm.23.424.</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Maskur, Maskur. “Tradisi Semaan Al-Quran Di Pondok Pesantren.” </w:t>
      </w:r>
      <w:r w:rsidRPr="000E757F">
        <w:rPr>
          <w:i/>
          <w:iCs/>
          <w:noProof/>
          <w:sz w:val="24"/>
          <w:szCs w:val="24"/>
        </w:rPr>
        <w:t>Al-Liqo: Jurnal Pendidikan Islam</w:t>
      </w:r>
      <w:r w:rsidRPr="000E757F">
        <w:rPr>
          <w:noProof/>
          <w:sz w:val="24"/>
          <w:szCs w:val="24"/>
        </w:rPr>
        <w:t xml:space="preserve"> 6, no. 1 (2021): 68–82. doi:10.46963/alliqo.v6i1.320.</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Muasomah, L, and H Hikmawati. “Manajemen Pondok Pesantren Baitul Akbar Babadan Pangkur Ngawi Dalam Meningkatkan Kemampuan Tahfizd Qur’an Santri.” </w:t>
      </w:r>
      <w:r w:rsidRPr="000E757F">
        <w:rPr>
          <w:i/>
          <w:iCs/>
          <w:noProof/>
          <w:sz w:val="24"/>
          <w:szCs w:val="24"/>
        </w:rPr>
        <w:t>Inisiasi: Jurnal Manajemen …</w:t>
      </w:r>
      <w:r w:rsidRPr="000E757F">
        <w:rPr>
          <w:noProof/>
          <w:sz w:val="24"/>
          <w:szCs w:val="24"/>
        </w:rPr>
        <w:t xml:space="preserve"> 2 (2022): 1–5. http://ejournal.iaingawi.ac.id/index.php/inisiasi/article/view/664%0Ahttp://ejournal.iaingawi.ac.id/index.php/inisiasi/article/download/664/305.</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Nada, Nabilatun. “Tradisi Riyadhah Santri Penghafal Al-Qur’an (Studi Pada Pondok Pesantren Tahfidzul Qur`an Ma‟unah Sari Bandar Kidul Kediri Jawa Timur) Skripsi.” </w:t>
      </w:r>
      <w:r w:rsidRPr="000E757F">
        <w:rPr>
          <w:i/>
          <w:iCs/>
          <w:noProof/>
          <w:sz w:val="24"/>
          <w:szCs w:val="24"/>
        </w:rPr>
        <w:t>Angewandte Chemie International Edition, 6(11), 951–952.</w:t>
      </w:r>
      <w:r w:rsidRPr="000E757F">
        <w:rPr>
          <w:noProof/>
          <w:sz w:val="24"/>
          <w:szCs w:val="24"/>
        </w:rPr>
        <w:t xml:space="preserve"> 4 (2016): 1–23.</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Nadaa, Fikriyyah Qothrun. “Metode Mudarasah Sebagai Upaya Peningkatan Menjaga Hafalan Al-Quran.” </w:t>
      </w:r>
      <w:r w:rsidRPr="000E757F">
        <w:rPr>
          <w:i/>
          <w:iCs/>
          <w:noProof/>
          <w:sz w:val="24"/>
          <w:szCs w:val="24"/>
        </w:rPr>
        <w:t>Al-Liqo: Jurnal Pendidikan Islam</w:t>
      </w:r>
      <w:r w:rsidRPr="000E757F">
        <w:rPr>
          <w:noProof/>
          <w:sz w:val="24"/>
          <w:szCs w:val="24"/>
        </w:rPr>
        <w:t xml:space="preserve"> 6, no. 1 (2021): 48–55. doi:10.46963/alliqo.v6i1.248.</w:t>
      </w:r>
    </w:p>
    <w:p w:rsidR="000E757F" w:rsidRPr="000E757F" w:rsidRDefault="000E757F" w:rsidP="000E757F">
      <w:pPr>
        <w:adjustRightInd w:val="0"/>
        <w:spacing w:after="240"/>
        <w:ind w:left="480" w:hanging="480"/>
        <w:rPr>
          <w:noProof/>
          <w:sz w:val="24"/>
          <w:szCs w:val="24"/>
        </w:rPr>
      </w:pPr>
      <w:r w:rsidRPr="000E757F">
        <w:rPr>
          <w:noProof/>
          <w:sz w:val="24"/>
          <w:szCs w:val="24"/>
        </w:rPr>
        <w:t>Rosita, Neni, Perguruan Tinggi, Islam Tanjab, and Mauizhan Barat. “Komunitas: Jurnal Pengembangan Masyarakat Islam PENGEMBANGAN PROGRAM TAKHASUS AL-QURAN DI PONDOK PESANTREN KRAPYAK YOGYAKARTA” 9182 (2021).</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Said, Rukman Ar, Teguh Arafah Julianto, Abd Rahman, and Mirwa Mirwa. “Pendampingan Mengahafal Dan Memahami Al-Qur’an Menggunakan Metode Gerakan Isyarat ACQ (Aku Cinta Al-Qur’an).” </w:t>
      </w:r>
      <w:r w:rsidRPr="000E757F">
        <w:rPr>
          <w:i/>
          <w:iCs/>
          <w:noProof/>
          <w:sz w:val="24"/>
          <w:szCs w:val="24"/>
        </w:rPr>
        <w:t>To Maega : Jurnal Pengabdian Masyarakat</w:t>
      </w:r>
      <w:r w:rsidRPr="000E757F">
        <w:rPr>
          <w:noProof/>
          <w:sz w:val="24"/>
          <w:szCs w:val="24"/>
        </w:rPr>
        <w:t xml:space="preserve"> 5, no. 3 (2022): 511. doi:10.35914/tomaega.v5i3.1222.</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Siti Faizah, Ainur Rosyidah. “Tradisi Pembacaan Ayat-Ayat Al-Qur’An ( Kajian Living Qur ’ An Di Tpq Nurussholah Kampung Marhaban </w:t>
      </w:r>
      <w:r w:rsidRPr="000E757F">
        <w:rPr>
          <w:noProof/>
          <w:sz w:val="24"/>
          <w:szCs w:val="24"/>
        </w:rPr>
        <w:lastRenderedPageBreak/>
        <w:t xml:space="preserve">Kecamatan Singkawang Selatan Kota Singkawang ) Siti Faizah Sekolah Tinggi Ilmu Al-Quran Walisongo Situbondo Ainur Rosyidah Sekolah Tinggi Ilmu Al-Quran W.” </w:t>
      </w:r>
      <w:r w:rsidRPr="000E757F">
        <w:rPr>
          <w:i/>
          <w:iCs/>
          <w:noProof/>
          <w:sz w:val="24"/>
          <w:szCs w:val="24"/>
        </w:rPr>
        <w:t>Ilmu Al-Qur’an Tarfsir Dan Hadist</w:t>
      </w:r>
      <w:r w:rsidRPr="000E757F">
        <w:rPr>
          <w:noProof/>
          <w:sz w:val="24"/>
          <w:szCs w:val="24"/>
        </w:rPr>
        <w:t xml:space="preserve"> 5, no. 1 (2022): 96–121.</w:t>
      </w:r>
    </w:p>
    <w:p w:rsidR="000E757F" w:rsidRPr="000E757F" w:rsidRDefault="000E757F" w:rsidP="000E757F">
      <w:pPr>
        <w:adjustRightInd w:val="0"/>
        <w:spacing w:after="240"/>
        <w:ind w:left="480" w:hanging="480"/>
        <w:rPr>
          <w:noProof/>
          <w:sz w:val="24"/>
          <w:szCs w:val="24"/>
        </w:rPr>
      </w:pPr>
      <w:r w:rsidRPr="000E757F">
        <w:rPr>
          <w:noProof/>
          <w:sz w:val="24"/>
          <w:szCs w:val="24"/>
        </w:rPr>
        <w:t xml:space="preserve">Yasin, Hadi. “Mengenal Metode Penafsiran Al Quran.” </w:t>
      </w:r>
      <w:r w:rsidRPr="000E757F">
        <w:rPr>
          <w:i/>
          <w:iCs/>
          <w:noProof/>
          <w:sz w:val="24"/>
          <w:szCs w:val="24"/>
        </w:rPr>
        <w:t>Tahdzib Al-Akhlaq: Jurnal Pendidikan Islam</w:t>
      </w:r>
      <w:r w:rsidRPr="000E757F">
        <w:rPr>
          <w:noProof/>
          <w:sz w:val="24"/>
          <w:szCs w:val="24"/>
        </w:rPr>
        <w:t xml:space="preserve"> 3, no. 1 (2020): 34–51. doi:10.34005/tahdzib.v3i1.826.</w:t>
      </w:r>
    </w:p>
    <w:p w:rsidR="000E757F" w:rsidRPr="000E757F" w:rsidRDefault="000E757F" w:rsidP="000E757F">
      <w:pPr>
        <w:adjustRightInd w:val="0"/>
        <w:spacing w:after="240"/>
        <w:ind w:left="480" w:hanging="480"/>
        <w:rPr>
          <w:noProof/>
          <w:sz w:val="24"/>
        </w:rPr>
      </w:pPr>
      <w:r w:rsidRPr="000E757F">
        <w:rPr>
          <w:noProof/>
          <w:sz w:val="24"/>
          <w:szCs w:val="24"/>
        </w:rPr>
        <w:t xml:space="preserve">Zhou, Yang, and Wang. “TRADISI KHOTMUL QURAN (Studi Living Quran Pemaknaan Khotmul Quran Di Pondok Pesantren Ittihadul Ummah Ponorogo).” </w:t>
      </w:r>
      <w:r w:rsidRPr="000E757F">
        <w:rPr>
          <w:i/>
          <w:iCs/>
          <w:noProof/>
          <w:sz w:val="24"/>
          <w:szCs w:val="24"/>
        </w:rPr>
        <w:t>File:///C:/Users/VERA/Downloads/ASKEP_AGREGAT_ANAK_and_REMAJA_PRINT.Docx</w:t>
      </w:r>
      <w:r w:rsidRPr="000E757F">
        <w:rPr>
          <w:noProof/>
          <w:sz w:val="24"/>
          <w:szCs w:val="24"/>
        </w:rPr>
        <w:t xml:space="preserve"> 21, no. 1 (2020): 1–9.</w:t>
      </w:r>
    </w:p>
    <w:p w:rsidR="008E5F8A" w:rsidRPr="00156D37" w:rsidRDefault="008E5F8A" w:rsidP="000E757F">
      <w:pPr>
        <w:adjustRightInd w:val="0"/>
        <w:spacing w:after="240"/>
        <w:ind w:left="480" w:hanging="480"/>
        <w:rPr>
          <w:rFonts w:asciiTheme="majorBidi" w:hAnsiTheme="majorBidi" w:cstheme="majorBidi"/>
          <w:b/>
          <w:color w:val="000000"/>
          <w:sz w:val="24"/>
          <w:szCs w:val="24"/>
          <w:lang w:val="id-ID"/>
        </w:rPr>
      </w:pPr>
      <w:r w:rsidRPr="005122E8">
        <w:rPr>
          <w:rFonts w:asciiTheme="majorBidi" w:hAnsiTheme="majorBidi" w:cstheme="majorBidi"/>
          <w:b/>
          <w:color w:val="000000"/>
          <w:sz w:val="24"/>
          <w:szCs w:val="24"/>
        </w:rPr>
        <w:fldChar w:fldCharType="end"/>
      </w:r>
    </w:p>
    <w:sectPr w:rsidR="008E5F8A" w:rsidRPr="00156D37" w:rsidSect="00914A11">
      <w:headerReference w:type="even" r:id="rId13"/>
      <w:headerReference w:type="default" r:id="rId14"/>
      <w:footerReference w:type="even" r:id="rId15"/>
      <w:footerReference w:type="default" r:id="rId16"/>
      <w:type w:val="continuous"/>
      <w:pgSz w:w="10320" w:h="14580" w:code="13"/>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74" w:rsidRDefault="00993774">
      <w:r>
        <w:separator/>
      </w:r>
    </w:p>
  </w:endnote>
  <w:endnote w:type="continuationSeparator" w:id="0">
    <w:p w:rsidR="00993774" w:rsidRDefault="0099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3" w:rsidRDefault="00993774">
    <w:pPr>
      <w:pStyle w:val="BodyText"/>
      <w:spacing w:line="14" w:lineRule="auto"/>
      <w:rPr>
        <w:sz w:val="20"/>
      </w:rPr>
    </w:pPr>
    <w:r>
      <w:pict>
        <v:group id="_x0000_s2060" style="position:absolute;margin-left:83.95pt;margin-top:675.45pt;width:45.1pt;height:43.75pt;z-index:-16047104;mso-position-horizontal-relative:page;mso-position-vertical-relative:page" coordorigin="1679,13509" coordsize="902,875">
          <v:shape id="_x0000_s2066" style="position:absolute;left:1687;top:13516;width:864;height:387" coordorigin="1687,13516" coordsize="864,387" path="m2487,13516r-736,l1726,13521r-20,14l1692,13555r-5,26l1687,13839r5,25l1706,13884r20,14l1751,13903r736,l2512,13898r20,-14l2546,13864r5,-25l2551,13581r-5,-26l2532,13535r-20,-14l2487,13516xe" fillcolor="#0d0d0d" stroked="f">
            <v:path arrowok="t"/>
          </v:shape>
          <v:shape id="_x0000_s2065" style="position:absolute;left:1687;top:13516;width:864;height:387" coordorigin="1687,13516" coordsize="864,387" path="m1751,13903r-25,-5l1706,13884r-14,-20l1687,13839r,-258l1692,13555r14,-20l1726,13521r25,-5l2487,13516r25,5l2532,13535r14,20l2551,13581r,258l2546,13864r-14,20l2512,13898r-25,5l1751,13903xe" filled="f" strokecolor="#e3bd84">
            <v:path arrowok="t"/>
          </v:shape>
          <v:shape id="_x0000_s2064" style="position:absolute;left:1723;top:13556;width:792;height:307" coordorigin="1723,13556" coordsize="792,307" path="m2464,13556r-690,l1754,13560r-16,11l1727,13588r-4,19l1723,13812r4,19l1738,13848r16,11l1774,13863r690,l2484,13859r16,-11l2511,13831r4,-19l2515,13607r-4,-19l2500,13571r-16,-11l2464,13556xe" fillcolor="#0d0d0d" stroked="f">
            <v:path arrowok="t"/>
          </v:shape>
          <v:shape id="_x0000_s2063" style="position:absolute;left:1723;top:13556;width:792;height:307" coordorigin="1723,13556" coordsize="792,307" path="m1774,13863r-20,-4l1738,13848r-11,-17l1723,13812r,-205l1727,13588r11,-17l1754,13560r20,-4l2464,13556r20,4l2500,13571r11,17l2515,13607r,205l2511,13831r-11,17l2484,13859r-20,4l1774,13863xe" filled="f" strokecolor="#e3bd84">
            <v:path arrowok="t"/>
          </v:shape>
          <v:rect id="_x0000_s2062" style="position:absolute;left:1805;top:13573;width:659;height:299" fillcolor="#0d0d0d" stroked="f"/>
          <v:line id="_x0000_s2061" style="position:absolute" from="2576,13536" to="2576,14383" strokeweight=".5pt"/>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97.65pt;margin-top:677.9pt;width:18.2pt;height:14.6pt;z-index:-16046592;mso-position-horizontal-relative:page;mso-position-vertical-relative:page" filled="f" stroked="f">
          <v:textbox style="mso-next-textbox:#_x0000_s2059" inset="0,0,0,0">
            <w:txbxContent>
              <w:p w:rsidR="00762B63" w:rsidRPr="00151CE5" w:rsidRDefault="00762B63">
                <w:pPr>
                  <w:spacing w:before="2"/>
                  <w:ind w:left="20"/>
                  <w:rPr>
                    <w:b/>
                    <w:lang w:val="id-ID"/>
                  </w:rPr>
                </w:pPr>
                <w:r>
                  <w:rPr>
                    <w:b/>
                    <w:color w:val="FFFFFF"/>
                  </w:rPr>
                  <w:t>250</w:t>
                </w:r>
              </w:p>
            </w:txbxContent>
          </v:textbox>
          <w10:wrap anchorx="page" anchory="page"/>
        </v:shape>
      </w:pict>
    </w:r>
    <w:r>
      <w:pict>
        <v:shape id="_x0000_s2058" type="#_x0000_t202" style="position:absolute;margin-left:136.3pt;margin-top:679.9pt;width:228.5pt;height:14.25pt;z-index:-16046080;mso-position-horizontal-relative:page;mso-position-vertical-relative:page" filled="f" stroked="f">
          <v:textbox style="mso-next-textbox:#_x0000_s2058" inset="0,0,0,0">
            <w:txbxContent>
              <w:p w:rsidR="00762B63" w:rsidRDefault="00762B63">
                <w:pPr>
                  <w:spacing w:before="11"/>
                  <w:ind w:left="20"/>
                </w:pPr>
                <w:r>
                  <w:rPr>
                    <w:spacing w:val="1"/>
                  </w:rPr>
                  <w:t>D</w:t>
                </w:r>
                <w:r>
                  <w:rPr>
                    <w:spacing w:val="-1"/>
                    <w:w w:val="103"/>
                  </w:rPr>
                  <w:t>i</w:t>
                </w:r>
                <w:r>
                  <w:rPr>
                    <w:w w:val="101"/>
                  </w:rPr>
                  <w:t>y</w:t>
                </w:r>
                <w:r>
                  <w:rPr>
                    <w:spacing w:val="-2"/>
                    <w:w w:val="101"/>
                  </w:rPr>
                  <w:t>a</w:t>
                </w:r>
                <w:r>
                  <w:rPr>
                    <w:w w:val="1"/>
                  </w:rPr>
                  <w:t>&gt;</w:t>
                </w:r>
                <w:r>
                  <w:t xml:space="preserve"> </w:t>
                </w:r>
                <w:r>
                  <w:rPr>
                    <w:w w:val="102"/>
                  </w:rPr>
                  <w:t>a</w:t>
                </w:r>
                <w:r>
                  <w:rPr>
                    <w:spacing w:val="-1"/>
                  </w:rPr>
                  <w:t>l</w:t>
                </w:r>
                <w:r>
                  <w:t>-</w:t>
                </w:r>
                <w:r>
                  <w:rPr>
                    <w:spacing w:val="-2"/>
                  </w:rPr>
                  <w:t>A</w:t>
                </w:r>
                <w:r>
                  <w:t>f</w:t>
                </w:r>
                <w:r>
                  <w:rPr>
                    <w:w w:val="101"/>
                  </w:rPr>
                  <w:t>k</w:t>
                </w:r>
                <w:r>
                  <w:rPr>
                    <w:spacing w:val="-2"/>
                    <w:w w:val="101"/>
                  </w:rPr>
                  <w:t>a</w:t>
                </w:r>
                <w:r>
                  <w:rPr>
                    <w:spacing w:val="-1"/>
                    <w:w w:val="1"/>
                  </w:rPr>
                  <w:t>&gt;</w:t>
                </w:r>
                <w:r>
                  <w:t>r:</w:t>
                </w:r>
                <w:r>
                  <w:rPr>
                    <w:spacing w:val="1"/>
                  </w:rPr>
                  <w:t xml:space="preserve"> </w:t>
                </w:r>
                <w:r>
                  <w:rPr>
                    <w:spacing w:val="-3"/>
                  </w:rPr>
                  <w:t>J</w:t>
                </w:r>
                <w:r>
                  <w:t>ur</w:t>
                </w:r>
                <w:r>
                  <w:rPr>
                    <w:spacing w:val="-3"/>
                  </w:rPr>
                  <w:t>n</w:t>
                </w:r>
                <w:r>
                  <w:rPr>
                    <w:spacing w:val="1"/>
                    <w:w w:val="102"/>
                  </w:rPr>
                  <w:t>a</w:t>
                </w:r>
                <w:r>
                  <w:t>l</w:t>
                </w:r>
                <w:r>
                  <w:rPr>
                    <w:spacing w:val="-2"/>
                  </w:rPr>
                  <w:t xml:space="preserve"> </w:t>
                </w:r>
                <w:r>
                  <w:rPr>
                    <w:w w:val="103"/>
                  </w:rPr>
                  <w:t>S</w:t>
                </w:r>
                <w:r>
                  <w:rPr>
                    <w:w w:val="104"/>
                  </w:rPr>
                  <w:t>tudi</w:t>
                </w:r>
                <w:r>
                  <w:rPr>
                    <w:spacing w:val="-3"/>
                  </w:rPr>
                  <w:t xml:space="preserve"> </w:t>
                </w:r>
                <w:r>
                  <w:rPr>
                    <w:spacing w:val="1"/>
                    <w:w w:val="101"/>
                  </w:rPr>
                  <w:t>a</w:t>
                </w:r>
                <w:r>
                  <w:rPr>
                    <w:spacing w:val="-1"/>
                    <w:w w:val="101"/>
                  </w:rPr>
                  <w:t>l</w:t>
                </w:r>
                <w:r>
                  <w:t>-</w:t>
                </w:r>
                <w:r>
                  <w:rPr>
                    <w:spacing w:val="-2"/>
                  </w:rPr>
                  <w:t>Q</w:t>
                </w:r>
                <w:r>
                  <w:t>ur</w:t>
                </w:r>
                <w:r>
                  <w:rPr>
                    <w:spacing w:val="-2"/>
                  </w:rPr>
                  <w:t>’</w:t>
                </w:r>
                <w:r>
                  <w:rPr>
                    <w:spacing w:val="1"/>
                    <w:w w:val="102"/>
                  </w:rPr>
                  <w:t>a</w:t>
                </w:r>
                <w:r>
                  <w:t xml:space="preserve">n </w:t>
                </w:r>
                <w:r>
                  <w:rPr>
                    <w:spacing w:val="-3"/>
                  </w:rPr>
                  <w:t>d</w:t>
                </w:r>
                <w:r>
                  <w:rPr>
                    <w:spacing w:val="1"/>
                    <w:w w:val="102"/>
                  </w:rPr>
                  <w:t>a</w:t>
                </w:r>
                <w:r>
                  <w:t xml:space="preserve">n </w:t>
                </w:r>
                <w:r>
                  <w:rPr>
                    <w:spacing w:val="-2"/>
                    <w:w w:val="102"/>
                  </w:rPr>
                  <w:t>a</w:t>
                </w:r>
                <w:r>
                  <w:rPr>
                    <w:spacing w:val="1"/>
                  </w:rPr>
                  <w:t>l</w:t>
                </w:r>
                <w:r>
                  <w:t>-</w:t>
                </w:r>
                <w:r>
                  <w:rPr>
                    <w:spacing w:val="-4"/>
                  </w:rPr>
                  <w:t>H</w:t>
                </w:r>
                <w:r>
                  <w:rPr>
                    <w:spacing w:val="1"/>
                    <w:w w:val="102"/>
                  </w:rPr>
                  <w:t>a</w:t>
                </w:r>
                <w:r>
                  <w:rPr>
                    <w:w w:val="101"/>
                  </w:rPr>
                  <w:t>d</w:t>
                </w:r>
                <w:r>
                  <w:rPr>
                    <w:spacing w:val="-1"/>
                    <w:w w:val="101"/>
                  </w:rPr>
                  <w:t>i</w:t>
                </w:r>
                <w:r>
                  <w:t>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3" w:rsidRDefault="00993774">
    <w:pPr>
      <w:pStyle w:val="BodyText"/>
      <w:spacing w:line="14" w:lineRule="auto"/>
      <w:rPr>
        <w:sz w:val="20"/>
      </w:rPr>
    </w:pPr>
    <w:r>
      <w:pict>
        <v:group id="_x0000_s2051" style="position:absolute;margin-left:414.35pt;margin-top:675.9pt;width:44.75pt;height:42.35pt;z-index:-16045568;mso-position-horizontal-relative:page;mso-position-vertical-relative:page" coordorigin="8287,13518" coordsize="895,847">
          <v:shape id="_x0000_s2057" style="position:absolute;left:8310;top:13531;width:864;height:374" coordorigin="8310,13531" coordsize="864,374" path="m9112,13531r-740,l8348,13536r-20,13l8315,13569r-5,24l8310,13843r5,24l8328,13887r20,13l8372,13905r740,l9136,13900r20,-13l9169,13867r5,-24l9174,13593r-5,-24l9156,13549r-20,-13l9112,13531xe" fillcolor="#0d0d0d" stroked="f">
            <v:path arrowok="t"/>
          </v:shape>
          <v:shape id="_x0000_s2056" style="position:absolute;left:8310;top:13531;width:864;height:374" coordorigin="8310,13531" coordsize="864,374" path="m8372,13905r-24,-5l8328,13887r-13,-20l8310,13843r,-250l8315,13569r13,-20l8348,13536r24,-5l9112,13531r24,5l9156,13549r13,20l9174,13593r,250l9169,13867r-13,20l9136,13900r-24,5l8372,13905xe" filled="f" strokecolor="#e3bd84">
            <v:path arrowok="t"/>
          </v:shape>
          <v:shape id="_x0000_s2055" style="position:absolute;left:8346;top:13570;width:792;height:296" coordorigin="8346,13570" coordsize="792,296" path="m9089,13570r-694,l8376,13574r-16,11l8350,13600r-4,19l8346,13817r4,19l8360,13852r16,10l8395,13866r694,l9108,13862r16,-10l9134,13836r4,-19l9138,13619r-4,-19l9124,13585r-16,-11l9089,13570xe" fillcolor="#0d0d0d" stroked="f">
            <v:path arrowok="t"/>
          </v:shape>
          <v:shape id="_x0000_s2054" style="position:absolute;left:8346;top:13570;width:792;height:296" coordorigin="8346,13570" coordsize="792,296" path="m8395,13866r-19,-4l8360,13852r-10,-16l8346,13817r,-198l8350,13600r10,-15l8376,13574r19,-4l9089,13570r19,4l9124,13585r10,15l9138,13619r,198l9134,13836r-10,16l9108,13862r-19,4l8395,13866xe" filled="f" strokecolor="#e3bd84">
            <v:path arrowok="t"/>
          </v:shape>
          <v:rect id="_x0000_s2053" style="position:absolute;left:8428;top:13587;width:659;height:288" fillcolor="#0d0d0d" stroked="f"/>
          <v:line id="_x0000_s2052" style="position:absolute" from="8292,13518" to="8292,14365" strokeweight=".5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426.95pt;margin-top:678.5pt;width:22.2pt;height:14.6pt;z-index:-16045056;mso-position-horizontal-relative:page;mso-position-vertical-relative:page" filled="f" stroked="f">
          <v:textbox style="mso-next-textbox:#_x0000_s2050" inset="0,0,0,0">
            <w:txbxContent>
              <w:p w:rsidR="00762B63" w:rsidRPr="00151CE5" w:rsidRDefault="00762B63">
                <w:pPr>
                  <w:spacing w:before="2"/>
                  <w:ind w:left="60"/>
                  <w:rPr>
                    <w:b/>
                    <w:lang w:val="id-ID"/>
                  </w:rPr>
                </w:pPr>
                <w:r>
                  <w:rPr>
                    <w:b/>
                    <w:color w:val="FFFFFF"/>
                  </w:rPr>
                  <w:t>251</w:t>
                </w:r>
              </w:p>
            </w:txbxContent>
          </v:textbox>
          <w10:wrap anchorx="page" anchory="page"/>
        </v:shape>
      </w:pict>
    </w:r>
    <w:r>
      <w:pict>
        <v:shape id="_x0000_s2049" type="#_x0000_t202" style="position:absolute;margin-left:273.5pt;margin-top:679.7pt;width:131.4pt;height:14.6pt;z-index:-16044544;mso-position-horizontal-relative:page;mso-position-vertical-relative:page" filled="f" stroked="f">
          <v:textbox style="mso-next-textbox:#_x0000_s2049" inset="0,0,0,0">
            <w:txbxContent>
              <w:p w:rsidR="00762B63" w:rsidRDefault="00762B63">
                <w:pPr>
                  <w:spacing w:before="2"/>
                  <w:ind w:left="20"/>
                  <w:rPr>
                    <w:b/>
                  </w:rPr>
                </w:pPr>
                <w:r>
                  <w:rPr>
                    <w:b/>
                    <w:w w:val="90"/>
                  </w:rPr>
                  <w:t>Vol.</w:t>
                </w:r>
                <w:r>
                  <w:rPr>
                    <w:b/>
                    <w:spacing w:val="10"/>
                    <w:w w:val="90"/>
                  </w:rPr>
                  <w:t xml:space="preserve"> </w:t>
                </w:r>
                <w:r>
                  <w:rPr>
                    <w:b/>
                    <w:w w:val="90"/>
                  </w:rPr>
                  <w:t>10,</w:t>
                </w:r>
                <w:r>
                  <w:rPr>
                    <w:b/>
                    <w:spacing w:val="7"/>
                    <w:w w:val="90"/>
                  </w:rPr>
                  <w:t xml:space="preserve"> </w:t>
                </w:r>
                <w:r>
                  <w:rPr>
                    <w:b/>
                    <w:w w:val="90"/>
                  </w:rPr>
                  <w:t>No.</w:t>
                </w:r>
                <w:r>
                  <w:rPr>
                    <w:b/>
                    <w:spacing w:val="8"/>
                    <w:w w:val="90"/>
                  </w:rPr>
                  <w:t xml:space="preserve"> </w:t>
                </w:r>
                <w:r>
                  <w:rPr>
                    <w:b/>
                    <w:w w:val="90"/>
                  </w:rPr>
                  <w:t>2,</w:t>
                </w:r>
                <w:r>
                  <w:rPr>
                    <w:b/>
                    <w:spacing w:val="10"/>
                    <w:w w:val="90"/>
                  </w:rPr>
                  <w:t xml:space="preserve"> </w:t>
                </w:r>
                <w:r>
                  <w:rPr>
                    <w:b/>
                    <w:w w:val="90"/>
                  </w:rPr>
                  <w:t>Desember</w:t>
                </w:r>
                <w:r>
                  <w:rPr>
                    <w:b/>
                    <w:spacing w:val="10"/>
                    <w:w w:val="90"/>
                  </w:rPr>
                  <w:t xml:space="preserve"> </w:t>
                </w:r>
                <w:r>
                  <w:rPr>
                    <w:b/>
                    <w:w w:val="90"/>
                  </w:rPr>
                  <w:t>2022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74" w:rsidRDefault="00993774">
      <w:r>
        <w:separator/>
      </w:r>
    </w:p>
  </w:footnote>
  <w:footnote w:type="continuationSeparator" w:id="0">
    <w:p w:rsidR="00993774" w:rsidRDefault="00993774">
      <w:r>
        <w:continuationSeparator/>
      </w:r>
    </w:p>
  </w:footnote>
  <w:footnote w:id="1">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{"citationItems":[{"id":"ITEM-1","itemData":{"abstract":"Penelitian skripsi ini membahas tentang fenomena sosial living Qur</w:instrText>
      </w:r>
      <w:r>
        <w:rPr>
          <w:rFonts w:ascii="Times New Roman" w:hAnsi="Times New Roman" w:cs="Times New Roman"/>
        </w:rPr>
        <w:instrText>‟</w:instrText>
      </w:r>
      <w:r>
        <w:rPr>
          <w:rFonts w:ascii="Times New Arabic" w:hAnsi="Times New Arabic"/>
        </w:rPr>
        <w:instrText>an, yaitu khataman al-Qur</w:instrText>
      </w:r>
      <w:r>
        <w:rPr>
          <w:rFonts w:ascii="Times New Roman" w:hAnsi="Times New Roman" w:cs="Times New Roman"/>
        </w:rPr>
        <w:instrText>‟</w:instrText>
      </w:r>
      <w:r>
        <w:rPr>
          <w:rFonts w:ascii="Times New Arabic" w:hAnsi="Times New Arabic"/>
        </w:rPr>
        <w:instrText>an di pondok pesantren Giri Kesumo yang dilahirkan dari praktikpraktik komunal yang menunjukan resepsi masyarakat atau kelompok tertentu terhadapa al-Qur</w:instrText>
      </w:r>
      <w:r>
        <w:rPr>
          <w:rFonts w:ascii="Times New Roman" w:hAnsi="Times New Roman" w:cs="Times New Roman"/>
        </w:rPr>
        <w:instrText>‟</w:instrText>
      </w:r>
      <w:r>
        <w:rPr>
          <w:rFonts w:ascii="Times New Arabic" w:hAnsi="Times New Arabic"/>
        </w:rPr>
        <w:instrText>an. Dalam hal ini adalah pondok pesantren Giri Kesumo yang berada di Kecamatan Mranggen, Kabupaten Demak. Kegiatan ini terbuka untuk semua lapisan masyarakat tanpa terkecuali. Adapun surat yang dibacakan dalam prosesi khataman al-Qur</w:instrText>
      </w:r>
      <w:r>
        <w:rPr>
          <w:rFonts w:ascii="Times New Roman" w:hAnsi="Times New Roman" w:cs="Times New Roman"/>
        </w:rPr>
        <w:instrText>‟</w:instrText>
      </w:r>
      <w:r>
        <w:rPr>
          <w:rFonts w:ascii="Times New Arabic" w:hAnsi="Times New Arabic"/>
        </w:rPr>
        <w:instrText>an yaitu dari surat ad-D uha hingga surat an-Nas, yang dibacakan oleh para khufadz. Fokus pembahasan dari penelitian skripsi ini, adalah terkait bagaimana praktik khataman al-Qur</w:instrText>
      </w:r>
      <w:r>
        <w:rPr>
          <w:rFonts w:ascii="Times New Roman" w:hAnsi="Times New Roman" w:cs="Times New Roman"/>
        </w:rPr>
        <w:instrText>‟</w:instrText>
      </w:r>
      <w:r>
        <w:rPr>
          <w:rFonts w:ascii="Times New Arabic" w:hAnsi="Times New Arabic"/>
        </w:rPr>
        <w:instrText>an dan bagaimana penulis dan partisipan memaknai praktik khataman al-Qur</w:instrText>
      </w:r>
      <w:r>
        <w:rPr>
          <w:rFonts w:ascii="Times New Roman" w:hAnsi="Times New Roman" w:cs="Times New Roman"/>
        </w:rPr>
        <w:instrText>‟</w:instrText>
      </w:r>
      <w:r>
        <w:rPr>
          <w:rFonts w:ascii="Times New Arabic" w:hAnsi="Times New Arabic"/>
        </w:rPr>
        <w:instrText>an di pondok pesantren Giri Kesumo, berdasarkan metode verstehen Max Weber, baik itu makna ekspresif maupun makna dokumenter. Jenis penelitian ini adalah penelitian kualitatif deskriptif, dalam proses pengumpulan data peneliti mengunakan empat metode yaitu metode verstehen, observasi, interview dan dokumentasi. Mengenai analisa yang digunakan dalam skripsi ini penulis mengunakan metode vertehen, yaitu upaya memahami secara kejiwaan kelakuan orang lain serta karya cipta yakni upaya interpretatif untuk memberikan makna sesuatu yang dianggap pada hakikatnya bersifat fakta obyektif. Hasil penelitian dalam skripsi ini yaitu menunjukan bahwa praktik khataman alQur</w:instrText>
      </w:r>
      <w:r>
        <w:rPr>
          <w:rFonts w:ascii="Times New Roman" w:hAnsi="Times New Roman" w:cs="Times New Roman"/>
        </w:rPr>
        <w:instrText>‟</w:instrText>
      </w:r>
      <w:r>
        <w:rPr>
          <w:rFonts w:ascii="Times New Arabic" w:hAnsi="Times New Arabic"/>
        </w:rPr>
        <w:instrText>an di pondok pesantren Giri Kesumo dilaksanakan rutin setiap satu minggu sekali yaitu setiap malam jum</w:instrText>
      </w:r>
      <w:r>
        <w:rPr>
          <w:rFonts w:ascii="Times New Roman" w:hAnsi="Times New Roman" w:cs="Times New Roman"/>
        </w:rPr>
        <w:instrText>‟</w:instrText>
      </w:r>
      <w:r>
        <w:rPr>
          <w:rFonts w:ascii="Times New Arabic" w:hAnsi="Times New Arabic"/>
        </w:rPr>
        <w:instrText>at. Dalam prosesinya diawali dengan tawasul, khataman al-Quran, doa khataman al-Quran, rotibul athos, maulid ad-dziba</w:instrText>
      </w:r>
      <w:r>
        <w:rPr>
          <w:rFonts w:ascii="Times New Roman" w:hAnsi="Times New Roman" w:cs="Times New Roman"/>
        </w:rPr>
        <w:instrText>‟</w:instrText>
      </w:r>
      <w:r>
        <w:rPr>
          <w:rFonts w:ascii="Times New Arabic" w:hAnsi="Times New Arabic"/>
        </w:rPr>
        <w:instrText>iy, mahalul qiyam, doa maulid ad-dziba</w:instrText>
      </w:r>
      <w:r>
        <w:rPr>
          <w:rFonts w:ascii="Times New Roman" w:hAnsi="Times New Roman" w:cs="Times New Roman"/>
        </w:rPr>
        <w:instrText>‟</w:instrText>
      </w:r>
      <w:r>
        <w:rPr>
          <w:rFonts w:ascii="Times New Arabic" w:hAnsi="Times New Arabic"/>
        </w:rPr>
        <w:instrText>iy, tausiah dan diahiri dengan doa penutup. Adapun makna yang diperoleh dari kegiatan khataman al-Qur</w:instrText>
      </w:r>
      <w:r>
        <w:rPr>
          <w:rFonts w:ascii="Times New Roman" w:hAnsi="Times New Roman" w:cs="Times New Roman"/>
        </w:rPr>
        <w:instrText>‟</w:instrText>
      </w:r>
      <w:r>
        <w:rPr>
          <w:rFonts w:ascii="Times New Arabic" w:hAnsi="Times New Arabic"/>
        </w:rPr>
        <w:instrText>an yaitu makna ekspresif dan makna dokumenter, makna ekspresif diataranya adalah ketenangan batin dan kenyamanan, mudah dalam berfikir dan memahami pelajaran, usaha batin dalam meraih sebuah cita-cita, sebagi kegiatan positif bagi kaum muda, suatu keberkahan tersendiri bagi para pedagang dan sarana mendekatkan diri kepada Allah SWT. Sedangkan makna dokumenternya adalah secara tidak sadar menghasilkan suatu kebudayaan dan mengambarkan persatuan dan kesatuan umat Muslim.","author":[{"dropping-particle":"","family":"Arifin","given":"Samsul","non-dropping-particle":"","parse-names":false,"suffix":""}],"container-title":"Skripsi","id":"ITEM-1","issued":{"date-parts":[["2018"]]},"page":"1","title":"Menggali Makna Khataman Al-Qur'an Di Pondok Pesantren Giri Kesumo Demak (Studi Living Qur</w:instrText>
      </w:r>
      <w:r>
        <w:rPr>
          <w:rFonts w:ascii="Times New Roman" w:hAnsi="Times New Roman" w:cs="Times New Roman"/>
        </w:rPr>
        <w:instrText>‟</w:instrText>
      </w:r>
      <w:r>
        <w:rPr>
          <w:rFonts w:ascii="Times New Arabic" w:hAnsi="Times New Arabic"/>
        </w:rPr>
        <w:instrText>an)","type":"article-journal"},"uris":["http://www.mendeley.com/documents/?uuid=1e950c22-6955-4109-a6a2-1c6f8d8914a6"]}],"mendeley":{"formattedCitation":"Samsul Arifin, “Menggali Makna Khataman Al-Qur’an Di Pondok Pesantren Giri Kesumo Demak (Studi Living Qur</w:instrText>
      </w:r>
      <w:r>
        <w:rPr>
          <w:rFonts w:ascii="Times New Roman" w:hAnsi="Times New Roman" w:cs="Times New Roman"/>
        </w:rPr>
        <w:instrText>‟</w:instrText>
      </w:r>
      <w:r>
        <w:rPr>
          <w:rFonts w:ascii="Times New Arabic" w:hAnsi="Times New Arabic"/>
        </w:rPr>
        <w:instrText>an),</w:instrText>
      </w:r>
      <w:r>
        <w:rPr>
          <w:rFonts w:ascii="Times New Arabic" w:hAnsi="Times New Arabic" w:cs="Times New Arabic"/>
        </w:rPr>
        <w:instrText>”</w:instrText>
      </w:r>
      <w:r>
        <w:rPr>
          <w:rFonts w:ascii="Times New Arabic" w:hAnsi="Times New Arabic"/>
        </w:rPr>
        <w:instrText xml:space="preserve"> &lt;i&gt;Skripsi&lt;/i&gt;, 2018, 1, http://e-repository.perpus.iainsalatiga.ac.id/5016/1/skripsi.pdf.","plainTextFormattedCitation":"Samsul Arifin, “Menggali Makna Khataman Al-Qur’an Di Pondok Pesantren Giri Kesumo Demak (Studi Living Qur</w:instrText>
      </w:r>
      <w:r>
        <w:rPr>
          <w:rFonts w:ascii="Times New Roman" w:hAnsi="Times New Roman" w:cs="Times New Roman"/>
        </w:rPr>
        <w:instrText>‟</w:instrText>
      </w:r>
      <w:r>
        <w:rPr>
          <w:rFonts w:ascii="Times New Arabic" w:hAnsi="Times New Arabic"/>
        </w:rPr>
        <w:instrText>an),</w:instrText>
      </w:r>
      <w:r>
        <w:rPr>
          <w:rFonts w:ascii="Times New Arabic" w:hAnsi="Times New Arabic" w:cs="Times New Arabic"/>
        </w:rPr>
        <w:instrText>”</w:instrText>
      </w:r>
      <w:r>
        <w:rPr>
          <w:rFonts w:ascii="Times New Arabic" w:hAnsi="Times New Arabic"/>
        </w:rPr>
        <w:instrText xml:space="preserve"> Skripsi, 2018, 1, http://e-repository.perpus.iainsalatiga.ac.id/5016/1/skripsi.pdf.","previouslyFormattedCitation":"Samsul Arifin, “Menggali Makna Khataman Al-Qur’an Di Pondok Pesantren Giri Kesumo Demak (Studi Living Qur</w:instrText>
      </w:r>
      <w:r>
        <w:rPr>
          <w:rFonts w:ascii="Times New Roman" w:hAnsi="Times New Roman" w:cs="Times New Roman"/>
        </w:rPr>
        <w:instrText>‟</w:instrText>
      </w:r>
      <w:r>
        <w:rPr>
          <w:rFonts w:ascii="Times New Arabic" w:hAnsi="Times New Arabic"/>
        </w:rPr>
        <w:instrText>an),</w:instrText>
      </w:r>
      <w:r>
        <w:rPr>
          <w:rFonts w:ascii="Times New Arabic" w:hAnsi="Times New Arabic" w:cs="Times New Arabic"/>
        </w:rPr>
        <w:instrText>”</w:instrText>
      </w:r>
      <w:r>
        <w:rPr>
          <w:rFonts w:ascii="Times New Arabic" w:hAnsi="Times New Arabic"/>
        </w:rPr>
        <w:instrText xml:space="preserve"> &lt;i&gt;Skripsi&lt;/i&gt;, 2018, 1, http://e-repository.perpus.iainsalatiga.ac.id/5016/1/skripsi.pdf."},"properties":{"noteIndex":1},"schema":"https://github.com/citation-style-language/schema/raw/master/csl-citation.json"}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Samsul Arifin, “Menggali Makna Khataman Al-Qur’an Di Pondok Pesantren Giri Kesumo Demak (Studi Living Qur</w:t>
      </w:r>
      <w:r w:rsidRPr="00D2557F">
        <w:rPr>
          <w:rFonts w:ascii="Times New Roman" w:hAnsi="Times New Roman" w:cs="Times New Roman"/>
          <w:noProof/>
        </w:rPr>
        <w:t>‟</w:t>
      </w:r>
      <w:r w:rsidRPr="00D2557F">
        <w:rPr>
          <w:rFonts w:ascii="Times New Arabic" w:hAnsi="Times New Arabic"/>
          <w:noProof/>
        </w:rPr>
        <w:t>an),</w:t>
      </w:r>
      <w:r w:rsidRPr="00D2557F">
        <w:rPr>
          <w:rFonts w:ascii="Times New Arabic" w:hAnsi="Times New Arabic" w:cs="Times New Arabic"/>
          <w:noProof/>
        </w:rPr>
        <w:t>”</w:t>
      </w:r>
      <w:r w:rsidRPr="00D2557F">
        <w:rPr>
          <w:rFonts w:ascii="Times New Arabic" w:hAnsi="Times New Arabic"/>
          <w:noProof/>
        </w:rPr>
        <w:t xml:space="preserve"> </w:t>
      </w:r>
      <w:r w:rsidRPr="00D2557F">
        <w:rPr>
          <w:rFonts w:ascii="Times New Arabic" w:hAnsi="Times New Arabic"/>
          <w:i/>
          <w:noProof/>
        </w:rPr>
        <w:t>Skripsi</w:t>
      </w:r>
      <w:r w:rsidRPr="00D2557F">
        <w:rPr>
          <w:rFonts w:ascii="Times New Arabic" w:hAnsi="Times New Arabic"/>
          <w:noProof/>
        </w:rPr>
        <w:t>, 2018, 1, http://e-repository.perpus.iainsalatiga.ac.id/5016/1/skripsi.pdf.</w:t>
      </w:r>
      <w:r w:rsidRPr="00D2557F">
        <w:rPr>
          <w:rFonts w:ascii="Times New Arabic" w:hAnsi="Times New Arabic"/>
        </w:rPr>
        <w:fldChar w:fldCharType="end"/>
      </w:r>
    </w:p>
  </w:footnote>
  <w:footnote w:id="2">
    <w:p w:rsidR="00762B63" w:rsidRPr="00D2557F" w:rsidRDefault="00762B63" w:rsidP="008E3379">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{"citationItems":[{"id":"ITEM-1","itemData":{"DOI":"10.46963/alliqo.v6i1.248","ISSN":"2461-033X","abstract":"Mudarasah is peer listening of Al-Quran memorization to other people in turn and at the group perverse or several verses as settled by the teacher. This method is one of the efforts to always maintain memorization for a hafiz. \"Al-Quran is sacred, whoever keeps it will be sacred\", that was the message of the teachers to their students. The awareness of a hafiz to always Murajaah, fix, and maintain his memorization becomes an obligation.","author":[{"dropping-particle":"","family":"Nadaa","given":"Fikriyyah Qothrun","non-dropping-particle":"","parse-names":false,"suffix":""}],"container-title":"Al-Liqo: Jurnal Pendidikan Islam","id":"ITEM-1","issue":"1","issued":{"date-parts":[["2021"]]},"page":"48-55","title":"Metode Mudarasah sebagai Upaya Peningkatan Menjaga Hafalan Al-Quran","type":"article-journal","volume":"6"},"uris":["http://www.mendeley.com/documents/?uuid=bb2bb02b-254e-4af5-9c2a-6e809b37165d"]}],"mendeley":{"formattedCitation":"Fikriyyah Qothrun Nadaa, “Metode Mudarasah Sebagai Upaya Peningkatan Menjaga Hafalan Al-Quran,” &lt;i&gt;Al-Liqo: Jurnal Pendidikan Islam&lt;/i&gt; 6, no. 1 (2021): 48–55, doi:10.46963/alliqo.v6i1.248.","plainTextFormattedCitation":"Fikriyyah Qothrun Nadaa, “Metode Mudarasah Sebagai Upaya Peningkatan Menjaga Hafalan Al-Quran,” Al-Liqo: Jurnal Pendidikan Islam 6, no. 1 (2021): 48–55, doi:10.46963/alliqo.v6i1.248.","previouslyFormattedCitation":"Fikriyyah Qothrun Nadaa, “Metode Mudarasah Sebagai Upaya Peningkatan Menjaga Hafalan Al-Quran,” &lt;i&gt;Al-Liqo: Jurnal Pendidikan Islam&lt;/i&gt; 6, no. 1 (2021): 48–55, doi:10.46963/alliqo.v6i1.248."},"properties":{"noteIndex":2},"schema":"https://github.com/citation-style-language/schema/raw/master/csl-citation.json"}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Fikriyyah Qothrun Nadaa, “Metode Mudarasah Sebagai Upaya Peningkatan Menjaga Hafalan Al-Quran,” </w:t>
      </w:r>
      <w:r w:rsidRPr="00D2557F">
        <w:rPr>
          <w:rFonts w:ascii="Times New Arabic" w:hAnsi="Times New Arabic"/>
          <w:i/>
          <w:noProof/>
        </w:rPr>
        <w:t>Al-Liqo: Jurnal Pendidikan Islam</w:t>
      </w:r>
      <w:r w:rsidRPr="00D2557F">
        <w:rPr>
          <w:rFonts w:ascii="Times New Arabic" w:hAnsi="Times New Arabic"/>
          <w:noProof/>
        </w:rPr>
        <w:t xml:space="preserve"> 6, no. 1 (2021): 48–55, doi:10.46963/alliqo.v6i1.248.</w:t>
      </w:r>
      <w:r w:rsidRPr="00D2557F">
        <w:rPr>
          <w:rFonts w:ascii="Times New Arabic" w:hAnsi="Times New Arabic"/>
        </w:rPr>
        <w:fldChar w:fldCharType="end"/>
      </w:r>
    </w:p>
  </w:footnote>
  <w:footnote w:id="3">
    <w:p w:rsidR="00762B63" w:rsidRPr="00D2557F" w:rsidRDefault="00762B63" w:rsidP="00C014DE">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{"citationItems":[{"id":"ITEM-1","itemData":{"DOI":"10.20414/jpk.v17i2.4578","ISSN":"1829-6491","abstract":"Hasil penelitian dan pembahasan penelitian ini yaitu: (1) Strategi menghafal Alquran di Pondok Tahfizh Darul Itqon Bilasundung adalah dengan strategi pengulanagan per 1 juz, 3 juz, dan muraja’ah kelompok, pembiasaan menggunakan satu jenis mushaf, selalu memperhatikan ayat yang serupa, tidak berpindah ayat sebelum ayat yang dihafalkan benar-benar hafal. (2) Metode menghafal adalah metode wahdah, metode sima’i, menggabung hafalan baru dengan yang lama, membuat target hafalan, semaan dengan sesama teman hafizh, dan memperbanyak membaca Alquran. (3) Faktor-faktor yang menjadi penghambat dan pendukung dalam menghafal Alquran: (a)Faktor Penghambat tidak menguasai makhraj dan tajwid, jarang muraja’ah, tidak bisa membagi waktu antara sekolah dengan menghafal, rasa malas, dan kurang konsentrasi. (b) Faktor pendukung menghafal Alquran di Pondok Tahfizh Darul Itqon adalah kesadaran diri sendiri yang meliputi cita-cita menjadi hafizh Alquran dan keinginan membalas jasa orang tua serta motivasi yang meliputi dorongan orang tua dan nasihat berharga dari pimpinan pondok Tahfizh Darul Itqon.","author":[{"dropping-particle":"","family":"Arini","given":"Junita","non-dropping-particle":"","parse-names":false,"suffix":""},{"dropping-particle":"","family":"Widawarsih","given":"Winda Wahyu","non-dropping-particle":"","parse-names":false,"suffix":""}],"container-title":"Jurnal Penelitian Keislaman","id":"ITEM-1","issue":"2","issued":{"date-parts":[["2022"]]},"page":"170-190","title":"Strategi dan Metode Menghafal Al-Qur'an di Pondok Tahfidz Darul Itqon Lombok Timur","type":"article-journal","volume":"17"},"uris":["http://www.mendeley.com/documents/?uuid=de3387dc-ba75-4ad9-9752-c454db6cf6fa"]}],"mendeley":{"formattedCitation":"Junita Arini and Winda Wahyu Widawarsih, “Strategi Dan Metode Menghafal Al-Qur’an Di Pondok Tahfidz Darul Itqon Lombok Timur,” &lt;i&gt;Jurnal Penelitian Keislaman&lt;/i&gt; 17, no. 2 (2022): 170–90, doi:10.20414/jpk.v17i2.4578.","plainTextFormattedCitation":"Junita Arini and Winda Wahyu Widawarsih, “Strategi Dan Metode Menghafal Al-Qur’an Di Pondok Tahfidz Darul Itqon Lombok Timur,” Jurnal Penelitian Keislaman 17, no. 2 (2022): 170–90, doi:10.20414/jpk.v17i2.4578.","previouslyFormattedCitation":"Junita Arini and Winda Wahyu Widawarsih, “Strategi Dan Metode Menghafal Al-Qur’an Di Pondok Tahfidz Darul Itqon Lombok Timur,” &lt;i&gt;Jurnal Penelitian Keislaman&lt;/i&gt; 17, no. 2 (2022): 170–90, doi:10.20414/jpk.v17i2.4578."},"properties":{"noteIndex":3},"schema":"https://github.com/citation-style-language/schema/raw/master/csl-citation.json"}</w:instrText>
      </w:r>
      <w:r w:rsidRPr="00D2557F">
        <w:rPr>
          <w:rFonts w:ascii="Times New Arabic" w:hAnsi="Times New Arabic"/>
        </w:rPr>
        <w:fldChar w:fldCharType="separate"/>
      </w:r>
      <w:r w:rsidRPr="00C014DE">
        <w:rPr>
          <w:rFonts w:ascii="Times New Arabic" w:hAnsi="Times New Arabic"/>
          <w:noProof/>
        </w:rPr>
        <w:t xml:space="preserve">Junita Arini and Winda Wahyu Widawarsih, “Strategi Dan Metode Menghafal Al-Qur’an Di Pondok Tahfidz Darul Itqon Lombok Timur,” </w:t>
      </w:r>
      <w:r w:rsidRPr="00C014DE">
        <w:rPr>
          <w:rFonts w:ascii="Times New Arabic" w:hAnsi="Times New Arabic"/>
          <w:i/>
          <w:noProof/>
        </w:rPr>
        <w:t>Jurnal Penelitian Keislaman</w:t>
      </w:r>
      <w:r w:rsidRPr="00C014DE">
        <w:rPr>
          <w:rFonts w:ascii="Times New Arabic" w:hAnsi="Times New Arabic"/>
          <w:noProof/>
        </w:rPr>
        <w:t xml:space="preserve"> 17, no. 2 (2022): 170–90, doi:10.20414/jpk.v17i2.4578.</w:t>
      </w:r>
      <w:r w:rsidRPr="00D2557F">
        <w:rPr>
          <w:rFonts w:ascii="Times New Arabic" w:hAnsi="Times New Arabic"/>
        </w:rPr>
        <w:fldChar w:fldCharType="end"/>
      </w:r>
    </w:p>
  </w:footnote>
  <w:footnote w:id="4">
    <w:p w:rsidR="00762B63" w:rsidRPr="00D2557F" w:rsidRDefault="00762B63" w:rsidP="00B005BB">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{"citationItems":[{"id":"ITEM-1","itemData":{"abstract":"… pelaksanaan manajemen pondok pesantren Baitul Akbar, 2) mengetahui kemampuan santri pondok pesantren Baitul Akbar menghafal Al Quran, 3) mengetahui manajemen pondok …","author":[{"dropping-particle":"","family":"Muasomah","given":"L","non-dropping-particle":"","parse-names":false,"suffix":""},{"dropping-particle":"","family":"Hikmawati","given":"H","non-dropping-particle":"","parse-names":false,"suffix":""}],"container-title":"Inisiasi: Jurnal Manajemen …","id":"ITEM-1","issued":{"date-parts":[["2022"]]},"page":"1-5","title":"Manajemen Pondok Pesantren Baitul Akbar Babadan Pangkur Ngawi Dalam Meningkatkan Kemampuan Tahfizd Qur'an Santri","type":"article-journal","volume":"2"},"uris":["http://www.mendeley.com/documents/?uuid=38804157-d794-461b-9d0b-f84010171249"]}],"mendeley":{"formattedCitation":"L Muasomah and H Hikmawati, “Manajemen Pondok Pesantren Baitul Akbar Babadan Pangkur Ngawi Dalam Meningkatkan Kemampuan Tahfizd Qur’an Santri,” &lt;i&gt;Inisiasi: Jurnal Manajemen …&lt;/i&gt; 2 (2022): 1–5, http://ejournal.iaingawi.ac.id/index.php/inisiasi/article/view/664%0Ahttp://ejournal.iaingawi.ac.id/index.php/inisiasi/article/download/664/305.","plainTextFormattedCitation":"L Muasomah and H Hikmawati, “Manajemen Pondok Pesantren Baitul Akbar Babadan Pangkur Ngawi Dalam Meningkatkan Kemampuan Tahfizd Qur’an Santri,” Inisiasi: Jurnal Manajemen … 2 (2022): 1–5, http://ejournal.iaingawi.ac.id/index.php/inisiasi/article/view/664%0Ahttp://ejournal.iaingawi.ac.id/index.php/inisiasi/article/download/664/305.","previouslyFormattedCitation":"L Muasomah and H Hikmawati, “Manajemen Pondok Pesantren Baitul Akbar Babadan Pangkur Ngawi Dalam Meningkatkan Kemampuan Tahfizd Qur’an Santri,” &lt;i&gt;Inisiasi: Jurnal Manajemen …&lt;/i&gt; 2 (2022): 1–5, http://ejournal.iaingawi.ac.id/index.php/inisiasi/article/view/664%0Ahttp://ejournal.iaingawi.ac.id/index.php/inisiasi/article/download/664/305."},"properties":{"noteIndex":4},"schema":"https://github.com/citation-style-language/schema/raw/master/csl-citation.json"}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L Muasomah and H Hikmawati, “Manajemen Pondok Pesantren Baitul Akbar Babadan Pangkur Ngawi Dalam Meningkatkan Kemampuan Tahfizd Qur’an Santri,” </w:t>
      </w:r>
      <w:r w:rsidRPr="00D2557F">
        <w:rPr>
          <w:rFonts w:ascii="Times New Arabic" w:hAnsi="Times New Arabic"/>
          <w:i/>
          <w:noProof/>
        </w:rPr>
        <w:t>Inisiasi: Jurnal Manajemen …</w:t>
      </w:r>
      <w:r w:rsidRPr="00D2557F">
        <w:rPr>
          <w:rFonts w:ascii="Times New Arabic" w:hAnsi="Times New Arabic"/>
          <w:noProof/>
        </w:rPr>
        <w:t xml:space="preserve"> 2 (2022): 1–5, http://ejournal.iaingawi.ac.id/index.php/inisiasi/article/view/664%0Ahttp://ejournal.iaingawi.ac.id/index.php/inisiasi/article/download/664/305.</w:t>
      </w:r>
      <w:r w:rsidRPr="00D2557F">
        <w:rPr>
          <w:rFonts w:ascii="Times New Arabic" w:hAnsi="Times New Arabic"/>
        </w:rPr>
        <w:fldChar w:fldCharType="end"/>
      </w:r>
    </w:p>
  </w:footnote>
  <w:footnote w:id="5">
    <w:p w:rsidR="000E757F" w:rsidRPr="000E757F" w:rsidRDefault="000E757F" w:rsidP="000E757F">
      <w:pPr>
        <w:pStyle w:val="FootnoteText"/>
        <w:rPr>
          <w:lang w:val="id-ID"/>
        </w:rPr>
      </w:pPr>
      <w:r>
        <w:rPr>
          <w:rStyle w:val="FootnoteReference"/>
        </w:rPr>
        <w:footnoteRef/>
      </w:r>
      <w:r>
        <w:t xml:space="preserve"> </w:t>
      </w:r>
      <w:r>
        <w:fldChar w:fldCharType="begin" w:fldLock="1"/>
      </w:r>
      <w: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Zhou","given":"","non-dropping-particle":"","parse-names":false,"suffix":""},{"dropping-particle":"","family":"Yang","given":"","non-dropping-particle":"","parse-names":false,"suffix":""},{"dropping-particle":"","family":"Wang","given":"","non-dropping-particle":"","parse-names":false,"suffix":""}],"container-title":"file:///C:/Users/VERA/Downloads/ASKEP_AGREGAT_ANAK_and_REMAJA_PRINT.docx","id":"ITEM-1","issue":"1","issued":{"date-parts":[["2020"]]},"page":"1-9","title":"TRADISI KHOTMUL QURAN (Studi Living Quran Pemaknaan Khotmul Quran di Pondok Pesantren Ittihadul Ummah Ponorogo)","type":"article-journal","volume":"21"},"uris":["http://www.mendeley.com/documents/?uuid=3a2d5e97-87c5-4165-baf1-9d306ec8a7bd"]}],"mendeley":{"formattedCitation":"Zhou, Yang, and Wang, “TRADISI KHOTMUL QURAN (Studi Living Quran Pemaknaan Khotmul Quran Di Pondok Pesantren Ittihadul Ummah Ponorogo),” &lt;i&gt;File:///C:/Users/VERA/Downloads/ASKEP_AGREGAT_ANAK_and_REMAJA_PRINT.Docx&lt;/i&gt; 21, no. 1 (2020): 1–9.","plainTextFormattedCitation":"Zhou, Yang, and Wang, “TRADISI KHOTMUL QURAN (Studi Living Quran Pemaknaan Khotmul Quran Di Pondok Pesantren Ittihadul Ummah Ponorogo),” File:///C:/Users/VERA/Downloads/ASKEP_AGREGAT_ANAK_and_REMAJA_PRINT.Docx 21, no. 1 (2020): 1–9."},"properties":{"noteIndex":5},"schema":"https://github.com/citation-style-language/schema/raw/master/csl-citation.json"}</w:instrText>
      </w:r>
      <w:r>
        <w:fldChar w:fldCharType="separate"/>
      </w:r>
      <w:r w:rsidRPr="000E757F">
        <w:rPr>
          <w:noProof/>
        </w:rPr>
        <w:t xml:space="preserve">Zhou, Yang, and Wang, “TRADISI KHOTMUL QURAN (Studi Living Quran Pemaknaan Khotmul Quran Di Pondok Pesantren Ittihadul Ummah Ponorogo),” </w:t>
      </w:r>
      <w:r w:rsidRPr="000E757F">
        <w:rPr>
          <w:i/>
          <w:noProof/>
        </w:rPr>
        <w:t>File:///C:/Users/VERA/Downloads/ASKEP_AGREGAT_ANAK_and_REMAJA_PRINT.Docx</w:t>
      </w:r>
      <w:r w:rsidRPr="000E757F">
        <w:rPr>
          <w:noProof/>
        </w:rPr>
        <w:t xml:space="preserve"> 21, no. 1 (2020): 1–9.</w:t>
      </w:r>
      <w:r>
        <w:fldChar w:fldCharType="end"/>
      </w:r>
    </w:p>
  </w:footnote>
  <w:footnote w:id="6">
    <w:p w:rsidR="00762B63" w:rsidRPr="00762B63" w:rsidRDefault="00762B63" w:rsidP="00762B63">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{"citationItems":[{"id":"ITEM-1","itemData":{"author":[{"dropping-particle":"","family":"Siti Faizah","given":"Ainur Rosyidah","non-dropping-particle":"","parse-names":false,"suffix":""}],"container-title":"Ilmu Al-Qur'an Tarfsir dan Hadist","id":"ITEM-1","issue":"1","issued":{"date-parts":[["2022"]]},"page":"96-121","title":"Tradisi Pembacaan Ayat-Ayat Al-Qur’An ( Kajian Living Qur ’ An Di Tpq Nurussholah Kampung Marhaban Kecamatan Singkawang Selatan Kota Singkawang ) Siti Faizah Sekolah Tinggi Ilmu Al-Quran Walisongo Situbondo Ainur Rosyidah Sekolah Tinggi Ilmu Al-Quran W","type":"article-journal","volume":"5"},"uris":["http://www.mendeley.com/documents/?uuid=2e4fe03d-039c-4ab1-b6a2-18c48a006ba4"]}],"mendeley":{"formattedCitation":"Ainur Rosyidah Siti Faizah, “Tradisi Pembacaan Ayat-Ayat Al-Qur’An ( Kajian Living Qur ’ An Di Tpq Nurussholah Kampung Marhaban Kecamatan Singkawang Selatan Kota Singkawang ) Siti Faizah Sekolah Tinggi Ilmu Al-Quran Walisongo Situbondo Ainur Rosyidah Sekolah Tinggi Ilmu Al-Quran W,” &lt;i&gt;Ilmu Al-Qur’an Tarfsir Dan Hadist&lt;/i&gt; 5, no. 1 (2022): 96–121.","plainTextFormattedCitation":"Ainur Rosyidah Siti Faizah, “Tradisi Pembacaan Ayat-Ayat Al-Qur’An ( Kajian Living Qur ’ An Di Tpq Nurussholah Kampung Marhaban Kecamatan Singkawang Selatan Kota Singkawang ) Siti Faizah Sekolah Tinggi Ilmu Al-Quran Walisongo Situbondo Ainur Rosyidah Sekolah Tinggi Ilmu Al-Quran W,” Ilmu Al-Qur’an Tarfsir Dan Hadist 5, no. 1 (2022): 96–121.","previouslyFormattedCitation":"Ainur Rosyidah Siti Faizah, “Tradisi Pembacaan Ayat-Ayat Al-Qur’An ( Kajian Living Qur ’ An Di Tpq Nurussholah Kampung Marhaban Kecamatan Singkawang Selatan Kota Singkawang ) Siti Faizah Sekolah Tinggi Ilmu Al-Quran Walisongo Situbondo Ainur Rosyidah Sekolah Tinggi Ilmu Al-Quran W,” &lt;i&gt;Ilmu Al-Qur’an Tarfsir Dan Hadist&lt;/i&gt; 5, no. 1 (2022): 96–121."},"properties":{"noteIndex":6},"schema":"https://github.com/citation-style-language/schema/raw/master/csl-citation.json"}</w:instrText>
      </w:r>
      <w:r>
        <w:fldChar w:fldCharType="separate"/>
      </w:r>
      <w:r w:rsidRPr="00762B63">
        <w:rPr>
          <w:noProof/>
        </w:rPr>
        <w:t xml:space="preserve">Ainur Rosyidah Siti Faizah, “Tradisi Pembacaan Ayat-Ayat Al-Qur’An ( Kajian Living Qur ’ An Di Tpq Nurussholah Kampung Marhaban Kecamatan Singkawang Selatan Kota Singkawang ) Siti Faizah Sekolah Tinggi Ilmu Al-Quran Walisongo Situbondo Ainur Rosyidah Sekolah Tinggi Ilmu Al-Quran W,” </w:t>
      </w:r>
      <w:r w:rsidRPr="00762B63">
        <w:rPr>
          <w:i/>
          <w:noProof/>
        </w:rPr>
        <w:t>Ilmu Al-Qur’an Tarfsir Dan Hadist</w:t>
      </w:r>
      <w:r w:rsidRPr="00762B63">
        <w:rPr>
          <w:noProof/>
        </w:rPr>
        <w:t xml:space="preserve"> 5, no. 1 (2022): 96–121.</w:t>
      </w:r>
      <w:r>
        <w:fldChar w:fldCharType="end"/>
      </w:r>
    </w:p>
  </w:footnote>
  <w:footnote w:id="7">
    <w:p w:rsidR="00762B63" w:rsidRPr="00762B63" w:rsidRDefault="00762B63" w:rsidP="00762B63">
      <w:pPr>
        <w:pStyle w:val="FootnoteText"/>
        <w:rPr>
          <w:lang w:val="id-ID"/>
        </w:rPr>
      </w:pPr>
      <w:r>
        <w:rPr>
          <w:rStyle w:val="FootnoteReference"/>
        </w:rPr>
        <w:footnoteRef/>
      </w:r>
      <w:r>
        <w:t xml:space="preserve"> </w:t>
      </w:r>
      <w:r>
        <w:fldChar w:fldCharType="begin" w:fldLock="1"/>
      </w:r>
      <w:r>
        <w:instrText>ADDIN CSL_CITATION {"citationItems":[{"id":"ITEM-1","itemData":{"ISBN":"2013206534","abstract":"Skripsi ini berjudul “Tradisi Riyâdhah Santri Penghafal Al-Qur`an (Studi Pada Pondok Peantren Tahfidzul Qur`an Ma‟unah Sari Bandar Kidul Kediri Jawa Timur)” disusun oleh Nabilatun Nada (15210674) Mahasisiwa Jurusan Ilmu Al-Qur`an dan Tafsir Fakultas Ushuluddin dan Dakwah Institut Ilmu Al-Qur´an (IIQ) Jakarta. Skripsi ini dilatar belakangi bahwasanya para penghafal Al-Qur`an yang telah selesai mengkhatamkan Al-Qur`an belum tentu lancar hafalannya karena susah untuk menjaga hafalan dan sulitnya istiqomah dalam muraja‟ah hafalan. Adapun rumusan masalah dalam penelitian ini adalah bagaimana metode tradisi riyâdhah Al-Qur`an di Pondok Pesantren Tahfidzul Qur`an Ma‟unah Sari Bandar Kidul Kediri Jawa Timur. Perbedaan dari penelitian terdahulu dengan penelitian ini yaitu berada pada penelitiannya, dan persamaannya yaitu yang dijadikan objek penelitian adalah Pondok Ma‟unah Sari, seperti contoh dari skripsi terdahulu yang berjudul metode tahfiz Al- Qur`an si Pesantren Tahfidz Al-Qur`an Ma‟unah Sari Bandar Kidul Kediri. Metode yang digunakan dalam penelitian ini adalah dengan menggunakan penelitian kualitatif deskriptif dan teknik pengumpulan data dengan observasi, wawancara, dan dokumentasi. Hasil dari penelitian ini menerangkan bahwa santri yang mengikuti riyâdhah Al-Qur`an di Pondok Ma‟unah Sari tidak dikhususkan untuk santri yang sudah hafal 30 juz, tetapi tetap saja yang lebih di prioritaskan adalah yang sudah khatam 30 juz. Kebanyakan santri yang mengikuti riyâdhah adalah alumni dari pesantren luar yang sudah khatam 30 juz. Santri yang ingin mengikuti riyâdhah boleh mengikuti program riyâdhah kapan saja. Tradisi riyâdhah dilakukan dengan pilihan 3 model yaitu; 11 hari, 21 hari, dan 41 hari dan dianjurkan dengan berpuasa bagi yang mampu. Riyâdhah dilakukan di dalam ruangan khusus karena santri yang melakukan riyâdhah tidak boleh keluar serta tidak boleh terlihat atau melihat bukan mahramnya. Meskipun santri putri dalam keadaan haid, tetap saja tidak diperbolehkan keluar karena riyâdhahnya belum selesai dan terhenti karena haid. riyâdhah Al-Qur`an dilakukan dengan mengkhatamkan Al-Qur`an dalam sehari semalam, dimulai dari setelah magrib sampai besoknya sebelum magrib. Untuk santri putri jika haid ketika pertangahan melaksanakan riyâdhah Al- Qur`an, maka boleh dilanjutkan ketika dia sudah suci. Selama riyâdhah tidak diperbolehkan membunuh hewan apapun. Santri yang mengikuti riyâdhah juga tidak diperbolehkan membaca novel dan bacaan lain selain Al-Qur`an.","author":[{"dropping-particle":"","family":"Nada","given":"Nabilatun","non-dropping-particle":"","parse-names":false,"suffix":""}],"container-title":"Angewandte Chemie International Edition, 6(11), 951–952.","id":"ITEM-1","issued":{"date-parts":[["2016"]]},"page":"1-23","title":"Tradisi Riyadhah Santri Penghafal Al-Qur'an (Studi Pada Pondok Pesantren Tahfidzul Qur`an Ma‟unah Sari Bandar Kidul Kediri Jawa Timur) Skripsi","type":"article-journal","volume":"4"},"uris":["http://www.mendeley.com/documents/?uuid=cf57aa5a-f6a5-4e05-96d2-c87a557e18df"]}],"mendeley":{"formattedCitation":"Nabilatun Nada, “Tradisi Riyadhah Santri Penghafal Al-Qur’an (Studi Pada Pondok Pesantren Tahfidzul Qur`an Ma‟unah Sari Bandar Kidul Kediri Jawa Timur) Skripsi,” &lt;i&gt;Angewandte Chemie International Edition, 6(11), 951–952.&lt;/i&gt; 4 (2016): 1–23.","plainTextFormattedCitation":"Nabilatun Nada, “Tradisi Riyadhah Santri Penghafal Al-Qur’an (Studi Pada Pondok Pesantren Tahfidzul Qur`an Ma‟unah Sari Bandar Kidul Kediri Jawa Timur) Skripsi,” Angewandte Chemie International Edition, 6(11), 951–952. 4 (2016): 1–23.","previouslyFormattedCitation":"Nabilatun Nada, “Tradisi Riyadhah Santri Penghafal Al-Qur’an (Studi Pada Pondok Pesantren Tahfidzul Qur`an Ma‟unah Sari Bandar Kidul Kediri Jawa Timur) Skripsi,” &lt;i&gt;Angewandte Chemie International Edition, 6(11), 951–952.&lt;/i&gt; 4 (2016): 1–23."},"properties":{"noteIndex":7},"schema":"https://github.com/citation-style-language/schema/raw/master/csl-citation.json"}</w:instrText>
      </w:r>
      <w:r>
        <w:fldChar w:fldCharType="separate"/>
      </w:r>
      <w:r w:rsidRPr="00762B63">
        <w:rPr>
          <w:noProof/>
        </w:rPr>
        <w:t xml:space="preserve">Nabilatun Nada, “Tradisi Riyadhah Santri Penghafal Al-Qur’an (Studi Pada Pondok Pesantren Tahfidzul Qur`an Ma‟unah Sari Bandar Kidul Kediri Jawa Timur) Skripsi,” </w:t>
      </w:r>
      <w:r w:rsidRPr="00762B63">
        <w:rPr>
          <w:i/>
          <w:noProof/>
        </w:rPr>
        <w:t>Angewandte Chemie International Edition, 6(11), 951–952.</w:t>
      </w:r>
      <w:r w:rsidRPr="00762B63">
        <w:rPr>
          <w:noProof/>
        </w:rPr>
        <w:t xml:space="preserve"> 4 (2016): 1–23.</w:t>
      </w:r>
      <w:r>
        <w:fldChar w:fldCharType="end"/>
      </w:r>
    </w:p>
  </w:footnote>
  <w:footnote w:id="8">
    <w:p w:rsidR="000E757F" w:rsidRPr="000E757F" w:rsidRDefault="000E757F">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{"citationItems":[{"id":"ITEM-1","itemData":{"author":[{"dropping-particle":"","family":"Artika","given":"Deni Yuli","non-dropping-particle":"","parse-names":false,"suffix":""}],"id":"ITEM-1","issued":{"date-parts":[["2020"]]},"title":"Fakultas Ushuluddin Adab Dan Humaniora November 2020","type":"article-journal"},"uris":["http://www.mendeley.com/documents/?uuid=926ec108-dafe-4a50-ab38-a1621950b321"]}],"mendeley":{"formattedCitation":"Deni Yuli Artika, “Fakultas Ushuluddin Adab Dan Humaniora November 2020,” 2020.","plainTextFormattedCitation":"Deni Yuli Artika, “Fakultas Ushuluddin Adab Dan Humaniora November 2020,” 2020.","previouslyFormattedCitation":"Deni Yuli Artika, “Fakultas Ushuluddin Adab Dan Humaniora November 2020,” 2020."},"properties":{"noteIndex":8},"schema":"https://github.com/citation-style-language/schema/raw/master/csl-citation.json"}</w:instrText>
      </w:r>
      <w:r>
        <w:fldChar w:fldCharType="separate"/>
      </w:r>
      <w:r w:rsidRPr="000E757F">
        <w:rPr>
          <w:noProof/>
        </w:rPr>
        <w:t>Deni Yuli Artika, “Fakultas Ushuluddin Adab Dan Humaniora November 2020,” 2020.</w:t>
      </w:r>
      <w:r>
        <w:fldChar w:fldCharType="end"/>
      </w:r>
    </w:p>
  </w:footnote>
  <w:footnote w:id="9">
    <w:p w:rsidR="00762B63" w:rsidRPr="00D2557F" w:rsidRDefault="00762B63" w:rsidP="0013221C">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{"citationItems":[{"id":"ITEM-1","itemData":{"DOI":"10.20414/jpk.v17i2.4578","ISSN":"1829-6491","abstract":"Hasil penelitian dan pembahasan penelitian ini yaitu: (1) Strategi menghafal Alquran di Pondok Tahfizh Darul Itqon Bilasundung adalah dengan strategi pengulanagan per 1 juz, 3 juz, dan muraja’ah kelompok, pembiasaan menggunakan satu jenis mushaf, selalu memperhatikan ayat yang serupa, tidak berpindah ayat sebelum ayat yang dihafalkan benar-benar hafal. (2) Metode menghafal adalah metode wahdah, metode sima’i, menggabung hafalan baru dengan yang lama, membuat target hafalan, semaan dengan sesama teman hafizh, dan memperbanyak membaca Alquran. (3) Faktor-faktor yang menjadi penghambat dan pendukung dalam menghafal Alquran: (a)Faktor Penghambat tidak menguasai makhraj dan tajwid, jarang muraja’ah, tidak bisa membagi waktu antara sekolah dengan menghafal, rasa malas, dan kurang konsentrasi. (b) Faktor pendukung menghafal Alquran di Pondok Tahfizh Darul Itqon adalah kesadaran diri sendiri yang meliputi cita-cita menjadi hafizh Alquran dan keinginan membalas jasa orang tua serta motivasi yang meliputi dorongan orang tua dan nasihat berharga dari pimpinan pondok Tahfizh Darul Itqon.","author":[{"dropping-particle":"","family":"Arini","given":"Junita","non-dropping-particle":"","parse-names":false,"suffix":""},{"dropping-particle":"","family":"Widawarsih","given":"Winda Wahyu","non-dropping-particle":"","parse-names":false,"suffix":""}],"container-title":"Jurnal Penelitian Keislaman","id":"ITEM-1","issue":"2","issued":{"date-parts":[["2022"]]},"page":"170-190","title":"Strategi dan Metode Menghafal Al-Qur'an di Pondok Tahfidz Darul Itqon Lombok Timur","type":"article-journal","volume":"17"},"uris":["http://www.mendeley.com/documents/?uuid=de3387dc-ba75-4ad9-9752-c454db6cf6fa"]}],"mendeley":{"formattedCitation":"Arini and Widawarsih, “Strategi Dan Metode Menghafal Al-Qur’an Di Pondok Tahfidz Darul Itqon Lombok Timur.”","plainTextFormattedCitation":"Arini and Widawarsih, “Strategi Dan Metode Menghafal Al-Qur’an Di Pondok Tahfidz Darul Itqon Lombok Timur.”","previouslyFormattedCitation":"Arini and Widawarsih, “Strategi Dan Metode Menghafal Al-Qur’an Di Pondok Tahfidz Darul Itqon Lombok Timur.”"},"properties":{"noteIndex":9},"schema":"https://github.com/citation-style-language/schema/raw/master/csl-citation.json"}</w:instrText>
      </w:r>
      <w:r w:rsidRPr="00D2557F">
        <w:rPr>
          <w:rFonts w:ascii="Times New Arabic" w:hAnsi="Times New Arabic"/>
        </w:rPr>
        <w:fldChar w:fldCharType="separate"/>
      </w:r>
      <w:r w:rsidRPr="00C014DE">
        <w:rPr>
          <w:rFonts w:ascii="Times New Arabic" w:hAnsi="Times New Arabic"/>
          <w:noProof/>
        </w:rPr>
        <w:t>Arini and Widawarsih, “Strategi Dan Metode Menghafal Al-Qur’an Di Pondok Tahfidz Darul Itqon Lombok Timur.”</w:t>
      </w:r>
      <w:r w:rsidRPr="00D2557F">
        <w:rPr>
          <w:rFonts w:ascii="Times New Arabic" w:hAnsi="Times New Arabic"/>
        </w:rPr>
        <w:fldChar w:fldCharType="end"/>
      </w:r>
    </w:p>
  </w:footnote>
  <w:footnote w:id="10">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{"citationItems":[{"id":"ITEM-1","itemData":{"abstract":"Proses pengajaran dan pembelajaran (PdP) al-Quran sering menjadi tumpuan pengkaji bagi melihat pencapaian murid dalam bacaan al-Quran. Pelaksanaan Model Tasmik di bawah program j-QAF bertujuan untuk meningkatkan kualiti PdP Pendidikan Islam di samping membimbing bacaan murid bagi mencapai matlamat khatam al-Quran di peringkat sekolah rendah. Pada abad ke-21 ini menyaksikan keperluan menerapkan teknologi dalam pengajaran guru bagi memacu sistem Pendidikan Islam ke peringkat global. Desakan terhadap penggunaan teknologi semakin meningkat akibat daripada fenomena pandemik COVID-19 yang menyebabkan penutupan semua institusi pendidikan. Metodologi kajian adalah berbentuk kajian kualitatif dengan menganalisis serta mengumpul maklumat dari buku- buku dan artikel yang pelbagai. Secara keseluruhan, kajian ini melihat dari aspek keperluan melaksanakan Model Tasmik j-QAF secara dalam talian melalui media teknologi yang bersesuaian dan faktor-faktor yang mendorong kepada pengajaran dan pembelajaran secara dalam talian (PPDT). Dapatan kajian menunjukkan kesedaran guru untuk mengaplikasikan penggunaan teknologi bagi menjayakan pelaksanaan Model Tasmik j-QAF semakin meningkat. Cabaran berhadapan dengan situasi pembelajaran norma baharu telah menggesa guru dan murid untuk tampil lebih berinovasi melalui kaedah PPDT seterusnya dapat menambah baik usaha ke arah PdP al-Quran yang berkesan","author":[{"dropping-particle":"","family":"Fenny Farhana Mohd Sajari","given":"","non-dropping-particle":"","parse-names":false,"suffix":""},{"dropping-particle":"","family":"Hafizhah Zulkifli","given":"","non-dropping-particle":"","parse-names":false,"suffix":""}],"container-title":"International Journal of Advanced Research in Islamic Studies and Education (ARISE)","id":"ITEM-1","issue":"3","issued":{"date-parts":[["2021"]]},"page":"1-14","title":"Pelaksanaan Model Tasmik J-Qaf Secara Dalam Talian : Satu Pendekatan [Implementing The Tasmik J-Qaf Model Online: Current Approach]","type":"article-journal","volume":"1"},"uris":["http://www.mendeley.com/documents/?uuid=fbe7535c-2f9d-4f7c-8d23-bacd2d6ab598"]}],"mendeley":{"formattedCitation":"Fenny Farhana Mohd Sajari and Hafizhah Zulkifli, “Pelaksanaan Model Tasmik J-Qaf Secara Dalam Talian</w:instrText>
      </w:r>
      <w:r>
        <w:rPr>
          <w:rFonts w:ascii="Times New Roman" w:hAnsi="Times New Roman" w:cs="Times New Roman"/>
        </w:rPr>
        <w:instrText> </w:instrText>
      </w:r>
      <w:r>
        <w:rPr>
          <w:rFonts w:ascii="Times New Arabic" w:hAnsi="Times New Arabic"/>
        </w:rPr>
        <w:instrText>: Satu Pendekatan [Implementing The Tasmik J-Qaf Model Online: Current Approach],” &lt;i&gt;International Journal of Advanced Research in Islamic Studies and Education (ARISE)&lt;/i&gt; 1, no. 3 (2021): 1–14.","plainTextFormattedCitation":"Fenny Farhana Mohd Sajari and Hafizhah Zulkifli, “Pelaksanaan Model Tasmik J-Qaf Secara Dalam Talian</w:instrText>
      </w:r>
      <w:r>
        <w:rPr>
          <w:rFonts w:ascii="Times New Roman" w:hAnsi="Times New Roman" w:cs="Times New Roman"/>
        </w:rPr>
        <w:instrText> </w:instrText>
      </w:r>
      <w:r>
        <w:rPr>
          <w:rFonts w:ascii="Times New Arabic" w:hAnsi="Times New Arabic"/>
        </w:rPr>
        <w:instrText>: Satu Pendekatan [Implementing The Tasmik J-Qaf Model Online: Current Approach],</w:instrText>
      </w:r>
      <w:r>
        <w:rPr>
          <w:rFonts w:ascii="Times New Arabic" w:hAnsi="Times New Arabic" w:cs="Times New Arabic"/>
        </w:rPr>
        <w:instrText>”</w:instrText>
      </w:r>
      <w:r>
        <w:rPr>
          <w:rFonts w:ascii="Times New Arabic" w:hAnsi="Times New Arabic"/>
        </w:rPr>
        <w:instrText xml:space="preserve"> International Journal of Advanced Research in Islamic Studies and Education (ARISE) 1, no. 3 (2021): 1</w:instrText>
      </w:r>
      <w:r>
        <w:rPr>
          <w:rFonts w:ascii="Times New Arabic" w:hAnsi="Times New Arabic" w:cs="Times New Arabic"/>
        </w:rPr>
        <w:instrText>–</w:instrText>
      </w:r>
      <w:r>
        <w:rPr>
          <w:rFonts w:ascii="Times New Arabic" w:hAnsi="Times New Arabic"/>
        </w:rPr>
        <w:instrText>14.","previouslyFormattedCitation":"Fenny Farhana Mohd Sajari and Hafizhah Zulkifli, “Pelaksanaan Model Tasmik J-Qaf Secara Dalam Talian</w:instrText>
      </w:r>
      <w:r>
        <w:rPr>
          <w:rFonts w:ascii="Times New Roman" w:hAnsi="Times New Roman" w:cs="Times New Roman"/>
        </w:rPr>
        <w:instrText> </w:instrText>
      </w:r>
      <w:r>
        <w:rPr>
          <w:rFonts w:ascii="Times New Arabic" w:hAnsi="Times New Arabic"/>
        </w:rPr>
        <w:instrText>: Satu Pendekatan [Implementing The Tasmik J-Qaf Model Online: Current Approach],</w:instrText>
      </w:r>
      <w:r>
        <w:rPr>
          <w:rFonts w:ascii="Times New Arabic" w:hAnsi="Times New Arabic" w:cs="Times New Arabic"/>
        </w:rPr>
        <w:instrText>”</w:instrText>
      </w:r>
      <w:r>
        <w:rPr>
          <w:rFonts w:ascii="Times New Arabic" w:hAnsi="Times New Arabic"/>
        </w:rPr>
        <w:instrText xml:space="preserve"> &lt;i&gt;International Journal of Advanced Research in Islamic Studies and Education (ARISE)&lt;/i&gt; 1, no. 3 (2021): 1–14."},"properties":{"noteIndex":10},"schema":"https://github.com/citation-style-language/schema/raw/master/csl-citation.json"}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Fenny Farhana Mohd Sajari and Hafizhah Zulkifli, “Pelaksanaan Model Tasmik J-Qaf Secara Dalam Talian</w:t>
      </w:r>
      <w:r w:rsidRPr="00D2557F">
        <w:rPr>
          <w:rFonts w:ascii="Times New Roman" w:hAnsi="Times New Roman" w:cs="Times New Roman"/>
          <w:noProof/>
        </w:rPr>
        <w:t> </w:t>
      </w:r>
      <w:r w:rsidRPr="00D2557F">
        <w:rPr>
          <w:rFonts w:ascii="Times New Arabic" w:hAnsi="Times New Arabic"/>
          <w:noProof/>
        </w:rPr>
        <w:t xml:space="preserve">: Satu Pendekatan [Implementing The Tasmik J-Qaf Model Online: Current Approach],” </w:t>
      </w:r>
      <w:r w:rsidRPr="00D2557F">
        <w:rPr>
          <w:rFonts w:ascii="Times New Arabic" w:hAnsi="Times New Arabic"/>
          <w:i/>
          <w:noProof/>
        </w:rPr>
        <w:t>International Journal of Advanced Research in Islamic Studies and Education (ARISE)</w:t>
      </w:r>
      <w:r w:rsidRPr="00D2557F">
        <w:rPr>
          <w:rFonts w:ascii="Times New Arabic" w:hAnsi="Times New Arabic"/>
          <w:noProof/>
        </w:rPr>
        <w:t xml:space="preserve"> 1, no. 3 (2021): 1–14.</w:t>
      </w:r>
      <w:r w:rsidRPr="00D2557F">
        <w:rPr>
          <w:rFonts w:ascii="Times New Arabic" w:hAnsi="Times New Arabic"/>
        </w:rPr>
        <w:fldChar w:fldCharType="end"/>
      </w:r>
    </w:p>
  </w:footnote>
  <w:footnote w:id="11">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{"citationItems":[{"id":"ITEM-1","itemData":{"DOI":"10.46963/alliqo.v6i1.320","ISBN":"2106128401","ISSN":"2461-033X","abstract":"One of the efforts to study the contents of the Qur'an is Semaan tradition. This study used a qualitative approach, the subjects were Kyai, the teachers, the administrators, and the students of the Ibrohimiyyah Mranggen Islamic boarding school. The school has a lot of students ranging in age 6 to 12 years. Primary data sources were obtained directly from the field through observation and interviews, while the secondary sources were obtained from the documents. The results showed that the Semaan activities were carried out under planning, implementation, and evaluation. That was always conducted in teaching the Al-Quran to students.","author":[{"dropping-particle":"","family":"Maskur","given":"Maskur","non-dropping-particle":"","parse-names":false,"suffix":""}],"container-title":"Al-Liqo: Jurnal Pendidikan Islam","id":"ITEM-1","issue":"1","issued":{"date-parts":[["2021"]]},"page":"68-82","title":"Tradisi Semaan Al-Quran di Pondok Pesantren","type":"article-journal","volume":"6"},"uris":["http://www.mendeley.com/documents/?uuid=995e6e05-14f9-409c-bfe0-0eb587f737a7"]}],"mendeley":{"formattedCitation":"Maskur Maskur, “Tradisi Semaan Al-Quran Di Pondok Pesantren,” &lt;i&gt;Al-Liqo: Jurnal Pendidikan Islam&lt;/i&gt; 6, no. 1 (2021): 68–82, doi:10.46963/alliqo.v6i1.320.","plainTextFormattedCitation":"Maskur Maskur, “Tradisi Semaan Al-Quran Di Pondok Pesantren,” Al-Liqo: Jurnal Pendidikan Islam 6, no. 1 (2021): 68–82, doi:10.46963/alliqo.v6i1.320.","previouslyFormattedCitation":"Maskur Maskur, “Tradisi Semaan Al-Quran Di Pondok Pesantren,” &lt;i&gt;Al-Liqo: Jurnal Pendidikan Islam&lt;/i&gt; 6, no. 1 (2021): 68–82, doi:10.46963/alliqo.v6i1.320."},"properties":{"noteIndex":11},"schema":"https://github.com/citation-style-language/schema/raw/master/csl-citation.json"}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Maskur Maskur, “Tradisi Semaan Al-Quran Di Pondok Pesantren,” </w:t>
      </w:r>
      <w:r w:rsidRPr="00D2557F">
        <w:rPr>
          <w:rFonts w:ascii="Times New Arabic" w:hAnsi="Times New Arabic"/>
          <w:i/>
          <w:noProof/>
        </w:rPr>
        <w:t>Al-Liqo: Jurnal Pendidikan Islam</w:t>
      </w:r>
      <w:r w:rsidRPr="00D2557F">
        <w:rPr>
          <w:rFonts w:ascii="Times New Arabic" w:hAnsi="Times New Arabic"/>
          <w:noProof/>
        </w:rPr>
        <w:t xml:space="preserve"> 6, no. 1 (2021): 68–82, doi:10.46963/alliqo.v6i1.320.</w:t>
      </w:r>
      <w:r w:rsidRPr="00D2557F">
        <w:rPr>
          <w:rFonts w:ascii="Times New Arabic" w:hAnsi="Times New Arabic"/>
        </w:rPr>
        <w:fldChar w:fldCharType="end"/>
      </w:r>
    </w:p>
  </w:footnote>
  <w:footnote w:id="12">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{"citationItems":[{"id":"ITEM-1","itemData":{"ISSN":"2620-5122","abstract":"This reseach reveals the phenomenon of the living Qur'an, namely the phenomenon of the khatm al-Quran tradition in Asta Batu Ampar, Bangpatok village, proppo pamekasan city. This phenomenon is born from communal practices that show the reception of certain people or groups of the Qur'an. This activity is carried out by all who come to visit pilgrims this place. The results of his research show that; (1) Khatam al-Qur'an in Asta Batu Ampar village Bangpatok ke kab. Pamekasan is carried out by pilgrims including local people and also outsiders. In the process, it begins with tawasul to the auliya 'batu, the implementation scheme of the Quran khatm itself depends on the individual or group of practitioners. There are those who do khatm of the Quran individually, there are those who do it in groups/congregations or a per-juz distribution scheme. Then after completing the khatm of the Quran the pilgrims ended the activity and pray to god; (2) khatm al-Quran which is done to ask Allah's blessing, to give reward gifts to auliya 'batu Ampar and khatam Al-qur'an as a solution to a problem for its practitioners (3) The implications khatm of the Quran as tradition in Asta Batu Ampar on the socio-religious life of the community are muamalah, ijarah, sodaqoh and waqof.","author":[{"dropping-particle":"","family":"Ibad","given":"Wasilatul","non-dropping-particle":"","parse-names":false,"suffix":""},{"dropping-particle":"","family":"Arifin","given":"Samsul","non-dropping-particle":"","parse-names":false,"suffix":""}],"container-title":"Jurnal Kajian Keislaman","id":"ITEM-1","issue":"1","issued":{"date-parts":[["2021"]]},"page":"105-119","title":"Makna Tradisi Khatm Al-Quran Di Asta Batu Ampar Dan Implikasinya Terhadap Kehidupan Sosial Keagamaan Masyarakat Desa Pangbatok Kecamatan Proppo Kabupaten Pamekasan","type":"article-journal","volume":"4"},"uris":["http://www.mendeley.com/documents/?uuid=582e91f7-8ffa-4ac2-bf8b-228842e2d22b"]}],"mendeley":{"formattedCitation":"Wasilatul Ibad and Samsul Arifin, “Makna Tradisi Khatm Al-Quran Di Asta Batu Ampar Dan Implikasinya Terhadap Kehidupan Sosial Keagamaan Masyarakat Desa Pangbatok Kecamatan Proppo Kabupaten Pamekasan,” &lt;i&gt;Jurnal Kajian Keislaman&lt;/i&gt; 4, no. 1 (2021): 105–19.","plainTextFormattedCitation":"Wasilatul Ibad and Samsul Arifin, “Makna Tradisi Khatm Al-Quran Di Asta Batu Ampar Dan Implikasinya Terhadap Kehidupan Sosial Keagamaan Masyarakat Desa Pangbatok Kecamatan Proppo Kabupaten Pamekasan,” Jurnal Kajian Keislaman 4, no. 1 (2021): 105–19.","previouslyFormattedCitation":"Wasilatul Ibad and Samsul Arifin, “Makna Tradisi Khatm Al-Quran Di Asta Batu Ampar Dan Implikasinya Terhadap Kehidupan Sosial Keagamaan Masyarakat Desa Pangbatok Kecamatan Proppo Kabupaten Pamekasan,” &lt;i&gt;Jurnal Kajian Keislaman&lt;/i&gt; 4, no. 1 (2021): 105–19."},"properties":{"noteIndex":12},"schema":"https://github.com/citation-style-language/schema/raw/master/csl-citation.json"}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Wasilatul Ibad and Samsul Arifin, “Makna Tradisi Khatm Al-Quran Di Asta Batu Ampar Dan Implikasinya Terhadap Kehidupan Sosial Keagamaan Masyarakat Desa Pangbatok Kecamatan Proppo Kabupaten Pamekasan,” </w:t>
      </w:r>
      <w:r w:rsidRPr="00D2557F">
        <w:rPr>
          <w:rFonts w:ascii="Times New Arabic" w:hAnsi="Times New Arabic"/>
          <w:i/>
          <w:noProof/>
        </w:rPr>
        <w:t>Jurnal Kajian Keislaman</w:t>
      </w:r>
      <w:r w:rsidRPr="00D2557F">
        <w:rPr>
          <w:rFonts w:ascii="Times New Arabic" w:hAnsi="Times New Arabic"/>
          <w:noProof/>
        </w:rPr>
        <w:t xml:space="preserve"> 4, no. 1 (2021): 105–19.</w:t>
      </w:r>
      <w:r w:rsidRPr="00D2557F">
        <w:rPr>
          <w:rFonts w:ascii="Times New Arabic" w:hAnsi="Times New Arabic"/>
        </w:rPr>
        <w:fldChar w:fldCharType="end"/>
      </w:r>
    </w:p>
  </w:footnote>
  <w:footnote w:id="13">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{"citationItems":[{"id":"ITEM-1","itemData":{"abstract":"Al-Quran adalah sumber utama ajaran Islam serta memiliki autentisitas tak terbantahkan. Penerimaan wahyu oleh Nabi Saw terkait erat dengan kondisi actual. Susunan ayat-ayat dan surat-surat yang terkandung dalam Al-Quran juga tidak sebagaimana susunan yang terdapat dalam bukubuku ilmiah yang “terkesan” lebih sistematis dan kronologis. Sastra yang memuat suatu kisah dewasa ini telah menjadi disiplin seni yang khusus diantara seni-seni lainya dalam bahasa dan kesusasteraan. Tetapi “kisah-kisah nyata” AlQuran telah membuktikan bahwa redaksi kearaban yang dimuatnya secara jelas menggambarkan kisah-kisah yang paling tinggi. Disamping itu sebagai suatu metode, kisah juga memiliki daya tarik tersendiri, punya daya yang kuat bagi jiwa serta dapat menggugah kesadaran manusia kepada iman dan perbuatan yang sesuai dengan tuntunan ajaran Islam. KATA KUNCI: Kisah, al-Quran, dan Pendidikan","author":[{"dropping-particle":"","family":"Darmayanti","given":"Hani","non-dropping-particle":"","parse-names":false,"suffix":""}],"container-title":"Jurnal Edukatif","id":"ITEM-1","issue":"1","issued":{"date-parts":[["2019"]]},"page":"58-65","title":"Kisah-kisah dalam al-Quran perspektif Pendidikan","type":"article-journal","volume":"V"},"uris":["http://www.mendeley.com/documents/?uuid=1588d72a-2717-4ce0-baf5-8078d0ca6a0f"]}],"mendeley":{"formattedCitation":"Hani Darmayanti, “Kisah-Kisah Dalam Al-Quran Perspektif Pendidikan,” &lt;i&gt;Jurnal Edukatif&lt;/i&gt; V, no. 1 (2019): 58–65.","plainTextFormattedCitation":"Hani Darmayanti, “Kisah-Kisah Dalam Al-Quran Perspektif Pendidikan,” Jurnal Edukatif V, no. 1 (2019): 58–65.","previouslyFormattedCitation":"Hani Darmayanti, “Kisah-Kisah Dalam Al-Quran Perspektif Pendidikan,” &lt;i&gt;Jurnal Edukatif&lt;/i&gt; V, no. 1 (2019): 58–65."},"properties":{"noteIndex":13},"schema":"https://github.com/citation-style-language/schema/raw/master/csl-citation.json"}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Hani Darmayanti, “Kisah-Kisah Dalam Al-Quran Perspektif Pendidikan,” </w:t>
      </w:r>
      <w:r w:rsidRPr="00D2557F">
        <w:rPr>
          <w:rFonts w:ascii="Times New Arabic" w:hAnsi="Times New Arabic"/>
          <w:i/>
          <w:noProof/>
        </w:rPr>
        <w:t>Jurnal Edukatif</w:t>
      </w:r>
      <w:r w:rsidRPr="00D2557F">
        <w:rPr>
          <w:rFonts w:ascii="Times New Arabic" w:hAnsi="Times New Arabic"/>
          <w:noProof/>
        </w:rPr>
        <w:t xml:space="preserve"> V, no. 1 (2019): 58–65.</w:t>
      </w:r>
      <w:r w:rsidRPr="00D2557F">
        <w:rPr>
          <w:rFonts w:ascii="Times New Arabic" w:hAnsi="Times New Arabic"/>
        </w:rPr>
        <w:fldChar w:fldCharType="end"/>
      </w:r>
    </w:p>
  </w:footnote>
  <w:footnote w:id="14">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{"citationItems":[{"id":"ITEM-1","itemData":{"DOI":"10.32832/jpls.v14i1.3320","ISSN":"1858-3628","abstract":"&lt;p class=\"15bIsiAbstractBInggris\"&gt;&lt;em&gt;This paper studies a number of questions about the Quran recitation, including the background that encouraged the birth of the Quran recitation activities in the history of Islamic education, since when it emerged and how the history of the development of educational institutions. The research was conducted by library research method by reading a number of historical books on the development of Islamic education during the time of Rasulullahah PBUH until the current development. From the results of the study it was concluded that first, the emergence of the activities of the Tahfizh al Quran was motivated by oral traditions which were more dominant in the Arabs during the time of the Prophet's preaching. Thus, the revelations that came down and were taught by the Prophet were memorized more. Secondly, the memorizing of al Quran appears with the start of the Islamic preaching by the Messenger of Allah. Under the direct guidance of the Messenger, the Companions who were dominated by ahlush shuffah memorized the Quran and make their readings. In further developments, as a special educational material, the tahfizh al Quran grew even more when the function of the mosque as a community education institution was greater and with the emergence of kuttab during the Umayyad era. Third, the tahfizh al Quran has become a scientific tradition that continues to exist even though its institutional form has evolved from the form of mosque schools, kuttab, palace schools, madrasas to universities.&lt;/em&gt;&lt;/p&gt;&lt;p class=\"15bIsiAbstractBInggris\"&gt; &lt;/p&gt;&lt;p class=\"15aJudulAbstractBInggris\"&gt;&lt;strong&gt;Abstrak&lt;/strong&gt;&lt;/p&gt;&lt;p class=\"16bIsiAbstrak\"&gt;Artikel ini meneliti beberapa pertanyaan tentang tahfizh al Quran mencakup latar belakang yang mendorong lahirnya kegiatan tahfizh al Quran dalam sejarah pendidikan Islam, sejak kapan muncul dan bagaimana sejarah perkembangan lembaga pendidikannya. Penelitian dilakukan dengan metode riset kepustakaan dengan membaca beberapa buku sejarah perkembangan pendidikan Islam pada masa Rasulullaah saw hingga perkembangan saat ini. Dari hasil kajian disimpulkan bahwa pertama, munculnya kegiatan tahfizh al Quran dilatarbelakangi tradisi lisan yang lebih dominan pada bangsa Arab pada masa dakwah Rasulullah. Sehingga, wahyu yang turun dan diajarkan oleh Rasulullah lebih banyak dihafal. Kedua, tahfizh al Quran muncul seiring dimulainya dakwah Islam oleh Rasulullah. Di bawah bimbingan langsung Rasulullah, para shahabat ya…","author":[{"dropping-particle":"","family":"Jakfar","given":"Muhammad","non-dropping-particle":"","parse-names":false,"suffix":""},{"dropping-particle":"","family":"Haris","given":"Abdul Rauf","non-dropping-particle":"","parse-names":false,"suffix":""},{"dropping-particle":"","family":"Zulfikar","given":"Fahmi","non-dropping-particle":"","parse-names":false,"suffix":""}],"container-title":"Jurnal Pendidikan Luar Sekolah","id":"ITEM-1","issue":"1","issued":{"date-parts":[["2020"]]},"page":"1","title":"Lembaga tahfizh Al-Qur’an dalam sejarah pendidikan Islam","type":"article-journal","volume":"14"},"uris":["http://www.mendeley.com/documents/?uuid=b492c7f7-771a-4228-9f49-9fcad3a5cf16"]}],"mendeley":{"formattedCitation":"Muhammad Jakfar, Abdul Rauf Haris, and Fahmi Zulfikar, “Lembaga Tahfizh Al-Qur’an Dalam Sejarah Pendidikan Islam,” &lt;i&gt;Jurnal Pendidikan Luar Sekolah&lt;/i&gt; 14, no. 1 (2020): 1, doi:10.32832/jpls.v14i1.3320.","plainTextFormattedCitation":"Muhammad Jakfar, Abdul Rauf Haris, and Fahmi Zulfikar, “Lembaga Tahfizh Al-Qur’an Dalam Sejarah Pendidikan Islam,” Jurnal Pendidikan Luar Sekolah 14, no. 1 (2020): 1, doi:10.32832/jpls.v14i1.3320.","previouslyFormattedCitation":"Muhammad Jakfar, Abdul Rauf Haris, and Fahmi Zulfikar, “Lembaga Tahfizh Al-Qur’an Dalam Sejarah Pendidikan Islam,” &lt;i&gt;Jurnal Pendidikan Luar Sekolah&lt;/i&gt; 14, no. 1 (2020): 1, doi:10.32832/jpls.v14i1.3320."},"properties":{"noteIndex":14},"schema":"https://github.com/citation-style-language/schema/raw/master/csl-citation.json"}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Muhammad Jakfar, Abdul Rauf Haris, and Fahmi Zulfikar, “Lembaga Tahfizh Al-Qur’an Dalam Sejarah Pendidikan Islam,” </w:t>
      </w:r>
      <w:r w:rsidRPr="00D2557F">
        <w:rPr>
          <w:rFonts w:ascii="Times New Arabic" w:hAnsi="Times New Arabic"/>
          <w:i/>
          <w:noProof/>
        </w:rPr>
        <w:t>Jurnal Pendidikan Luar Sekolah</w:t>
      </w:r>
      <w:r w:rsidRPr="00D2557F">
        <w:rPr>
          <w:rFonts w:ascii="Times New Arabic" w:hAnsi="Times New Arabic"/>
          <w:noProof/>
        </w:rPr>
        <w:t xml:space="preserve"> 14, no. 1 (2020): 1, doi:10.32832/jpls.v14i1.3320.</w:t>
      </w:r>
      <w:r w:rsidRPr="00D2557F">
        <w:rPr>
          <w:rFonts w:ascii="Times New Arabic" w:hAnsi="Times New Arabic"/>
        </w:rPr>
        <w:fldChar w:fldCharType="end"/>
      </w:r>
    </w:p>
  </w:footnote>
  <w:footnote w:id="15">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{"citationItems":[{"id":"ITEM-1","itemData":{"abstract":"Abstrak Keberadaan pesantren sebagai lembaga pendidikan peneguh tafaqquh fi al-din dewasa ini semakin tertantang untuk berbenah diri dalam setiap kegiatan yang dilakukan di pesantren Misalnya Dalam Praktek Metode Pengajaran. Salah satunya adalah metode pengajaran dari yang tradisional (sorogan, bandongan/wetonan) menuju ke metode yang modern seperti metode musyawarah, (bahtsul masa’il), metode pengajian pasaran, metode hafalan, (muhafadzah), metode demonstrasi/praktek ibadah, metode rihlah ilmiah, metode riyadhah dan lain-lain. Dari metode modern ini, diharapkan mengalami perkembangan lagi menuju titik kulminasi yaitu konvergensi atau titik temu antara yang tradisional dan yang modern dengan tidak meninnggalkan yang tradisional dan tidak mengabaikan yang modern. Sintesis Metode ini diharapkan dapat menepis sterotip-sterotip terhadap pesantren yang selama ini mengisi perbincangan aktual dalam masyarakat mengenai analogi baik dan buruk antara pendidikan pesantren dan pendidikan non pesantren","author":[{"dropping-particle":"","family":"Laili","given":"Khamsil","non-dropping-particle":"","parse-names":false,"suffix":""}],"container-title":"AL-IMAN: Jurnal Keislaman dan Kemasyarakatan","id":"ITEM-1","issue":"1","issued":{"date-parts":[["2018"]]},"page":"66-82","title":"Metode Pengajaran di Pesantren, dan Perkembangannyaa","type":"article-journal","volume":"2"},"uris":["http://www.mendeley.com/documents/?uuid=e40fff72-5656-4e11-94a1-88d198a241aa"]}],"mendeley":{"formattedCitation":"Khamsil Laili, “Metode Pengajaran Di Pesantren, Dan Perkembangannyaa,” &lt;i&gt;AL-IMAN: Jurnal Keislaman Dan Kemasyarakatan&lt;/i&gt; 2, no. 1 (2018): 66–82, http://ejournal.kopertais4.or.id/madura/index.php/aliman/article/view/3821.","plainTextFormattedCitation":"Khamsil Laili, “Metode Pengajaran Di Pesantren, Dan Perkembangannyaa,” AL-IMAN: Jurnal Keislaman Dan Kemasyarakatan 2, no. 1 (2018): 66–82, http://ejournal.kopertais4.or.id/madura/index.php/aliman/article/view/3821.","previouslyFormattedCitation":"Khamsil Laili, “Metode Pengajaran Di Pesantren, Dan Perkembangannyaa,” &lt;i&gt;AL-IMAN: Jurnal Keislaman Dan Kemasyarakatan&lt;/i&gt; 2, no. 1 (2018): 66–82, http://ejournal.kopertais4.or.id/madura/index.php/aliman/article/view/3821."},"properties":{"noteIndex":15},"schema":"https://github.com/citation-style-language/schema/raw/master/csl-citation.json"}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Khamsil Laili, “Metode Pengajaran Di Pesantren, Dan Perkembangannyaa,” </w:t>
      </w:r>
      <w:r w:rsidRPr="00D2557F">
        <w:rPr>
          <w:rFonts w:ascii="Times New Arabic" w:hAnsi="Times New Arabic"/>
          <w:i/>
          <w:noProof/>
        </w:rPr>
        <w:t>AL-IMAN: Jurnal Keislaman Dan Kemasyarakatan</w:t>
      </w:r>
      <w:r w:rsidRPr="00D2557F">
        <w:rPr>
          <w:rFonts w:ascii="Times New Arabic" w:hAnsi="Times New Arabic"/>
          <w:noProof/>
        </w:rPr>
        <w:t xml:space="preserve"> 2, no. 1 (2018): 66–82, http://ejournal.kopertais4.or.id/madura/index.php/aliman/article/view/3821.</w:t>
      </w:r>
      <w:r w:rsidRPr="00D2557F">
        <w:rPr>
          <w:rFonts w:ascii="Times New Arabic" w:hAnsi="Times New Arabic"/>
        </w:rPr>
        <w:fldChar w:fldCharType="end"/>
      </w:r>
    </w:p>
  </w:footnote>
  <w:footnote w:id="16">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{"citationItems":[{"id":"ITEM-1","itemData":{"DOI":"10.18196/ppm.23.424","ISSN":"2775-376X","abstract":"Mitra kegiatan PKM ini adalah Yayasan AQWAMU QILA bertempat di dusun Grojogan, Tamanan,Banguntapan, Bantul. Salah satu amal usaha Yayasan ini adalah mengelola Rumah Tahfidz dengansantri saat ini berjumlah 43 yang berstatus mahasiswa ataupun pelajar. Kegiatan utama santri adalahmenghafalkan Alquran. Para santri mayoritas adalah yatim, piatu dan kaum dhuafa. Kehidupannyaditopang dari para pengurus dan donatur. Selepas dari pesantren tentunya harus terjun ke masyarakatdan hidup mandiri. Berbekal pendidikan agama saja tidak cukup, oleh karena itu santri perlu dibekaliketerampilan. Kegiatan yang sering santri lakukan adalah menerima pesanan penganan, makan dosataupun prasmanan setiap hari sabtu dan minggu. Santri belum memahami tentang izin usaha danpengelolaan katering secara profesional. Manajemen usaha dilakukan masih secara tradisional, belumada sistem yang berbasis komputer dan struktur organisasi untuk menentukan tugas dari pengelolaanusaha katering ini. Solusi dan metode yang dipakai:a) Memberikan penyuluhan dan motivasikemandirian hidup. b) Memberikan penyuluhan tentang badan usaha dan izin usaha katering c)Memberikan pelatihan keterampilan dan praktek tentang:1) Manajemen usaha katering; 2) Penyajianusaha katering; 3) Pelayanan dan pemasaran katering; 4) Penyusunan menu katering. d)Pendampingandan monitoring evaluasi pelaksanaan program. Hasil kegiatan PKM ini adalah para santri telahdiberikan penyuluhan AMT, usaha katering sederhana, badan usaha dan izin P-IRT, praktek memasakserta penyajian menu prasmanan. Namun demikian karena tugas pokok utama para santri adalah studiformal dan mengikuti kurikulum Pondok Pesantren, maka usaha katering sederhana belum berbentukbadan usaha dan belum didaftarkan P-IRT nya. Setelah dilakukan penyuluhan dan pendampingan, parasantri telah memperoleh pesanan berupa nasi box dan penganan dari masyarakat sekitar. 10% daripemasukan disimpan dalam kas Pondok Pesantren untuk memenuhi sarana prasana.","author":[{"dropping-particle":"","family":"Lestari","given":"Ahdiana Yuni","non-dropping-particle":"","parse-names":false,"suffix":""},{"dropping-particle":"","family":"Heriyani","given":"Endang","non-dropping-particle":"","parse-names":false,"suffix":""},{"dropping-particle":"","family":"Yuniarlin","given":"Prihati","non-dropping-particle":"","parse-names":false,"suffix":""}],"container-title":"Prosiding Seminar Nasional Program Pengabdian Masyarakat","id":"ITEM-1","issued":{"date-parts":[["2021"]]},"page":"886-901","title":"Pemberdayaan Santri Rumah Tahfidz “Aqwamu Qila” Menuju Kemandirian Hidup","type":"article-journal"},"uris":["http://www.mendeley.com/documents/?uuid=c6d5318e-e091-4cb5-a717-e715296a6a1f"]}],"mendeley":{"formattedCitation":"Ahdiana Yuni Lestari, Endang Heriyani, and Prihati Yuniarlin, “Pemberdayaan Santri Rumah Tahfidz ‘Aqwamu Qila’ Menuju Kemandirian Hidup,” &lt;i&gt;Prosiding Seminar Nasional Program Pengabdian Masyarakat&lt;/i&gt;, 2021, 886–901, doi:10.18196/ppm.23.424.","plainTextFormattedCitation":"Ahdiana Yuni Lestari, Endang Heriyani, and Prihati Yuniarlin, “Pemberdayaan Santri Rumah Tahfidz ‘Aqwamu Qila’ Menuju Kemandirian Hidup,” Prosiding Seminar Nasional Program Pengabdian Masyarakat, 2021, 886–901, doi:10.18196/ppm.23.424.","previouslyFormattedCitation":"Ahdiana Yuni Lestari, Endang Heriyani, and Prihati Yuniarlin, “Pemberdayaan Santri Rumah Tahfidz ‘Aqwamu Qila’ Menuju Kemandirian Hidup,” &lt;i&gt;Prosiding Seminar Nasional Program Pengabdian Masyarakat&lt;/i&gt;, 2021, 886–901, doi:10.18196/ppm.23.424."},"properties":{"noteIndex":16},"schema":"https://github.com/citation-style-language/schema/raw/master/csl-citation.json"}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Ahdiana Yuni Lestari, Endang Heriyani, and Prihati Yuniarlin, “Pemberdayaan Santri Rumah Tahfidz ‘Aqwamu Qila’ Menuju Kemandirian Hidup,” </w:t>
      </w:r>
      <w:r w:rsidRPr="00D2557F">
        <w:rPr>
          <w:rFonts w:ascii="Times New Arabic" w:hAnsi="Times New Arabic"/>
          <w:i/>
          <w:noProof/>
        </w:rPr>
        <w:t>Prosiding Seminar Nasional Program Pengabdian Masyarakat</w:t>
      </w:r>
      <w:r w:rsidRPr="00D2557F">
        <w:rPr>
          <w:rFonts w:ascii="Times New Arabic" w:hAnsi="Times New Arabic"/>
          <w:noProof/>
        </w:rPr>
        <w:t>, 2021, 886–901, doi:10.18196/ppm.23.424.</w:t>
      </w:r>
      <w:r w:rsidRPr="00D2557F">
        <w:rPr>
          <w:rFonts w:ascii="Times New Arabic" w:hAnsi="Times New Arabic"/>
        </w:rPr>
        <w:fldChar w:fldCharType="end"/>
      </w:r>
    </w:p>
  </w:footnote>
  <w:footnote w:id="17">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{"citationItems":[{"id":"ITEM-1","itemData":{"DOI":"10.32832/jpls.v14i1.3320","ISSN":"1858-3628","abstract":"&lt;p class=\"15bIsiAbstractBInggris\"&gt;&lt;em&gt;This paper studies a number of questions about the Quran recitation, including the background that encouraged the birth of the Quran recitation activities in the history of Islamic education, since when it emerged and how the history of the development of educational institutions. The research was conducted by library research method by reading a number of historical books on the development of Islamic education during the time of Rasulullahah PBUH until the current development. From the results of the study it was concluded that first, the emergence of the activities of the Tahfizh al Quran was motivated by oral traditions which were more dominant in the Arabs during the time of the Prophet's preaching. Thus, the revelations that came down and were taught by the Prophet were memorized more. Secondly, the memorizing of al Quran appears with the start of the Islamic preaching by the Messenger of Allah. Under the direct guidance of the Messenger, the Companions who were dominated by ahlush shuffah memorized the Quran and make their readings. In further developments, as a special educational material, the tahfizh al Quran grew even more when the function of the mosque as a community education institution was greater and with the emergence of kuttab during the Umayyad era. Third, the tahfizh al Quran has become a scientific tradition that continues to exist even though its institutional form has evolved from the form of mosque schools, kuttab, palace schools, madrasas to universities.&lt;/em&gt;&lt;/p&gt;&lt;p class=\"15bIsiAbstractBInggris\"&gt; &lt;/p&gt;&lt;p class=\"15aJudulAbstractBInggris\"&gt;&lt;strong&gt;Abstrak&lt;/strong&gt;&lt;/p&gt;&lt;p class=\"16bIsiAbstrak\"&gt;Artikel ini meneliti beberapa pertanyaan tentang tahfizh al Quran mencakup latar belakang yang mendorong lahirnya kegiatan tahfizh al Quran dalam sejarah pendidikan Islam, sejak kapan muncul dan bagaimana sejarah perkembangan lembaga pendidikannya. Penelitian dilakukan dengan metode riset kepustakaan dengan membaca beberapa buku sejarah perkembangan pendidikan Islam pada masa Rasulullaah saw hingga perkembangan saat ini. Dari hasil kajian disimpulkan bahwa pertama, munculnya kegiatan tahfizh al Quran dilatarbelakangi tradisi lisan yang lebih dominan pada bangsa Arab pada masa dakwah Rasulullah. Sehingga, wahyu yang turun dan diajarkan oleh Rasulullah lebih banyak dihafal. Kedua, tahfizh al Quran muncul seiring dimulainya dakwah Islam oleh Rasulullah. Di bawah bimbingan langsung Rasulullah, para shahabat ya…","author":[{"dropping-particle":"","family":"Jakfar","given":"Muhammad","non-dropping-particle":"","parse-names":false,"suffix":""},{"dropping-particle":"","family":"Haris","given":"Abdul Rauf","non-dropping-particle":"","parse-names":false,"suffix":""},{"dropping-particle":"","family":"Zulfikar","given":"Fahmi","non-dropping-particle":"","parse-names":false,"suffix":""}],"container-title":"Jurnal Pendidikan Luar Sekolah","id":"ITEM-1","issue":"1","issued":{"date-parts":[["2020"]]},"page":"1","title":"Lembaga tahfizh Al-Qur’an dalam sejarah pendidikan Islam","type":"article-journal","volume":"14"},"uris":["http://www.mendeley.com/documents/?uuid=b492c7f7-771a-4228-9f49-9fcad3a5cf16"]}],"mendeley":{"formattedCitation":"Jakfar, Haris, and Zulfikar, “Lembaga Tahfizh Al-Qur’an Dalam Sejarah Pendidikan Islam.”","plainTextFormattedCitation":"Jakfar, Haris, and Zulfikar, “Lembaga Tahfizh Al-Qur’an Dalam Sejarah Pendidikan Islam.”","previouslyFormattedCitation":"Jakfar, Haris, and Zulfikar, “Lembaga Tahfizh Al-Qur’an Dalam Sejarah Pendidikan Islam.”"},"properties":{"noteIndex":17},"schema":"https://github.com/citation-style-language/schema/raw/master/csl-citation.json"}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Jakfar, Haris, and Zulfikar, “Lembaga Tahfizh Al-Qur’an Dalam Sejarah Pendidikan Islam.”</w:t>
      </w:r>
      <w:r w:rsidRPr="00D2557F">
        <w:rPr>
          <w:rFonts w:ascii="Times New Arabic" w:hAnsi="Times New Arabic"/>
        </w:rPr>
        <w:fldChar w:fldCharType="end"/>
      </w:r>
    </w:p>
  </w:footnote>
  <w:footnote w:id="18">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{"citationItems":[{"id":"ITEM-1","itemData":{"DOI":"10.46963/alliqo.v6i1.320","ISBN":"2106128401","ISSN":"2461-033X","abstract":"One of the efforts to study the contents of the Qur'an is Semaan tradition. This study used a qualitative approach, the subjects were Kyai, the teachers, the administrators, and the students of the Ibrohimiyyah Mranggen Islamic boarding school. The school has a lot of students ranging in age 6 to 12 years. Primary data sources were obtained directly from the field through observation and interviews, while the secondary sources were obtained from the documents. The results showed that the Semaan activities were carried out under planning, implementation, and evaluation. That was always conducted in teaching the Al-Quran to students.","author":[{"dropping-particle":"","family":"Maskur","given":"Maskur","non-dropping-particle":"","parse-names":false,"suffix":""}],"container-title":"Al-Liqo: Jurnal Pendidikan Islam","id":"ITEM-1","issue":"1","issued":{"date-parts":[["2021"]]},"page":"68-82","title":"Tradisi Semaan Al-Quran di Pondok Pesantren","type":"article-journal","volume":"6"},"uris":["http://www.mendeley.com/documents/?uuid=995e6e05-14f9-409c-bfe0-0eb587f737a7"]}],"mendeley":{"formattedCitation":"Maskur, “Tradisi Semaan Al-Quran Di Pondok Pesantren.”","plainTextFormattedCitation":"Maskur, “Tradisi Semaan Al-Quran Di Pondok Pesantren.”","previouslyFormattedCitation":"Maskur, “Tradisi Semaan Al-Quran Di Pondok Pesantren.”"},"properties":{"noteIndex":18},"schema":"https://github.com/citation-style-language/schema/raw/master/csl-citation.json"}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Maskur, “Tradisi Semaan Al-Quran Di Pondok Pesantren.”</w:t>
      </w:r>
      <w:r w:rsidRPr="00D2557F">
        <w:rPr>
          <w:rFonts w:ascii="Times New Arabic" w:hAnsi="Times New Arabic"/>
        </w:rPr>
        <w:fldChar w:fldCharType="end"/>
      </w:r>
    </w:p>
  </w:footnote>
  <w:footnote w:id="19">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proofErr w:type="gramStart"/>
      <w:r w:rsidRPr="00D2557F">
        <w:rPr>
          <w:rFonts w:ascii="Times New Arabic" w:hAnsi="Times New Arabic"/>
        </w:rPr>
        <w:t>Hasil wawancara dengan KH Taufiq Asrori, pada tanggal 20 Desember 2022.</w:t>
      </w:r>
      <w:proofErr w:type="gramEnd"/>
    </w:p>
  </w:footnote>
  <w:footnote w:id="20">
    <w:p w:rsidR="00762B63" w:rsidRPr="00F367F8" w:rsidRDefault="00762B63" w:rsidP="00F367F8">
      <w:pPr>
        <w:pStyle w:val="FootnoteText"/>
        <w:rPr>
          <w:lang w:val="id-ID"/>
        </w:rPr>
      </w:pPr>
      <w:r>
        <w:rPr>
          <w:rStyle w:val="FootnoteReference"/>
        </w:rPr>
        <w:footnoteRef/>
      </w:r>
      <w:r>
        <w:t xml:space="preserve"> </w:t>
      </w:r>
      <w:r>
        <w:fldChar w:fldCharType="begin" w:fldLock="1"/>
      </w:r>
      <w:r>
        <w:instrText>ADDIN CSL_CITATION {"citationItems":[{"id":"ITEM-1","itemData":{"DOI":"10.36667/tajdid.v26i1.328","ISSN":"0854-9850","abstract":"By using reflective methods, this article seeks to elaborate the methods of interpretive learning in Islamic boarding schools. In developing methodological learning, it seems that the munâzharah method is the most appropriate, because this method can bring up bold and critical thinking on something that is already considered standard, so that creativity and innovation will develop brilliantly. The material being studied at pesantren is the interpretation of the Koran which is textualized in the classical books (al-turâts) which are now popularly known as the kitab kuning. From this book, the students absorb and draw religious knowledge to be developed and applied in society. With the development of modern scientific studies and the rapid growth of science and technology and economy accompanied by various social problems, the development of teaching methods and interpretation studies in pesantren must be renewed and refined, such as the munâzharah. With this method, teaching interpretations can stimulate the active involvement of students, both intellectually and emotionally, so that brilliant ideas emerge.","author":[{"dropping-particle":"","family":"Bisri","given":"Hasan","non-dropping-particle":"","parse-names":false,"suffix":""}],"container-title":"Tajdid","id":"ITEM-1","issue":"1","issued":{"date-parts":[["2019"]]},"page":"59","title":"Pengembagan Metode Pengajaran Tafsir di Pesantren","type":"article-journal","volume":"26"},"uris":["http://www.mendeley.com/documents/?uuid=8b047630-7e19-4cda-b68f-68b25ef2917c"]}],"mendeley":{"formattedCitation":"Hasan Bisri, “Pengembagan Metode Pengajaran Tafsir Di Pesantren,” &lt;i&gt;Tajdid&lt;/i&gt; 26, no. 1 (2019): 59, doi:10.36667/tajdid.v26i1.328.","plainTextFormattedCitation":"Hasan Bisri, “Pengembagan Metode Pengajaran Tafsir Di Pesantren,” Tajdid 26, no. 1 (2019): 59, doi:10.36667/tajdid.v26i1.328.","previouslyFormattedCitation":"Hasan Bisri, “Pengembagan Metode Pengajaran Tafsir Di Pesantren,” &lt;i&gt;Tajdid&lt;/i&gt; 26, no. 1 (2019): 59, doi:10.36667/tajdid.v26i1.328."},"properties":{"noteIndex":20},"schema":"https://github.com/citation-style-language/schema/raw/master/csl-citation.json"}</w:instrText>
      </w:r>
      <w:r>
        <w:fldChar w:fldCharType="separate"/>
      </w:r>
      <w:r w:rsidRPr="00F367F8">
        <w:rPr>
          <w:noProof/>
        </w:rPr>
        <w:t xml:space="preserve">Hasan Bisri, “Pengembagan Metode Pengajaran Tafsir Di Pesantren,” </w:t>
      </w:r>
      <w:r w:rsidRPr="00F367F8">
        <w:rPr>
          <w:i/>
          <w:noProof/>
        </w:rPr>
        <w:t>Tajdid</w:t>
      </w:r>
      <w:r w:rsidRPr="00F367F8">
        <w:rPr>
          <w:noProof/>
        </w:rPr>
        <w:t xml:space="preserve"> 26, no. 1 (2019): 59, doi:10.36667/tajdid.v26i1.328.</w:t>
      </w:r>
      <w:r>
        <w:fldChar w:fldCharType="end"/>
      </w:r>
    </w:p>
  </w:footnote>
  <w:footnote w:id="21">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{"citationItems":[{"id":"ITEM-1","itemData":{"DOI":"10.33511/alfanar.v3n1.71-92","ISSN":"2622-2280","abstract":"The attention of Madura’s Scholars to the Qur’an not only ceases to teach the correct and eloquent reading of the Qur’an, but continues to the understanding of the verse content. This is evidenced by the existence of several works in the study of the Qoran that developed in Madura, both in Madurese, Indonesian, and even Arabic. Historically, the genealogy of Tafsir in Madura began with the discovery of the Qoranic translated by Khalil Bangkalan in the 1900s. After Khalil’s era then grow the work of interpretation with a variety of forms and variants, ranging from oral interpretation, interpretation based on certain suras in the Qoran, to a complete interpretation of 30 Juz. This indicates that the development of Qoranic Interpertation in Madura continues to progress from time to time. This paper will explain comprehensively the history and characteristics of the interpretation in each period, starting from the form, method, to the style of interpretation in Madura. In addition, it also explains the behavior of the Madurese people towards their contact with the Qur’an, since the early Islamization era in Madura","author":[{"dropping-particle":"","family":"Hasanah","given":"Ulfatun","non-dropping-particle":"","parse-names":false,"suffix":""}],"container-title":"Jurnal Al-Fanar","id":"ITEM-1","issue":"1","issued":{"date-parts":[["2020"]]},"page":"71-92","title":"Sejarah dan Perkembangan Penulisan Tafsir Al-Quran di Madura","type":"article-journal","volume":"3"},"uris":["http://www.mendeley.com/documents/?uuid=ee5c3d16-1f00-4415-8de3-bcb4884c4373"]}],"mendeley":{"formattedCitation":"Ulfatun Hasanah, “Sejarah Dan Perkembangan Penulisan Tafsir Al-Quran Di Madura,” &lt;i&gt;Jurnal Al-Fanar&lt;/i&gt; 3, no. 1 (2020): 71–92, doi:10.33511/alfanar.v3n1.71-92.","plainTextFormattedCitation":"Ulfatun Hasanah, “Sejarah Dan Perkembangan Penulisan Tafsir Al-Quran Di Madura,” Jurnal Al-Fanar 3, no. 1 (2020): 71–92, doi:10.33511/alfanar.v3n1.71-92.","previouslyFormattedCitation":"Ulfatun Hasanah, “Sejarah Dan Perkembangan Penulisan Tafsir Al-Quran Di Madura,” &lt;i&gt;Jurnal Al-Fanar&lt;/i&gt; 3, no. 1 (2020): 71–92, doi:10.33511/alfanar.v3n1.71-92."},"properties":{"noteIndex":21},"schema":"https://github.com/citation-style-language/schema/raw/master/csl-citation.json"}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Ulfatun Hasanah, “Sejarah Dan Perkembangan Penulisan Tafsir Al-Quran Di Madura,” </w:t>
      </w:r>
      <w:r w:rsidRPr="00D2557F">
        <w:rPr>
          <w:rFonts w:ascii="Times New Arabic" w:hAnsi="Times New Arabic"/>
          <w:i/>
          <w:noProof/>
        </w:rPr>
        <w:t>Jurnal Al-Fanar</w:t>
      </w:r>
      <w:r w:rsidRPr="00D2557F">
        <w:rPr>
          <w:rFonts w:ascii="Times New Arabic" w:hAnsi="Times New Arabic"/>
          <w:noProof/>
        </w:rPr>
        <w:t xml:space="preserve"> 3, no. 1 (2020): 71–92, doi:10.33511/alfanar.v3n1.71-92.</w:t>
      </w:r>
      <w:r w:rsidRPr="00D2557F">
        <w:rPr>
          <w:rFonts w:ascii="Times New Arabic" w:hAnsi="Times New Arabic"/>
        </w:rPr>
        <w:fldChar w:fldCharType="end"/>
      </w:r>
    </w:p>
  </w:footnote>
  <w:footnote w:id="22">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proofErr w:type="gramStart"/>
      <w:r w:rsidRPr="00D2557F">
        <w:rPr>
          <w:rFonts w:ascii="Times New Arabic" w:hAnsi="Times New Arabic"/>
        </w:rPr>
        <w:t>Hasil wawancara dengan KH Taufiq Asrori, pada tanggal 20 Desember 2022.</w:t>
      </w:r>
      <w:proofErr w:type="gramEnd"/>
    </w:p>
  </w:footnote>
  <w:footnote w:id="23">
    <w:p w:rsidR="00762B63" w:rsidRPr="00F367F8" w:rsidRDefault="00762B63" w:rsidP="00C014DE">
      <w:pPr>
        <w:pStyle w:val="FootnoteText"/>
        <w:rPr>
          <w:lang w:val="id-ID"/>
        </w:rPr>
      </w:pPr>
      <w:r>
        <w:rPr>
          <w:rStyle w:val="FootnoteReference"/>
        </w:rPr>
        <w:footnoteRef/>
      </w:r>
      <w:r>
        <w:t xml:space="preserve"> </w:t>
      </w:r>
      <w:r>
        <w:fldChar w:fldCharType="begin" w:fldLock="1"/>
      </w:r>
      <w:r>
        <w:instrText>ADDIN CSL_CITATION {"citationItems":[{"id":"ITEM-1","itemData":{"DOI":"10.34005/tahdzib.v3i1.826","abstract":"Tulisan sederhana ini bertujuan untuk mengungkap metodologi penafsitan ayat-ayat al-Quran, sekaligus untuk menolak metode-metode lain yang hendak digunakan untuk menfasirkan ayat-ayat al-Quran seperti hermenetika, suatu metode penafsiran untuk al-kitab : kitab suci agama kristen, yang oleh sebagian orang dicoba untuk digunakan menafsirkan Al-Quran. Analogi sederhananya adalah, ketika kita punya kendaraan, katakanlah mobil sedan Mercedes Benz C 300, lalu mau dikemudikan dengan menggunakan cara-cara mengemudikan sebuah bajaj (misalnya), tentu sangat tidak pas, akan jauh panggang dari api. Oleh karena itu, tulisan ini mencoba mengenalkan metode-metode tersebut pembaca.    ","author":[{"dropping-particle":"","family":"Yasin","given":"Hadi","non-dropping-particle":"","parse-names":false,"suffix":""}],"container-title":"Tahdzib Al-Akhlaq: Jurnal Pendidikan Islam","id":"ITEM-1","issue":"1","issued":{"date-parts":[["2020"]]},"page":"34-51","title":"Mengenal Metode Penafsiran Al Quran","type":"article-journal","volume":"3"},"uris":["http://www.mendeley.com/documents/?uuid=fc83aa34-3795-45ee-a100-dd7b90105a43"]}],"mendeley":{"formattedCitation":"Hadi Yasin, “Mengenal Metode Penafsiran Al Quran,” &lt;i&gt;Tahdzib Al-Akhlaq: Jurnal Pendidikan Islam&lt;/i&gt; 3, no. 1 (2020): 34–51, doi:10.34005/tahdzib.v3i1.826.","plainTextFormattedCitation":"Hadi Yasin, “Mengenal Metode Penafsiran Al Quran,” Tahdzib Al-Akhlaq: Jurnal Pendidikan Islam 3, no. 1 (2020): 34–51, doi:10.34005/tahdzib.v3i1.826.","previouslyFormattedCitation":"Hadi Yasin, “Mengenal Metode Penafsiran Al Quran,” &lt;i&gt;Tahdzib Al-Akhlaq: Jurnal Pendidikan Islam&lt;/i&gt; 3, no. 1 (2020): 34–51, doi:10.34005/tahdzib.v3i1.826."},"properties":{"noteIndex":23},"schema":"https://github.com/citation-style-language/schema/raw/master/csl-citation.json"}</w:instrText>
      </w:r>
      <w:r>
        <w:fldChar w:fldCharType="separate"/>
      </w:r>
      <w:r w:rsidRPr="00C014DE">
        <w:rPr>
          <w:noProof/>
        </w:rPr>
        <w:t xml:space="preserve">Hadi Yasin, “Mengenal Metode Penafsiran Al Quran,” </w:t>
      </w:r>
      <w:r w:rsidRPr="00C014DE">
        <w:rPr>
          <w:i/>
          <w:noProof/>
        </w:rPr>
        <w:t>Tahdzib Al-Akhlaq: Jurnal Pendidikan Islam</w:t>
      </w:r>
      <w:r w:rsidRPr="00C014DE">
        <w:rPr>
          <w:noProof/>
        </w:rPr>
        <w:t xml:space="preserve"> 3, no. 1 (2020): 34–51, doi:10.34005/tahdzib.v3i1.826.</w:t>
      </w:r>
      <w:r>
        <w:fldChar w:fldCharType="end"/>
      </w:r>
    </w:p>
  </w:footnote>
  <w:footnote w:id="24">
    <w:p w:rsidR="00762B63" w:rsidRPr="00D2557F" w:rsidRDefault="00762B63" w:rsidP="008E5F8A">
      <w:pPr>
        <w:pStyle w:val="FootnoteText"/>
        <w:rPr>
          <w:rFonts w:ascii="Times New Arabic" w:hAnsi="Times New Arabic"/>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{"citationItems":[{"id":"ITEM-1","itemData":{"DOI":"10.35914/tomaega.v5i3.1222","ISSN":"2622-6332","abstract":"AbstrakAl-Qur’an sebagai pedoman umat islam menjadi hal yang penting bagi kehidupan mereka, seiring dengan inovasi dan kreatifitas anak bangsa maka proses belajar dan mendalami al-Qur’an semakin menarik dan memudahkan, sehingga perlu untuk menerapkan suatu metode pada kalangan tertentu dalam pengabdian masyarakat yang dilakukan berdasarkan kebutuhan masyarakat kelurahan Sumarambu yang dikenal sebagai kampung muallaf. Penelitian ini termasuk jenis penelitian kualitatif dengan berinteraksi langsung dan belajar bersama masyarakat setempat. Tujuan dari penelitian ini adalah diharapkan  melalui metode gerakan isyarat ACQ ( Aku Cinta al-Qur’an ) mampu meningkatkan hafalan al-Qur’an santri TPA kampung Mualaf kelurahan Sumarambu, menghadirkan inovasi bagi pengajar TPA dan dan mengatasai kejenuhan dalam proses pembelajaran al-Qur’an. Adapun subjek penelitian ini adalah tenaga pengajar dan santri TPA kampung Mualaf kelurahan Sumarambu kota Palopo. Hasil penelitian pengabdian ini menunjukkan bahwa pendampingan motode gerakan Isyarat ACQ santri TPA kampung mualaf mampu meningkatkan hafalan santri, mengatasi kejenuhan pengajaran al-Qur’an dan meningkatkan prestasi keagamaan khususnya kalangan anak anak santri TPA.  Kata Kunci: ACQ, Kampung Muallaf, Pendampingan, Pengabdian. AbstractThe Qur'an as a guide for Muslims is important for their lives, along with the innovation and creativity of the nation's children, the process of learning and studying the Qur'an is getting more interesting and easier, so it is necessary to apply a method to certain circles of service. community based on the needs of the people of the Sumarambu village, which is known as the village of converts. This research is a type of qualitative research by directly interacting and learning with the local community. The purpose of this study is that it is hoped that through the ACQ (I love the Qur'an) gesture method, it is able to improve the memorization of the Qur'an by the students of the TPA Mualaf village, Sumarambu sub-district, bring innovation to TPA teachers and overcome boredom in the Qur'an learning process. 'an. The subjects of this study were the teaching staff and students of the TPA Mualaf village, Sumarambu village, Palopo city. The results of this service research show that the assistance of the ACQ Signals movement method for TPA students in the converts' village is able to improve student memorization, overcome the boredom of teaching the Koran and improve religious achievement, es…","author":[{"dropping-particle":"","family":"Said","given":"Rukman Ar","non-dropping-particle":"","parse-names":false,"suffix":""},{"dropping-particle":"","family":"Julianto","given":"Teguh Arafah","non-dropping-particle":"","parse-names":false,"suffix":""},{"dropping-particle":"","family":"Rahman","given":"Abd","non-dropping-particle":"","parse-names":false,"suffix":""},{"dropping-particle":"","family":"Mirwa","given":"Mirwa","non-dropping-particle":"","parse-names":false,"suffix":""}],"container-title":"To Maega : Jurnal Pengabdian Masyarakat","id":"ITEM-1","issue":"3","issued":{"date-parts":[["2022"]]},"page":"511","title":"Pendampingan Mengahafal dan Memahami Al-Qur’an Menggunakan Metode Gerakan Isyarat ACQ (Aku Cinta al-Qur’an)","type":"article-journal","volume":"5"},"uris":["http://www.mendeley.com/documents/?uuid=488f754b-5e24-4c88-a2ab-5ce81b7dbf9c"]}],"mendeley":{"formattedCitation":"Rukman Ar Said et al., “Pendampingan Mengahafal Dan Memahami Al-Qur’an Menggunakan Metode Gerakan Isyarat ACQ (Aku Cinta Al-Qur’an),” &lt;i&gt;To Maega</w:instrText>
      </w:r>
      <w:r>
        <w:rPr>
          <w:rFonts w:ascii="Times New Roman" w:hAnsi="Times New Roman" w:cs="Times New Roman"/>
        </w:rPr>
        <w:instrText> </w:instrText>
      </w:r>
      <w:r>
        <w:rPr>
          <w:rFonts w:ascii="Times New Arabic" w:hAnsi="Times New Arabic"/>
        </w:rPr>
        <w:instrText xml:space="preserve">: Jurnal Pengabdian Masyarakat&lt;/i&gt; 5, no. 3 (2022): 511, doi:10.35914/tomaega.v5i3.1222.","plainTextFormattedCitation":"Rukman Ar Said et al., </w:instrText>
      </w:r>
      <w:r>
        <w:rPr>
          <w:rFonts w:ascii="Times New Arabic" w:hAnsi="Times New Arabic" w:cs="Times New Arabic"/>
        </w:rPr>
        <w:instrText>“</w:instrText>
      </w:r>
      <w:r>
        <w:rPr>
          <w:rFonts w:ascii="Times New Arabic" w:hAnsi="Times New Arabic"/>
        </w:rPr>
        <w:instrText>Pendampingan Mengahafal Dan Memahami Al-Qur</w:instrText>
      </w:r>
      <w:r>
        <w:rPr>
          <w:rFonts w:ascii="Times New Arabic" w:hAnsi="Times New Arabic" w:cs="Times New Arabic"/>
        </w:rPr>
        <w:instrText>’</w:instrText>
      </w:r>
      <w:r>
        <w:rPr>
          <w:rFonts w:ascii="Times New Arabic" w:hAnsi="Times New Arabic"/>
        </w:rPr>
        <w:instrText>an Menggunakan Metode Gerakan Isyarat ACQ (Aku Cinta Al-Qur’an),” To Maega</w:instrText>
      </w:r>
      <w:r>
        <w:rPr>
          <w:rFonts w:ascii="Times New Roman" w:hAnsi="Times New Roman" w:cs="Times New Roman"/>
        </w:rPr>
        <w:instrText> </w:instrText>
      </w:r>
      <w:r>
        <w:rPr>
          <w:rFonts w:ascii="Times New Arabic" w:hAnsi="Times New Arabic"/>
        </w:rPr>
        <w:instrText xml:space="preserve">: Jurnal Pengabdian Masyarakat 5, no. 3 (2022): 511, doi:10.35914/tomaega.v5i3.1222.","previouslyFormattedCitation":"Rukman Ar Said et al., </w:instrText>
      </w:r>
      <w:r>
        <w:rPr>
          <w:rFonts w:ascii="Times New Arabic" w:hAnsi="Times New Arabic" w:cs="Times New Arabic"/>
        </w:rPr>
        <w:instrText>“</w:instrText>
      </w:r>
      <w:r>
        <w:rPr>
          <w:rFonts w:ascii="Times New Arabic" w:hAnsi="Times New Arabic"/>
        </w:rPr>
        <w:instrText>Pendampingan Mengahafal Dan Memahami Al-Qur</w:instrText>
      </w:r>
      <w:r>
        <w:rPr>
          <w:rFonts w:ascii="Times New Arabic" w:hAnsi="Times New Arabic" w:cs="Times New Arabic"/>
        </w:rPr>
        <w:instrText>’</w:instrText>
      </w:r>
      <w:r>
        <w:rPr>
          <w:rFonts w:ascii="Times New Arabic" w:hAnsi="Times New Arabic"/>
        </w:rPr>
        <w:instrText>an Menggunakan Metode Gerakan Isyarat ACQ (Aku Cinta Al-Qur’an),” &lt;i&gt;To Maega</w:instrText>
      </w:r>
      <w:r>
        <w:rPr>
          <w:rFonts w:ascii="Times New Roman" w:hAnsi="Times New Roman" w:cs="Times New Roman"/>
        </w:rPr>
        <w:instrText> </w:instrText>
      </w:r>
      <w:r>
        <w:rPr>
          <w:rFonts w:ascii="Times New Arabic" w:hAnsi="Times New Arabic"/>
        </w:rPr>
        <w:instrText>: Jurnal Pengabdian Masyarakat&lt;/i&gt; 5, no. 3 (2022): 511, doi:10.35914/tomaega.v5i3.1222."},"properties":{"noteIndex":24},"schema":"https://github.com/citation-style-language/schema/raw/master/csl-citation.json"}</w:instrText>
      </w:r>
      <w:r w:rsidRPr="00D2557F">
        <w:rPr>
          <w:rFonts w:ascii="Times New Arabic" w:hAnsi="Times New Arabic"/>
        </w:rPr>
        <w:fldChar w:fldCharType="separate"/>
      </w:r>
      <w:r w:rsidRPr="00D2557F">
        <w:rPr>
          <w:rFonts w:ascii="Times New Arabic" w:hAnsi="Times New Arabic"/>
          <w:noProof/>
        </w:rPr>
        <w:t xml:space="preserve">Rukman Ar Said et al., “Pendampingan Mengahafal Dan Memahami Al-Qur’an Menggunakan Metode Gerakan Isyarat ACQ (Aku Cinta Al-Qur’an),” </w:t>
      </w:r>
      <w:r w:rsidRPr="00D2557F">
        <w:rPr>
          <w:rFonts w:ascii="Times New Arabic" w:hAnsi="Times New Arabic"/>
          <w:i/>
          <w:noProof/>
        </w:rPr>
        <w:t>To Maega</w:t>
      </w:r>
      <w:r w:rsidRPr="00D2557F">
        <w:rPr>
          <w:rFonts w:ascii="Times New Roman" w:hAnsi="Times New Roman" w:cs="Times New Roman"/>
          <w:i/>
          <w:noProof/>
        </w:rPr>
        <w:t> </w:t>
      </w:r>
      <w:r w:rsidRPr="00D2557F">
        <w:rPr>
          <w:rFonts w:ascii="Times New Arabic" w:hAnsi="Times New Arabic"/>
          <w:i/>
          <w:noProof/>
        </w:rPr>
        <w:t>: Jurnal Pengabdian Masyarakat</w:t>
      </w:r>
      <w:r w:rsidRPr="00D2557F">
        <w:rPr>
          <w:rFonts w:ascii="Times New Arabic" w:hAnsi="Times New Arabic"/>
          <w:noProof/>
        </w:rPr>
        <w:t xml:space="preserve"> 5, no. 3 (2022): 511, doi:10.35914/tomaega.v5i3.1222.</w:t>
      </w:r>
      <w:r w:rsidRPr="00D2557F">
        <w:rPr>
          <w:rFonts w:ascii="Times New Arabic" w:hAnsi="Times New Arabic"/>
        </w:rPr>
        <w:fldChar w:fldCharType="end"/>
      </w:r>
    </w:p>
  </w:footnote>
  <w:footnote w:id="25">
    <w:p w:rsidR="00762B63" w:rsidRPr="00432EFE" w:rsidRDefault="00762B63" w:rsidP="008E5F8A">
      <w:pPr>
        <w:pStyle w:val="FootnoteText"/>
        <w:rPr>
          <w:lang w:val="id-ID"/>
        </w:rPr>
      </w:pPr>
      <w:r w:rsidRPr="00D2557F">
        <w:rPr>
          <w:rStyle w:val="FootnoteReference"/>
          <w:rFonts w:ascii="Times New Arabic" w:hAnsi="Times New Arabic"/>
        </w:rPr>
        <w:footnoteRef/>
      </w:r>
      <w:r w:rsidRPr="00D2557F">
        <w:rPr>
          <w:rFonts w:ascii="Times New Arabic" w:hAnsi="Times New Arabic"/>
        </w:rPr>
        <w:t xml:space="preserve"> </w:t>
      </w:r>
      <w:r w:rsidRPr="00D2557F">
        <w:rPr>
          <w:rFonts w:ascii="Times New Arabic" w:hAnsi="Times New Arabic"/>
        </w:rPr>
        <w:fldChar w:fldCharType="begin" w:fldLock="1"/>
      </w:r>
      <w:r>
        <w:rPr>
          <w:rFonts w:ascii="Times New Arabic" w:hAnsi="Times New Arabic"/>
        </w:rPr>
        <w:instrText>ADDIN CSL_CITATION {"citationItems":[{"id":"ITEM-1","itemData":{"ISSN":"2086-3357","abstract":"Pondok    Pesantren    Krapyak    Yogyakarta    merupakan    lembaga pendidikan      Al-Qur’an  yang  memiliki    kegiatan  keagamaan  diantaranya menghafal  Al-Qur’an.  Aktivitas  menghafal  Al-Qur’an  yang  dilakukan  secara berkelompok dan  mandiri  yang  dilakukan  santri  dengan  menyetorkan  hafalan kepada  Kyai  dan  Ustadz.  Sebagai  respon  positif  pondok  pesantren  terhadap perubahan  dan  kemajuan  zaman  dalam  sistem  pendidikan,  maka  pondok pesantren  mulai  melakukan  perubahan  serta  penyesuaian  tujuan  pendidikan, kurikulum,  metode  pengajaran,  sarana  dan  prasarana.  Pendidikan  di  Pondok Pesantren  Krapyak  pada  komplek  Ribathul  Qur’an  wal  Qira’at  yaitu mementingkan   masa   depan   para   santrinya   setelah   dapat   menyelesaikan hafalan    dari  pondok  dengan  tujuanmenjadi insan Qur’ani. Oleh karena itu, salah  satu  karakteristik  pondok  pesantren,  disamping  mendidik  santri  tentang ilmu  agama,  serta  lingkungan  masyarakat  pondok  yang  mendukung  melalui program takhasus yang  diajarkan  di  Pondok  Pesantren  Krapyak  mampu memberikan  kontribusi  yang  besar  dalam    menjaga  dan  mengamalkan  Al-Qur’an","author":[{"dropping-particle":"","family":"Rosita","given":"Neni","non-dropping-particle":"","parse-names":false,"suffix":""},{"dropping-particle":"","family":"Tinggi","given":"Perguruan","non-dropping-particle":"","parse-names":false,"suffix":""},{"dropping-particle":"","family":"Tanjab","given":"Islam","non-dropping-particle":"","parse-names":false,"suffix":""},{"dropping-particle":"","family":"Barat","given":"Mauizhan","non-dropping-particle":"","parse-names":false,"suffix":""}],"id":"ITEM-1","issued":{"date-parts":[["2021"]]},"title":"Komunitas: Jurnal Pengembangan Masyarakat Islam PENGEMBANGAN PROGRAM TAKHASUS AL-QURAN DI PONDOK PESANTREN KRAPYAK YOGYAKARTA","type":"article-journal","volume":"9182"},"uris":["http://www.mendeley.com/documents/?uuid=9926924a-f86b-4474-bf5b-ba8140a00a6b"]}],"mendeley":{"formattedCitation":"Neni Rosita et al., “Komunitas: Jurnal Pengembangan Masyarakat Islam PENGEMBANGAN PROGRAM TAKHASUS AL-QURAN DI PONDOK PESANTREN KRAPYAK YOGYAKARTA” 9182 (2021).","plainTextFormattedCitation":"Neni Rosita et al., “Komunitas: Jurnal Pengembangan Masyarakat Islam PENGEMBANGAN PROGRAM TAKHASUS AL-QURAN DI PONDOK PESANTREN KRAPYAK YOGYAKARTA” 9182 (2021).","previouslyFormattedCitation":"Neni Rosita et al., “Komunitas: Jurnal Pengembangan Masyarakat Islam PENGEMBANGAN PROGRAM TAKHASUS AL-QURAN DI PONDOK PESANTREN KRAPYAK YOGYAKARTA” 9182 (2021)."},"properties":{"noteIndex":25},"schema":"https://github.com/citation-style-language/schema/raw/master/csl-citation.json"}</w:instrText>
      </w:r>
      <w:r w:rsidRPr="00D2557F">
        <w:rPr>
          <w:rFonts w:ascii="Times New Arabic" w:hAnsi="Times New Arabic"/>
        </w:rPr>
        <w:fldChar w:fldCharType="separate"/>
      </w:r>
      <w:r w:rsidRPr="00F367F8">
        <w:rPr>
          <w:rFonts w:ascii="Times New Arabic" w:hAnsi="Times New Arabic"/>
          <w:noProof/>
        </w:rPr>
        <w:t>Neni Rosita et al., “Komunitas: Jurnal Pengembangan Masyarakat Islam PENGEMBANGAN PROGRAM TAKHASUS AL-QURAN DI PONDOK PESANTREN KRAPYAK YOGYAKARTA” 9182 (2021).</w:t>
      </w:r>
      <w:r w:rsidRPr="00D2557F">
        <w:rPr>
          <w:rFonts w:ascii="Times New Arabic" w:hAnsi="Times New Arabic"/>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3" w:rsidRPr="00496562" w:rsidRDefault="00993774">
    <w:pPr>
      <w:pStyle w:val="BodyText"/>
      <w:spacing w:line="14" w:lineRule="auto"/>
      <w:rPr>
        <w:sz w:val="20"/>
        <w:lang w:val="id-ID"/>
      </w:rPr>
    </w:pPr>
    <w:r>
      <w:pict>
        <v:shapetype id="_x0000_t202" coordsize="21600,21600" o:spt="202" path="m,l,21600r21600,l21600,xe">
          <v:stroke joinstyle="miter"/>
          <v:path gradientshapeok="t" o:connecttype="rect"/>
        </v:shapetype>
        <v:shape id="_x0000_s2069" type="#_x0000_t202" style="position:absolute;margin-left:83.3pt;margin-top:47.75pt;width:134.6pt;height:26.15pt;z-index:-16048640;mso-position-horizontal-relative:page;mso-position-vertical-relative:page" filled="f" stroked="f">
          <v:textbox style="mso-next-textbox:#_x0000_s2069" inset="0,0,0,0">
            <w:txbxContent>
              <w:p w:rsidR="00762B63" w:rsidRPr="00496562" w:rsidRDefault="00762B63">
                <w:pPr>
                  <w:spacing w:before="12"/>
                  <w:ind w:left="20"/>
                  <w:rPr>
                    <w:sz w:val="18"/>
                    <w:lang w:val="id-ID"/>
                  </w:rPr>
                </w:pPr>
                <w:r>
                  <w:rPr>
                    <w:sz w:val="18"/>
                    <w:lang w:val="id-ID"/>
                  </w:rPr>
                  <w:t>Mohamad Syahrul Munir</w:t>
                </w:r>
              </w:p>
            </w:txbxContent>
          </v:textbox>
          <w10:wrap anchorx="page" anchory="page"/>
        </v:shape>
      </w:pict>
    </w:r>
    <w:r>
      <w:pict>
        <v:line id="_x0000_s2070" style="position:absolute;z-index:-16049152;mso-position-horizontal-relative:page;mso-position-vertical-relative:page" from="307.1pt,61.1pt" to="84.3pt,61.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3" w:rsidRDefault="00993774">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186.85pt;margin-top:48.9pt;width:318.35pt;height:12.6pt;z-index:-16047616;mso-position-horizontal-relative:page;mso-position-vertical-relative:page" filled="f" stroked="f">
          <v:textbox style="mso-next-textbox:#_x0000_s2067" inset="0,0,0,0">
            <w:txbxContent>
              <w:p w:rsidR="00762B63" w:rsidRPr="00496562" w:rsidRDefault="00762B63">
                <w:pPr>
                  <w:spacing w:before="20"/>
                  <w:ind w:left="20"/>
                  <w:rPr>
                    <w:sz w:val="18"/>
                    <w:lang w:val="id-ID"/>
                  </w:rPr>
                </w:pPr>
                <w:r>
                  <w:rPr>
                    <w:w w:val="99"/>
                    <w:sz w:val="18"/>
                    <w:lang w:val="id-ID"/>
                  </w:rPr>
                  <w:t xml:space="preserve">Tradisi </w:t>
                </w:r>
                <w:r w:rsidRPr="008E3379">
                  <w:rPr>
                    <w:i/>
                    <w:w w:val="99"/>
                    <w:sz w:val="18"/>
                    <w:lang w:val="id-ID"/>
                  </w:rPr>
                  <w:t>Sema’an</w:t>
                </w:r>
                <w:r>
                  <w:rPr>
                    <w:w w:val="99"/>
                    <w:sz w:val="18"/>
                    <w:lang w:val="id-ID"/>
                  </w:rPr>
                  <w:t xml:space="preserve"> Al-Qur’an </w:t>
                </w:r>
                <w:r w:rsidR="00914A11">
                  <w:rPr>
                    <w:w w:val="99"/>
                    <w:sz w:val="18"/>
                    <w:lang w:val="id-ID"/>
                  </w:rPr>
                  <w:t>Jam’iyyah Hafidh Pondok Pesantre</w:t>
                </w:r>
                <w:r>
                  <w:rPr>
                    <w:w w:val="99"/>
                    <w:sz w:val="18"/>
                    <w:lang w:val="id-ID"/>
                  </w:rPr>
                  <w:t>n Al-Qur’an</w:t>
                </w:r>
              </w:p>
            </w:txbxContent>
          </v:textbox>
          <w10:wrap anchorx="page" anchory="page"/>
        </v:shape>
      </w:pict>
    </w:r>
    <w:r>
      <w:pict>
        <v:line id="_x0000_s2068" style="position:absolute;z-index:-16048128;mso-position-horizontal-relative:page;mso-position-vertical-relative:page" from="458.7pt,61.5pt" to="235.9pt,61.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24A0A"/>
    <w:multiLevelType w:val="hybridMultilevel"/>
    <w:tmpl w:val="424CDA3E"/>
    <w:lvl w:ilvl="0" w:tplc="9DFE924E">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
    <w:nsid w:val="6443197C"/>
    <w:multiLevelType w:val="hybridMultilevel"/>
    <w:tmpl w:val="9C060FF4"/>
    <w:lvl w:ilvl="0" w:tplc="58C037B0">
      <w:start w:val="1"/>
      <w:numFmt w:val="decimal"/>
      <w:lvlText w:val="%1."/>
      <w:lvlJc w:val="left"/>
      <w:pPr>
        <w:ind w:left="1342" w:hanging="360"/>
        <w:jc w:val="left"/>
      </w:pPr>
      <w:rPr>
        <w:rFonts w:ascii="Times New Roman" w:eastAsia="Times New Roman" w:hAnsi="Times New Roman" w:cs="Times New Roman" w:hint="default"/>
        <w:w w:val="100"/>
        <w:sz w:val="24"/>
        <w:szCs w:val="24"/>
        <w:lang w:val="en-US" w:eastAsia="en-US" w:bidi="ar-SA"/>
      </w:rPr>
    </w:lvl>
    <w:lvl w:ilvl="1" w:tplc="B65A1A26">
      <w:numFmt w:val="bullet"/>
      <w:lvlText w:val="•"/>
      <w:lvlJc w:val="left"/>
      <w:pPr>
        <w:ind w:left="1557" w:hanging="360"/>
      </w:pPr>
      <w:rPr>
        <w:rFonts w:hint="default"/>
        <w:lang w:val="en-US" w:eastAsia="en-US" w:bidi="ar-SA"/>
      </w:rPr>
    </w:lvl>
    <w:lvl w:ilvl="2" w:tplc="6BDE86EA">
      <w:numFmt w:val="bullet"/>
      <w:lvlText w:val="•"/>
      <w:lvlJc w:val="left"/>
      <w:pPr>
        <w:ind w:left="1774" w:hanging="360"/>
      </w:pPr>
      <w:rPr>
        <w:rFonts w:hint="default"/>
        <w:lang w:val="en-US" w:eastAsia="en-US" w:bidi="ar-SA"/>
      </w:rPr>
    </w:lvl>
    <w:lvl w:ilvl="3" w:tplc="3AD09F12">
      <w:numFmt w:val="bullet"/>
      <w:lvlText w:val="•"/>
      <w:lvlJc w:val="left"/>
      <w:pPr>
        <w:ind w:left="1991" w:hanging="360"/>
      </w:pPr>
      <w:rPr>
        <w:rFonts w:hint="default"/>
        <w:lang w:val="en-US" w:eastAsia="en-US" w:bidi="ar-SA"/>
      </w:rPr>
    </w:lvl>
    <w:lvl w:ilvl="4" w:tplc="196E019A">
      <w:numFmt w:val="bullet"/>
      <w:lvlText w:val="•"/>
      <w:lvlJc w:val="left"/>
      <w:pPr>
        <w:ind w:left="2208" w:hanging="360"/>
      </w:pPr>
      <w:rPr>
        <w:rFonts w:hint="default"/>
        <w:lang w:val="en-US" w:eastAsia="en-US" w:bidi="ar-SA"/>
      </w:rPr>
    </w:lvl>
    <w:lvl w:ilvl="5" w:tplc="E140F754">
      <w:numFmt w:val="bullet"/>
      <w:lvlText w:val="•"/>
      <w:lvlJc w:val="left"/>
      <w:pPr>
        <w:ind w:left="2425" w:hanging="360"/>
      </w:pPr>
      <w:rPr>
        <w:rFonts w:hint="default"/>
        <w:lang w:val="en-US" w:eastAsia="en-US" w:bidi="ar-SA"/>
      </w:rPr>
    </w:lvl>
    <w:lvl w:ilvl="6" w:tplc="DDA0F136">
      <w:numFmt w:val="bullet"/>
      <w:lvlText w:val="•"/>
      <w:lvlJc w:val="left"/>
      <w:pPr>
        <w:ind w:left="2642" w:hanging="360"/>
      </w:pPr>
      <w:rPr>
        <w:rFonts w:hint="default"/>
        <w:lang w:val="en-US" w:eastAsia="en-US" w:bidi="ar-SA"/>
      </w:rPr>
    </w:lvl>
    <w:lvl w:ilvl="7" w:tplc="5BB807E8">
      <w:numFmt w:val="bullet"/>
      <w:lvlText w:val="•"/>
      <w:lvlJc w:val="left"/>
      <w:pPr>
        <w:ind w:left="2859" w:hanging="360"/>
      </w:pPr>
      <w:rPr>
        <w:rFonts w:hint="default"/>
        <w:lang w:val="en-US" w:eastAsia="en-US" w:bidi="ar-SA"/>
      </w:rPr>
    </w:lvl>
    <w:lvl w:ilvl="8" w:tplc="90DA8EDA">
      <w:numFmt w:val="bullet"/>
      <w:lvlText w:val="•"/>
      <w:lvlJc w:val="left"/>
      <w:pPr>
        <w:ind w:left="3076" w:hanging="360"/>
      </w:pPr>
      <w:rPr>
        <w:rFonts w:hint="default"/>
        <w:lang w:val="en-US" w:eastAsia="en-US" w:bidi="ar-SA"/>
      </w:rPr>
    </w:lvl>
  </w:abstractNum>
  <w:abstractNum w:abstractNumId="2">
    <w:nsid w:val="6C281373"/>
    <w:multiLevelType w:val="hybridMultilevel"/>
    <w:tmpl w:val="A7ACF8D4"/>
    <w:lvl w:ilvl="0" w:tplc="9B7C5720">
      <w:start w:val="1"/>
      <w:numFmt w:val="decimal"/>
      <w:lvlText w:val="%1."/>
      <w:lvlJc w:val="left"/>
      <w:pPr>
        <w:ind w:left="982" w:hanging="360"/>
        <w:jc w:val="left"/>
      </w:pPr>
      <w:rPr>
        <w:rFonts w:ascii="Times New Roman" w:eastAsia="Times New Roman" w:hAnsi="Times New Roman" w:cs="Times New Roman" w:hint="default"/>
        <w:w w:val="100"/>
        <w:sz w:val="24"/>
        <w:szCs w:val="24"/>
        <w:lang w:val="en-US" w:eastAsia="en-US" w:bidi="ar-SA"/>
      </w:rPr>
    </w:lvl>
    <w:lvl w:ilvl="1" w:tplc="E8EADC3E">
      <w:start w:val="1"/>
      <w:numFmt w:val="decimal"/>
      <w:lvlText w:val="(%2)"/>
      <w:lvlJc w:val="left"/>
      <w:pPr>
        <w:ind w:left="970" w:hanging="733"/>
        <w:jc w:val="left"/>
      </w:pPr>
      <w:rPr>
        <w:rFonts w:ascii="Times New Roman" w:eastAsia="Times New Roman" w:hAnsi="Times New Roman" w:cs="Times New Roman" w:hint="default"/>
        <w:w w:val="96"/>
        <w:sz w:val="25"/>
        <w:szCs w:val="25"/>
        <w:lang w:val="en-US" w:eastAsia="en-US" w:bidi="ar-SA"/>
      </w:rPr>
    </w:lvl>
    <w:lvl w:ilvl="2" w:tplc="C0BA3338">
      <w:numFmt w:val="bullet"/>
      <w:lvlText w:val="•"/>
      <w:lvlJc w:val="left"/>
      <w:pPr>
        <w:ind w:left="2356" w:hanging="733"/>
      </w:pPr>
      <w:rPr>
        <w:rFonts w:hint="default"/>
        <w:lang w:val="en-US" w:eastAsia="en-US" w:bidi="ar-SA"/>
      </w:rPr>
    </w:lvl>
    <w:lvl w:ilvl="3" w:tplc="67F48E78">
      <w:numFmt w:val="bullet"/>
      <w:lvlText w:val="•"/>
      <w:lvlJc w:val="left"/>
      <w:pPr>
        <w:ind w:left="3044" w:hanging="733"/>
      </w:pPr>
      <w:rPr>
        <w:rFonts w:hint="default"/>
        <w:lang w:val="en-US" w:eastAsia="en-US" w:bidi="ar-SA"/>
      </w:rPr>
    </w:lvl>
    <w:lvl w:ilvl="4" w:tplc="2AFA186E">
      <w:numFmt w:val="bullet"/>
      <w:lvlText w:val="•"/>
      <w:lvlJc w:val="left"/>
      <w:pPr>
        <w:ind w:left="3732" w:hanging="733"/>
      </w:pPr>
      <w:rPr>
        <w:rFonts w:hint="default"/>
        <w:lang w:val="en-US" w:eastAsia="en-US" w:bidi="ar-SA"/>
      </w:rPr>
    </w:lvl>
    <w:lvl w:ilvl="5" w:tplc="8558E030">
      <w:numFmt w:val="bullet"/>
      <w:lvlText w:val="•"/>
      <w:lvlJc w:val="left"/>
      <w:pPr>
        <w:ind w:left="4420" w:hanging="733"/>
      </w:pPr>
      <w:rPr>
        <w:rFonts w:hint="default"/>
        <w:lang w:val="en-US" w:eastAsia="en-US" w:bidi="ar-SA"/>
      </w:rPr>
    </w:lvl>
    <w:lvl w:ilvl="6" w:tplc="0B9A7C52">
      <w:numFmt w:val="bullet"/>
      <w:lvlText w:val="•"/>
      <w:lvlJc w:val="left"/>
      <w:pPr>
        <w:ind w:left="5108" w:hanging="733"/>
      </w:pPr>
      <w:rPr>
        <w:rFonts w:hint="default"/>
        <w:lang w:val="en-US" w:eastAsia="en-US" w:bidi="ar-SA"/>
      </w:rPr>
    </w:lvl>
    <w:lvl w:ilvl="7" w:tplc="C29A0AFE">
      <w:numFmt w:val="bullet"/>
      <w:lvlText w:val="•"/>
      <w:lvlJc w:val="left"/>
      <w:pPr>
        <w:ind w:left="5796" w:hanging="733"/>
      </w:pPr>
      <w:rPr>
        <w:rFonts w:hint="default"/>
        <w:lang w:val="en-US" w:eastAsia="en-US" w:bidi="ar-SA"/>
      </w:rPr>
    </w:lvl>
    <w:lvl w:ilvl="8" w:tplc="21A88B26">
      <w:numFmt w:val="bullet"/>
      <w:lvlText w:val="•"/>
      <w:lvlJc w:val="left"/>
      <w:pPr>
        <w:ind w:left="6484" w:hanging="733"/>
      </w:pPr>
      <w:rPr>
        <w:rFonts w:hint="default"/>
        <w:lang w:val="en-US" w:eastAsia="en-US" w:bidi="ar-S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03E04"/>
    <w:rsid w:val="00003C11"/>
    <w:rsid w:val="00046ED6"/>
    <w:rsid w:val="000A1EA6"/>
    <w:rsid w:val="000E350A"/>
    <w:rsid w:val="000E757F"/>
    <w:rsid w:val="00107110"/>
    <w:rsid w:val="0013221C"/>
    <w:rsid w:val="00151CE5"/>
    <w:rsid w:val="00156D37"/>
    <w:rsid w:val="00157C60"/>
    <w:rsid w:val="00222E06"/>
    <w:rsid w:val="002A487C"/>
    <w:rsid w:val="00326365"/>
    <w:rsid w:val="00376D74"/>
    <w:rsid w:val="004531F3"/>
    <w:rsid w:val="00490A33"/>
    <w:rsid w:val="00491B31"/>
    <w:rsid w:val="00496562"/>
    <w:rsid w:val="0050063D"/>
    <w:rsid w:val="0056304A"/>
    <w:rsid w:val="0062633D"/>
    <w:rsid w:val="00762B63"/>
    <w:rsid w:val="00806873"/>
    <w:rsid w:val="008340B2"/>
    <w:rsid w:val="00893E15"/>
    <w:rsid w:val="008E3379"/>
    <w:rsid w:val="008E5F8A"/>
    <w:rsid w:val="00914A11"/>
    <w:rsid w:val="00993774"/>
    <w:rsid w:val="00A9682C"/>
    <w:rsid w:val="00B005BB"/>
    <w:rsid w:val="00B03E04"/>
    <w:rsid w:val="00B7477A"/>
    <w:rsid w:val="00B74827"/>
    <w:rsid w:val="00BD41A0"/>
    <w:rsid w:val="00BD6AD6"/>
    <w:rsid w:val="00C014DE"/>
    <w:rsid w:val="00C4579E"/>
    <w:rsid w:val="00C93CAD"/>
    <w:rsid w:val="00D15C49"/>
    <w:rsid w:val="00D60108"/>
    <w:rsid w:val="00DD7C38"/>
    <w:rsid w:val="00E27FF7"/>
    <w:rsid w:val="00ED2969"/>
    <w:rsid w:val="00F367F8"/>
    <w:rsid w:val="00FB5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5"/>
      <w:outlineLvl w:val="0"/>
    </w:pPr>
    <w:rPr>
      <w:rFonts w:ascii="Microsoft Sans Serif" w:eastAsia="Microsoft Sans Serif" w:hAnsi="Microsoft Sans Serif" w:cs="Microsoft Sans Serif"/>
      <w:sz w:val="36"/>
      <w:szCs w:val="36"/>
    </w:rPr>
  </w:style>
  <w:style w:type="paragraph" w:styleId="Heading2">
    <w:name w:val="heading 2"/>
    <w:basedOn w:val="Normal"/>
    <w:uiPriority w:val="1"/>
    <w:qFormat/>
    <w:pPr>
      <w:ind w:left="970"/>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81" w:lineRule="exact"/>
      <w:ind w:left="134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B2"/>
    <w:pPr>
      <w:tabs>
        <w:tab w:val="center" w:pos="4680"/>
        <w:tab w:val="right" w:pos="9360"/>
      </w:tabs>
    </w:pPr>
  </w:style>
  <w:style w:type="character" w:customStyle="1" w:styleId="HeaderChar">
    <w:name w:val="Header Char"/>
    <w:basedOn w:val="DefaultParagraphFont"/>
    <w:link w:val="Header"/>
    <w:uiPriority w:val="99"/>
    <w:rsid w:val="008340B2"/>
    <w:rPr>
      <w:rFonts w:ascii="Times New Roman" w:eastAsia="Times New Roman" w:hAnsi="Times New Roman" w:cs="Times New Roman"/>
    </w:rPr>
  </w:style>
  <w:style w:type="paragraph" w:styleId="Footer">
    <w:name w:val="footer"/>
    <w:basedOn w:val="Normal"/>
    <w:link w:val="FooterChar"/>
    <w:uiPriority w:val="99"/>
    <w:unhideWhenUsed/>
    <w:rsid w:val="008340B2"/>
    <w:pPr>
      <w:tabs>
        <w:tab w:val="center" w:pos="4680"/>
        <w:tab w:val="right" w:pos="9360"/>
      </w:tabs>
    </w:pPr>
  </w:style>
  <w:style w:type="character" w:customStyle="1" w:styleId="FooterChar">
    <w:name w:val="Footer Char"/>
    <w:basedOn w:val="DefaultParagraphFont"/>
    <w:link w:val="Footer"/>
    <w:uiPriority w:val="99"/>
    <w:rsid w:val="008340B2"/>
    <w:rPr>
      <w:rFonts w:ascii="Times New Roman" w:eastAsia="Times New Roman" w:hAnsi="Times New Roman" w:cs="Times New Roman"/>
    </w:rPr>
  </w:style>
  <w:style w:type="paragraph" w:styleId="FootnoteText">
    <w:name w:val="footnote text"/>
    <w:basedOn w:val="Normal"/>
    <w:link w:val="FootnoteTextChar"/>
    <w:uiPriority w:val="99"/>
    <w:unhideWhenUsed/>
    <w:rsid w:val="008E5F8A"/>
    <w:pPr>
      <w:widowControl/>
      <w:autoSpaceDE/>
      <w:autoSpaceDN/>
      <w:jc w:val="both"/>
    </w:pPr>
    <w:rPr>
      <w:rFonts w:ascii="Verdana" w:eastAsia="Calibri" w:hAnsi="Verdana" w:cs="Tahoma"/>
      <w:sz w:val="20"/>
      <w:szCs w:val="20"/>
    </w:rPr>
  </w:style>
  <w:style w:type="character" w:customStyle="1" w:styleId="FootnoteTextChar">
    <w:name w:val="Footnote Text Char"/>
    <w:basedOn w:val="DefaultParagraphFont"/>
    <w:link w:val="FootnoteText"/>
    <w:uiPriority w:val="99"/>
    <w:rsid w:val="008E5F8A"/>
    <w:rPr>
      <w:rFonts w:ascii="Verdana" w:eastAsia="Calibri" w:hAnsi="Verdana" w:cs="Tahoma"/>
      <w:sz w:val="20"/>
      <w:szCs w:val="20"/>
    </w:rPr>
  </w:style>
  <w:style w:type="character" w:styleId="FootnoteReference">
    <w:name w:val="footnote reference"/>
    <w:basedOn w:val="DefaultParagraphFont"/>
    <w:uiPriority w:val="99"/>
    <w:semiHidden/>
    <w:unhideWhenUsed/>
    <w:rsid w:val="008E5F8A"/>
    <w:rPr>
      <w:rFonts w:cs="Times New Roman"/>
      <w:vertAlign w:val="superscript"/>
    </w:rPr>
  </w:style>
  <w:style w:type="character" w:styleId="Hyperlink">
    <w:name w:val="Hyperlink"/>
    <w:basedOn w:val="DefaultParagraphFont"/>
    <w:uiPriority w:val="99"/>
    <w:unhideWhenUsed/>
    <w:rsid w:val="008E5F8A"/>
    <w:rPr>
      <w:rFonts w:cs="Times New Roman"/>
      <w:color w:val="0000FF"/>
      <w:u w:val="single"/>
    </w:rPr>
  </w:style>
  <w:style w:type="character" w:styleId="Emphasis">
    <w:name w:val="Emphasis"/>
    <w:basedOn w:val="DefaultParagraphFont"/>
    <w:uiPriority w:val="20"/>
    <w:qFormat/>
    <w:rsid w:val="008E5F8A"/>
    <w:rPr>
      <w:i/>
      <w:iCs/>
    </w:rPr>
  </w:style>
  <w:style w:type="paragraph" w:styleId="HTMLPreformatted">
    <w:name w:val="HTML Preformatted"/>
    <w:basedOn w:val="Normal"/>
    <w:link w:val="HTMLPreformattedChar"/>
    <w:uiPriority w:val="99"/>
    <w:unhideWhenUsed/>
    <w:rsid w:val="008E5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E5F8A"/>
    <w:rPr>
      <w:rFonts w:ascii="Courier New" w:eastAsia="Times New Roman" w:hAnsi="Courier New" w:cs="Courier New"/>
      <w:sz w:val="20"/>
      <w:szCs w:val="20"/>
    </w:rPr>
  </w:style>
  <w:style w:type="character" w:customStyle="1" w:styleId="y2iqfc">
    <w:name w:val="y2iqfc"/>
    <w:basedOn w:val="DefaultParagraphFont"/>
    <w:rsid w:val="008E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5"/>
      <w:outlineLvl w:val="0"/>
    </w:pPr>
    <w:rPr>
      <w:rFonts w:ascii="Microsoft Sans Serif" w:eastAsia="Microsoft Sans Serif" w:hAnsi="Microsoft Sans Serif" w:cs="Microsoft Sans Serif"/>
      <w:sz w:val="36"/>
      <w:szCs w:val="36"/>
    </w:rPr>
  </w:style>
  <w:style w:type="paragraph" w:styleId="Heading2">
    <w:name w:val="heading 2"/>
    <w:basedOn w:val="Normal"/>
    <w:uiPriority w:val="1"/>
    <w:qFormat/>
    <w:pPr>
      <w:ind w:left="970"/>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81" w:lineRule="exact"/>
      <w:ind w:left="134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B2"/>
    <w:pPr>
      <w:tabs>
        <w:tab w:val="center" w:pos="4680"/>
        <w:tab w:val="right" w:pos="9360"/>
      </w:tabs>
    </w:pPr>
  </w:style>
  <w:style w:type="character" w:customStyle="1" w:styleId="HeaderChar">
    <w:name w:val="Header Char"/>
    <w:basedOn w:val="DefaultParagraphFont"/>
    <w:link w:val="Header"/>
    <w:uiPriority w:val="99"/>
    <w:rsid w:val="008340B2"/>
    <w:rPr>
      <w:rFonts w:ascii="Times New Roman" w:eastAsia="Times New Roman" w:hAnsi="Times New Roman" w:cs="Times New Roman"/>
    </w:rPr>
  </w:style>
  <w:style w:type="paragraph" w:styleId="Footer">
    <w:name w:val="footer"/>
    <w:basedOn w:val="Normal"/>
    <w:link w:val="FooterChar"/>
    <w:uiPriority w:val="99"/>
    <w:unhideWhenUsed/>
    <w:rsid w:val="008340B2"/>
    <w:pPr>
      <w:tabs>
        <w:tab w:val="center" w:pos="4680"/>
        <w:tab w:val="right" w:pos="9360"/>
      </w:tabs>
    </w:pPr>
  </w:style>
  <w:style w:type="character" w:customStyle="1" w:styleId="FooterChar">
    <w:name w:val="Footer Char"/>
    <w:basedOn w:val="DefaultParagraphFont"/>
    <w:link w:val="Footer"/>
    <w:uiPriority w:val="99"/>
    <w:rsid w:val="008340B2"/>
    <w:rPr>
      <w:rFonts w:ascii="Times New Roman" w:eastAsia="Times New Roman" w:hAnsi="Times New Roman" w:cs="Times New Roman"/>
    </w:rPr>
  </w:style>
  <w:style w:type="paragraph" w:styleId="FootnoteText">
    <w:name w:val="footnote text"/>
    <w:basedOn w:val="Normal"/>
    <w:link w:val="FootnoteTextChar"/>
    <w:uiPriority w:val="99"/>
    <w:unhideWhenUsed/>
    <w:rsid w:val="008E5F8A"/>
    <w:pPr>
      <w:widowControl/>
      <w:autoSpaceDE/>
      <w:autoSpaceDN/>
      <w:jc w:val="both"/>
    </w:pPr>
    <w:rPr>
      <w:rFonts w:ascii="Verdana" w:eastAsia="Calibri" w:hAnsi="Verdana" w:cs="Tahoma"/>
      <w:sz w:val="20"/>
      <w:szCs w:val="20"/>
    </w:rPr>
  </w:style>
  <w:style w:type="character" w:customStyle="1" w:styleId="FootnoteTextChar">
    <w:name w:val="Footnote Text Char"/>
    <w:basedOn w:val="DefaultParagraphFont"/>
    <w:link w:val="FootnoteText"/>
    <w:uiPriority w:val="99"/>
    <w:rsid w:val="008E5F8A"/>
    <w:rPr>
      <w:rFonts w:ascii="Verdana" w:eastAsia="Calibri" w:hAnsi="Verdana" w:cs="Tahoma"/>
      <w:sz w:val="20"/>
      <w:szCs w:val="20"/>
    </w:rPr>
  </w:style>
  <w:style w:type="character" w:styleId="FootnoteReference">
    <w:name w:val="footnote reference"/>
    <w:basedOn w:val="DefaultParagraphFont"/>
    <w:uiPriority w:val="99"/>
    <w:semiHidden/>
    <w:unhideWhenUsed/>
    <w:rsid w:val="008E5F8A"/>
    <w:rPr>
      <w:rFonts w:cs="Times New Roman"/>
      <w:vertAlign w:val="superscript"/>
    </w:rPr>
  </w:style>
  <w:style w:type="character" w:styleId="Hyperlink">
    <w:name w:val="Hyperlink"/>
    <w:basedOn w:val="DefaultParagraphFont"/>
    <w:uiPriority w:val="99"/>
    <w:unhideWhenUsed/>
    <w:rsid w:val="008E5F8A"/>
    <w:rPr>
      <w:rFonts w:cs="Times New Roman"/>
      <w:color w:val="0000FF"/>
      <w:u w:val="single"/>
    </w:rPr>
  </w:style>
  <w:style w:type="character" w:styleId="Emphasis">
    <w:name w:val="Emphasis"/>
    <w:basedOn w:val="DefaultParagraphFont"/>
    <w:uiPriority w:val="20"/>
    <w:qFormat/>
    <w:rsid w:val="008E5F8A"/>
    <w:rPr>
      <w:i/>
      <w:iCs/>
    </w:rPr>
  </w:style>
  <w:style w:type="paragraph" w:styleId="HTMLPreformatted">
    <w:name w:val="HTML Preformatted"/>
    <w:basedOn w:val="Normal"/>
    <w:link w:val="HTMLPreformattedChar"/>
    <w:uiPriority w:val="99"/>
    <w:unhideWhenUsed/>
    <w:rsid w:val="008E5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E5F8A"/>
    <w:rPr>
      <w:rFonts w:ascii="Courier New" w:eastAsia="Times New Roman" w:hAnsi="Courier New" w:cs="Courier New"/>
      <w:sz w:val="20"/>
      <w:szCs w:val="20"/>
    </w:rPr>
  </w:style>
  <w:style w:type="character" w:customStyle="1" w:styleId="y2iqfc">
    <w:name w:val="y2iqfc"/>
    <w:basedOn w:val="DefaultParagraphFont"/>
    <w:rsid w:val="008E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9097">
      <w:bodyDiv w:val="1"/>
      <w:marLeft w:val="0"/>
      <w:marRight w:val="0"/>
      <w:marTop w:val="0"/>
      <w:marBottom w:val="0"/>
      <w:divBdr>
        <w:top w:val="none" w:sz="0" w:space="0" w:color="auto"/>
        <w:left w:val="none" w:sz="0" w:space="0" w:color="auto"/>
        <w:bottom w:val="none" w:sz="0" w:space="0" w:color="auto"/>
        <w:right w:val="none" w:sz="0" w:space="0" w:color="auto"/>
      </w:divBdr>
      <w:divsChild>
        <w:div w:id="939293137">
          <w:marLeft w:val="0"/>
          <w:marRight w:val="0"/>
          <w:marTop w:val="0"/>
          <w:marBottom w:val="0"/>
          <w:divBdr>
            <w:top w:val="none" w:sz="0" w:space="0" w:color="auto"/>
            <w:left w:val="none" w:sz="0" w:space="0" w:color="auto"/>
            <w:bottom w:val="none" w:sz="0" w:space="0" w:color="auto"/>
            <w:right w:val="none" w:sz="0" w:space="0" w:color="auto"/>
          </w:divBdr>
        </w:div>
        <w:div w:id="1550678513">
          <w:marLeft w:val="0"/>
          <w:marRight w:val="0"/>
          <w:marTop w:val="0"/>
          <w:marBottom w:val="0"/>
          <w:divBdr>
            <w:top w:val="none" w:sz="0" w:space="0" w:color="auto"/>
            <w:left w:val="none" w:sz="0" w:space="0" w:color="auto"/>
            <w:bottom w:val="none" w:sz="0" w:space="0" w:color="auto"/>
            <w:right w:val="none" w:sz="0" w:space="0" w:color="auto"/>
          </w:divBdr>
          <w:divsChild>
            <w:div w:id="1432631348">
              <w:marLeft w:val="0"/>
              <w:marRight w:val="165"/>
              <w:marTop w:val="150"/>
              <w:marBottom w:val="0"/>
              <w:divBdr>
                <w:top w:val="none" w:sz="0" w:space="0" w:color="auto"/>
                <w:left w:val="none" w:sz="0" w:space="0" w:color="auto"/>
                <w:bottom w:val="none" w:sz="0" w:space="0" w:color="auto"/>
                <w:right w:val="none" w:sz="0" w:space="0" w:color="auto"/>
              </w:divBdr>
              <w:divsChild>
                <w:div w:id="1715544719">
                  <w:marLeft w:val="0"/>
                  <w:marRight w:val="0"/>
                  <w:marTop w:val="0"/>
                  <w:marBottom w:val="0"/>
                  <w:divBdr>
                    <w:top w:val="none" w:sz="0" w:space="0" w:color="auto"/>
                    <w:left w:val="none" w:sz="0" w:space="0" w:color="auto"/>
                    <w:bottom w:val="none" w:sz="0" w:space="0" w:color="auto"/>
                    <w:right w:val="none" w:sz="0" w:space="0" w:color="auto"/>
                  </w:divBdr>
                  <w:divsChild>
                    <w:div w:id="1901593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6715">
      <w:bodyDiv w:val="1"/>
      <w:marLeft w:val="0"/>
      <w:marRight w:val="0"/>
      <w:marTop w:val="0"/>
      <w:marBottom w:val="0"/>
      <w:divBdr>
        <w:top w:val="none" w:sz="0" w:space="0" w:color="auto"/>
        <w:left w:val="none" w:sz="0" w:space="0" w:color="auto"/>
        <w:bottom w:val="none" w:sz="0" w:space="0" w:color="auto"/>
        <w:right w:val="none" w:sz="0" w:space="0" w:color="auto"/>
      </w:divBdr>
    </w:div>
    <w:div w:id="201642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hsyahrul0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ekhnurjati.ac.id/jurnal/index.php/diya/inde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086E70-052E-4948-8393-1936F099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Imron</dc:creator>
  <cp:lastModifiedBy>ACER</cp:lastModifiedBy>
  <cp:revision>14</cp:revision>
  <dcterms:created xsi:type="dcterms:W3CDTF">2023-06-09T08:34:00Z</dcterms:created>
  <dcterms:modified xsi:type="dcterms:W3CDTF">2023-06-13T03:30:00Z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2019</vt:lpwstr>
  </property>
  <property fmtid="{D5CDD505-2E9C-101B-9397-08002B2CF9AE}" pid="4" name="LastSaved">
    <vt:filetime>2023-06-08T00:00:00Z</vt:filetime>
  </property>
  <property fmtid="{D5CDD505-2E9C-101B-9397-08002B2CF9AE}" pid="5" name="Mendeley Document_1">
    <vt:lpwstr>True</vt:lpwstr>
  </property>
  <property fmtid="{D5CDD505-2E9C-101B-9397-08002B2CF9AE}" pid="6" name="Mendeley Unique User Id_1">
    <vt:lpwstr>ae5387be-28d1-3d1d-a48d-54b4d4a883b4</vt:lpwstr>
  </property>
  <property fmtid="{D5CDD505-2E9C-101B-9397-08002B2CF9AE}" pid="7" name="Mendeley Citation Style_1">
    <vt:lpwstr>http://www.zotero.org/styles/chicago-fullnote-bibliography-16th-edition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http://www.zotero.org/styles/chicago-fullnote-bibliography-16th-edition</vt:lpwstr>
  </property>
  <property fmtid="{D5CDD505-2E9C-101B-9397-08002B2CF9AE}" pid="17" name="Mendeley Recent Style Name 4_1">
    <vt:lpwstr>Chicago Manual of Style 16th edition (full note)</vt:lpwstr>
  </property>
  <property fmtid="{D5CDD505-2E9C-101B-9397-08002B2CF9AE}" pid="18" name="Mendeley Recent Style Id 5_1">
    <vt:lpwstr>http://www.zotero.org/styles/chicago-fullnote-bibliography</vt:lpwstr>
  </property>
  <property fmtid="{D5CDD505-2E9C-101B-9397-08002B2CF9AE}" pid="19" name="Mendeley Recent Style Name 5_1">
    <vt:lpwstr>Chicago Manual of Style 17th edition (full note)</vt:lpwstr>
  </property>
  <property fmtid="{D5CDD505-2E9C-101B-9397-08002B2CF9AE}" pid="20" name="Mendeley Recent Style Id 6_1">
    <vt:lpwstr>http://www.zotero.org/styles/chicago-note-bibliography</vt:lpwstr>
  </property>
  <property fmtid="{D5CDD505-2E9C-101B-9397-08002B2CF9AE}" pid="21" name="Mendeley Recent Style Name 6_1">
    <vt:lpwstr>Chicago Manual of Style 17th edition (note)</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ies>
</file>