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38438F" w14:textId="147C7DF2" w:rsidR="00183575" w:rsidRDefault="00A323D7" w:rsidP="00402250">
      <w:pPr>
        <w:pStyle w:val="NormalWeb"/>
        <w:spacing w:before="0" w:beforeAutospacing="0" w:after="0" w:afterAutospacing="0" w:line="276" w:lineRule="auto"/>
        <w:jc w:val="center"/>
        <w:rPr>
          <w:rStyle w:val="Strong"/>
          <w:rFonts w:asciiTheme="minorHAnsi" w:hAnsiTheme="minorHAnsi" w:cstheme="minorHAnsi"/>
        </w:rPr>
      </w:pPr>
      <w:bookmarkStart w:id="0" w:name="_Hlk123735004"/>
      <w:r w:rsidRPr="00A323D7">
        <w:rPr>
          <w:rStyle w:val="Strong"/>
          <w:rFonts w:asciiTheme="minorHAnsi" w:hAnsiTheme="minorHAnsi" w:cstheme="minorHAnsi"/>
        </w:rPr>
        <w:t>Comparison of the Effectiveness of Project Based Learning and Problem Based Learning on Students' Critical Thinking Skills in Pancasila Education Learning</w:t>
      </w:r>
    </w:p>
    <w:p w14:paraId="06F87BAB" w14:textId="77777777" w:rsidR="00A323D7" w:rsidRPr="001C4B3A" w:rsidRDefault="00A323D7" w:rsidP="00402250">
      <w:pPr>
        <w:pStyle w:val="NormalWeb"/>
        <w:spacing w:before="0" w:beforeAutospacing="0" w:after="0" w:afterAutospacing="0" w:line="276" w:lineRule="auto"/>
        <w:jc w:val="center"/>
        <w:rPr>
          <w:rFonts w:asciiTheme="minorHAnsi" w:hAnsiTheme="minorHAnsi" w:cstheme="minorHAnsi"/>
        </w:rPr>
      </w:pPr>
    </w:p>
    <w:p w14:paraId="71156A97" w14:textId="1D6000B6" w:rsidR="00402250" w:rsidRPr="001C4B3A" w:rsidRDefault="00183575" w:rsidP="00402250">
      <w:pPr>
        <w:pStyle w:val="NormalWeb"/>
        <w:spacing w:before="0" w:beforeAutospacing="0" w:after="0" w:afterAutospacing="0" w:line="276" w:lineRule="auto"/>
        <w:jc w:val="center"/>
        <w:rPr>
          <w:rFonts w:asciiTheme="minorHAnsi" w:hAnsiTheme="minorHAnsi" w:cstheme="minorHAnsi"/>
        </w:rPr>
      </w:pPr>
      <w:proofErr w:type="spellStart"/>
      <w:r>
        <w:rPr>
          <w:rFonts w:asciiTheme="minorHAnsi" w:hAnsiTheme="minorHAnsi" w:cstheme="minorHAnsi"/>
        </w:rPr>
        <w:t>Delfiyan</w:t>
      </w:r>
      <w:proofErr w:type="spellEnd"/>
      <w:r>
        <w:rPr>
          <w:rFonts w:asciiTheme="minorHAnsi" w:hAnsiTheme="minorHAnsi" w:cstheme="minorHAnsi"/>
        </w:rPr>
        <w:t xml:space="preserve"> </w:t>
      </w:r>
      <w:proofErr w:type="spellStart"/>
      <w:r>
        <w:rPr>
          <w:rFonts w:asciiTheme="minorHAnsi" w:hAnsiTheme="minorHAnsi" w:cstheme="minorHAnsi"/>
        </w:rPr>
        <w:t>Widiyanto</w:t>
      </w:r>
      <w:proofErr w:type="spellEnd"/>
      <w:r>
        <w:rPr>
          <w:rFonts w:asciiTheme="minorHAnsi" w:hAnsiTheme="minorHAnsi" w:cstheme="minorHAnsi"/>
        </w:rPr>
        <w:t xml:space="preserve"> </w:t>
      </w:r>
      <w:r w:rsidR="00402250" w:rsidRPr="001C4B3A">
        <w:rPr>
          <w:rFonts w:asciiTheme="minorHAnsi" w:hAnsiTheme="minorHAnsi" w:cstheme="minorHAnsi"/>
        </w:rPr>
        <w:t xml:space="preserve">(1), </w:t>
      </w:r>
      <w:r>
        <w:rPr>
          <w:rFonts w:asciiTheme="minorHAnsi" w:hAnsiTheme="minorHAnsi" w:cstheme="minorHAnsi"/>
        </w:rPr>
        <w:t xml:space="preserve">Hari </w:t>
      </w:r>
      <w:proofErr w:type="spellStart"/>
      <w:r>
        <w:rPr>
          <w:rFonts w:asciiTheme="minorHAnsi" w:hAnsiTheme="minorHAnsi" w:cstheme="minorHAnsi"/>
        </w:rPr>
        <w:t>Wahyono</w:t>
      </w:r>
      <w:proofErr w:type="spellEnd"/>
      <w:r>
        <w:rPr>
          <w:rFonts w:asciiTheme="minorHAnsi" w:hAnsiTheme="minorHAnsi" w:cstheme="minorHAnsi"/>
        </w:rPr>
        <w:t xml:space="preserve"> </w:t>
      </w:r>
      <w:r w:rsidR="00402250" w:rsidRPr="001C4B3A">
        <w:rPr>
          <w:rFonts w:asciiTheme="minorHAnsi" w:hAnsiTheme="minorHAnsi" w:cstheme="minorHAnsi"/>
        </w:rPr>
        <w:t xml:space="preserve">(2), </w:t>
      </w:r>
      <w:r>
        <w:rPr>
          <w:rFonts w:asciiTheme="minorHAnsi" w:hAnsiTheme="minorHAnsi" w:cstheme="minorHAnsi"/>
        </w:rPr>
        <w:t xml:space="preserve">Annisa </w:t>
      </w:r>
      <w:proofErr w:type="spellStart"/>
      <w:r>
        <w:rPr>
          <w:rFonts w:asciiTheme="minorHAnsi" w:hAnsiTheme="minorHAnsi" w:cstheme="minorHAnsi"/>
        </w:rPr>
        <w:t>Istiqomah</w:t>
      </w:r>
      <w:proofErr w:type="spellEnd"/>
      <w:r>
        <w:rPr>
          <w:rFonts w:asciiTheme="minorHAnsi" w:hAnsiTheme="minorHAnsi" w:cstheme="minorHAnsi"/>
        </w:rPr>
        <w:t xml:space="preserve"> (3)</w:t>
      </w:r>
      <w:r w:rsidR="00A323D7">
        <w:rPr>
          <w:rFonts w:asciiTheme="minorHAnsi" w:hAnsiTheme="minorHAnsi" w:cstheme="minorHAnsi"/>
        </w:rPr>
        <w:t xml:space="preserve">, </w:t>
      </w:r>
      <w:proofErr w:type="spellStart"/>
      <w:r w:rsidR="00A323D7">
        <w:rPr>
          <w:rFonts w:asciiTheme="minorHAnsi" w:hAnsiTheme="minorHAnsi" w:cstheme="minorHAnsi"/>
        </w:rPr>
        <w:t>Sulthan</w:t>
      </w:r>
      <w:proofErr w:type="spellEnd"/>
      <w:r w:rsidR="00A323D7">
        <w:rPr>
          <w:rFonts w:asciiTheme="minorHAnsi" w:hAnsiTheme="minorHAnsi" w:cstheme="minorHAnsi"/>
        </w:rPr>
        <w:t xml:space="preserve"> </w:t>
      </w:r>
      <w:proofErr w:type="spellStart"/>
      <w:r w:rsidR="00A323D7">
        <w:rPr>
          <w:rFonts w:asciiTheme="minorHAnsi" w:hAnsiTheme="minorHAnsi" w:cstheme="minorHAnsi"/>
        </w:rPr>
        <w:t>Syifana</w:t>
      </w:r>
      <w:proofErr w:type="spellEnd"/>
      <w:r w:rsidR="00A323D7">
        <w:rPr>
          <w:rFonts w:asciiTheme="minorHAnsi" w:hAnsiTheme="minorHAnsi" w:cstheme="minorHAnsi"/>
        </w:rPr>
        <w:t xml:space="preserve"> (4), </w:t>
      </w:r>
      <w:proofErr w:type="spellStart"/>
      <w:r w:rsidR="00A323D7">
        <w:rPr>
          <w:rFonts w:asciiTheme="minorHAnsi" w:hAnsiTheme="minorHAnsi" w:cstheme="minorHAnsi"/>
        </w:rPr>
        <w:t>Khoirunnisa</w:t>
      </w:r>
      <w:proofErr w:type="spellEnd"/>
      <w:r w:rsidR="00A323D7">
        <w:rPr>
          <w:rFonts w:asciiTheme="minorHAnsi" w:hAnsiTheme="minorHAnsi" w:cstheme="minorHAnsi"/>
        </w:rPr>
        <w:t xml:space="preserve"> Ayu (4)</w:t>
      </w:r>
    </w:p>
    <w:p w14:paraId="01FA8CCB" w14:textId="1F01B89B" w:rsidR="00402250" w:rsidRPr="001C4B3A" w:rsidRDefault="00402250" w:rsidP="00402250">
      <w:pPr>
        <w:pStyle w:val="NormalWeb"/>
        <w:spacing w:before="0" w:beforeAutospacing="0" w:after="0" w:afterAutospacing="0"/>
        <w:ind w:left="284"/>
        <w:jc w:val="center"/>
      </w:pPr>
      <w:r w:rsidRPr="001C4B3A">
        <w:rPr>
          <w:rFonts w:asciiTheme="minorHAnsi" w:hAnsiTheme="minorHAnsi" w:cstheme="minorHAnsi"/>
        </w:rPr>
        <w:t xml:space="preserve">(1) </w:t>
      </w:r>
      <w:r w:rsidR="00A323D7">
        <w:rPr>
          <w:rFonts w:asciiTheme="minorHAnsi" w:hAnsiTheme="minorHAnsi" w:cstheme="minorHAnsi"/>
        </w:rPr>
        <w:t xml:space="preserve">(2) (4) (5) </w:t>
      </w:r>
      <w:r w:rsidR="00A323D7" w:rsidRPr="00A323D7">
        <w:rPr>
          <w:rFonts w:asciiTheme="minorHAnsi" w:hAnsiTheme="minorHAnsi" w:cstheme="minorHAnsi"/>
        </w:rPr>
        <w:t xml:space="preserve">Faculty of Teacher Training and Education, </w:t>
      </w:r>
      <w:proofErr w:type="spellStart"/>
      <w:r w:rsidR="00A323D7" w:rsidRPr="00A323D7">
        <w:rPr>
          <w:rFonts w:asciiTheme="minorHAnsi" w:hAnsiTheme="minorHAnsi" w:cstheme="minorHAnsi"/>
        </w:rPr>
        <w:t>Tidar</w:t>
      </w:r>
      <w:proofErr w:type="spellEnd"/>
      <w:r w:rsidR="00A323D7" w:rsidRPr="00A323D7">
        <w:rPr>
          <w:rFonts w:asciiTheme="minorHAnsi" w:hAnsiTheme="minorHAnsi" w:cstheme="minorHAnsi"/>
        </w:rPr>
        <w:t xml:space="preserve"> University</w:t>
      </w:r>
    </w:p>
    <w:p w14:paraId="03F800D8" w14:textId="5E6E05C7" w:rsidR="00402250" w:rsidRPr="001C4B3A" w:rsidRDefault="00402250" w:rsidP="00402250">
      <w:pPr>
        <w:pStyle w:val="NormalWeb"/>
        <w:spacing w:before="0" w:beforeAutospacing="0" w:after="0" w:afterAutospacing="0"/>
        <w:ind w:left="284"/>
        <w:jc w:val="center"/>
      </w:pPr>
      <w:r w:rsidRPr="001C4B3A">
        <w:rPr>
          <w:rFonts w:ascii="Calibri" w:hAnsi="Calibri" w:cs="Calibri"/>
        </w:rPr>
        <w:t>(</w:t>
      </w:r>
      <w:r w:rsidR="00A323D7">
        <w:rPr>
          <w:rFonts w:ascii="Calibri" w:hAnsi="Calibri" w:cs="Calibri"/>
        </w:rPr>
        <w:t>3</w:t>
      </w:r>
      <w:r w:rsidRPr="001C4B3A">
        <w:rPr>
          <w:rFonts w:ascii="Calibri" w:hAnsi="Calibri" w:cs="Calibri"/>
        </w:rPr>
        <w:t xml:space="preserve">) </w:t>
      </w:r>
      <w:r w:rsidR="00A323D7" w:rsidRPr="00A323D7">
        <w:rPr>
          <w:rFonts w:ascii="Calibri" w:hAnsi="Calibri" w:cs="Calibri"/>
        </w:rPr>
        <w:t xml:space="preserve">Faculty of Social and Political Sciences, </w:t>
      </w:r>
      <w:proofErr w:type="spellStart"/>
      <w:r w:rsidR="00A323D7" w:rsidRPr="00A323D7">
        <w:rPr>
          <w:rFonts w:ascii="Calibri" w:hAnsi="Calibri" w:cs="Calibri"/>
        </w:rPr>
        <w:t>Tidar</w:t>
      </w:r>
      <w:proofErr w:type="spellEnd"/>
      <w:r w:rsidR="00A323D7" w:rsidRPr="00A323D7">
        <w:rPr>
          <w:rFonts w:ascii="Calibri" w:hAnsi="Calibri" w:cs="Calibri"/>
        </w:rPr>
        <w:t xml:space="preserve"> University</w:t>
      </w:r>
    </w:p>
    <w:p w14:paraId="01E0A515" w14:textId="77777777" w:rsidR="00A323D7" w:rsidRDefault="00402250" w:rsidP="00A323D7">
      <w:pPr>
        <w:jc w:val="center"/>
        <w:rPr>
          <w:rFonts w:ascii="Bahnschrift" w:eastAsia="Bahnschrift" w:hAnsi="Bahnschrift" w:cs="Bahnschrift"/>
          <w:sz w:val="20"/>
          <w:szCs w:val="20"/>
        </w:rPr>
      </w:pPr>
      <w:r w:rsidRPr="001C4B3A">
        <w:rPr>
          <w:rFonts w:asciiTheme="minorHAnsi" w:hAnsiTheme="minorHAnsi" w:cstheme="minorHAnsi"/>
          <w:sz w:val="20"/>
          <w:szCs w:val="20"/>
        </w:rPr>
        <w:t>Email:</w:t>
      </w:r>
      <w:r w:rsidR="00A323D7">
        <w:rPr>
          <w:rFonts w:asciiTheme="minorHAnsi" w:hAnsiTheme="minorHAnsi" w:cstheme="minorHAnsi"/>
          <w:sz w:val="20"/>
          <w:szCs w:val="20"/>
        </w:rPr>
        <w:t xml:space="preserve"> </w:t>
      </w:r>
      <w:hyperlink r:id="rId8" w:history="1">
        <w:r w:rsidR="00A323D7" w:rsidRPr="004042C7">
          <w:rPr>
            <w:rStyle w:val="Hyperlink"/>
            <w:rFonts w:asciiTheme="minorHAnsi" w:hAnsiTheme="minorHAnsi" w:cstheme="minorHAnsi"/>
            <w:sz w:val="20"/>
            <w:szCs w:val="20"/>
          </w:rPr>
          <w:t>delfiyanwidiyanto@untidar.ac.id</w:t>
        </w:r>
      </w:hyperlink>
      <w:r w:rsidRPr="001C4B3A">
        <w:rPr>
          <w:rFonts w:asciiTheme="minorHAnsi" w:hAnsiTheme="minorHAnsi" w:cstheme="minorHAnsi"/>
          <w:sz w:val="20"/>
          <w:szCs w:val="20"/>
        </w:rPr>
        <w:t>; email:</w:t>
      </w:r>
      <w:r w:rsidR="00A323D7">
        <w:rPr>
          <w:rFonts w:asciiTheme="minorHAnsi" w:hAnsiTheme="minorHAnsi" w:cstheme="minorHAnsi"/>
          <w:sz w:val="20"/>
          <w:szCs w:val="20"/>
        </w:rPr>
        <w:t xml:space="preserve"> </w:t>
      </w:r>
      <w:hyperlink r:id="rId9" w:history="1">
        <w:r w:rsidR="00A323D7" w:rsidRPr="004042C7">
          <w:rPr>
            <w:rStyle w:val="Hyperlink"/>
            <w:rFonts w:asciiTheme="minorHAnsi" w:hAnsiTheme="minorHAnsi" w:cstheme="minorHAnsi"/>
            <w:sz w:val="20"/>
            <w:szCs w:val="20"/>
          </w:rPr>
          <w:t>hariwahyono@untidar.ac.id</w:t>
        </w:r>
      </w:hyperlink>
      <w:r w:rsidR="00A323D7">
        <w:rPr>
          <w:rFonts w:asciiTheme="minorHAnsi" w:hAnsiTheme="minorHAnsi" w:cstheme="minorHAnsi"/>
          <w:sz w:val="20"/>
          <w:szCs w:val="20"/>
        </w:rPr>
        <w:t xml:space="preserve">; email: </w:t>
      </w:r>
      <w:hyperlink r:id="rId10" w:history="1">
        <w:r w:rsidR="00A323D7" w:rsidRPr="004042C7">
          <w:rPr>
            <w:rStyle w:val="Hyperlink"/>
            <w:rFonts w:asciiTheme="minorHAnsi" w:hAnsiTheme="minorHAnsi" w:cstheme="minorHAnsi"/>
            <w:sz w:val="20"/>
            <w:szCs w:val="20"/>
          </w:rPr>
          <w:t>annisa.istiqomah@uny.ac.id</w:t>
        </w:r>
      </w:hyperlink>
      <w:r w:rsidR="00A323D7">
        <w:rPr>
          <w:rFonts w:asciiTheme="minorHAnsi" w:hAnsiTheme="minorHAnsi" w:cstheme="minorHAnsi"/>
          <w:sz w:val="20"/>
          <w:szCs w:val="20"/>
        </w:rPr>
        <w:t xml:space="preserve">; email: </w:t>
      </w:r>
      <w:hyperlink r:id="rId11" w:history="1">
        <w:r w:rsidR="00A323D7" w:rsidRPr="00A323D7">
          <w:rPr>
            <w:rStyle w:val="Hyperlink"/>
            <w:rFonts w:asciiTheme="minorHAnsi" w:hAnsiTheme="minorHAnsi" w:cstheme="minorHAnsi"/>
            <w:sz w:val="20"/>
            <w:szCs w:val="20"/>
          </w:rPr>
          <w:t>sulthan.syifana@students.untidar.ac.id</w:t>
        </w:r>
      </w:hyperlink>
      <w:r w:rsidR="00A323D7" w:rsidRPr="00A323D7">
        <w:rPr>
          <w:rStyle w:val="Hyperlink"/>
          <w:rFonts w:asciiTheme="minorHAnsi" w:hAnsiTheme="minorHAnsi" w:cstheme="minorHAnsi"/>
        </w:rPr>
        <w:t>;</w:t>
      </w:r>
      <w:r w:rsidR="00A323D7">
        <w:rPr>
          <w:rFonts w:ascii="Bahnschrift" w:eastAsia="Bahnschrift" w:hAnsi="Bahnschrift" w:cs="Bahnschrift"/>
          <w:sz w:val="20"/>
          <w:szCs w:val="20"/>
        </w:rPr>
        <w:t xml:space="preserve"> </w:t>
      </w:r>
    </w:p>
    <w:p w14:paraId="7FE0B528" w14:textId="7566C000" w:rsidR="00A323D7" w:rsidRDefault="00A323D7" w:rsidP="00A323D7">
      <w:pPr>
        <w:jc w:val="center"/>
        <w:rPr>
          <w:rFonts w:ascii="Bahnschrift" w:eastAsia="Bahnschrift" w:hAnsi="Bahnschrift" w:cs="Bahnschrift"/>
          <w:sz w:val="20"/>
          <w:szCs w:val="20"/>
        </w:rPr>
      </w:pPr>
      <w:r w:rsidRPr="00A323D7">
        <w:rPr>
          <w:rFonts w:asciiTheme="minorHAnsi" w:hAnsiTheme="minorHAnsi" w:cstheme="minorHAnsi"/>
          <w:sz w:val="20"/>
          <w:szCs w:val="20"/>
        </w:rPr>
        <w:t>email</w:t>
      </w:r>
      <w:r>
        <w:rPr>
          <w:rFonts w:asciiTheme="minorHAnsi" w:hAnsiTheme="minorHAnsi" w:cstheme="minorHAnsi"/>
          <w:sz w:val="20"/>
          <w:szCs w:val="20"/>
        </w:rPr>
        <w:t xml:space="preserve">: </w:t>
      </w:r>
      <w:hyperlink r:id="rId12" w:history="1">
        <w:r w:rsidRPr="004042C7">
          <w:rPr>
            <w:rStyle w:val="Hyperlink"/>
            <w:rFonts w:asciiTheme="minorHAnsi" w:hAnsiTheme="minorHAnsi" w:cstheme="minorHAnsi"/>
            <w:sz w:val="20"/>
            <w:szCs w:val="20"/>
          </w:rPr>
          <w:t>khoirunnisa.ayu@students.untidar.ac.id</w:t>
        </w:r>
      </w:hyperlink>
      <w:r>
        <w:rPr>
          <w:rFonts w:ascii="Bahnschrift" w:eastAsia="Bahnschrift" w:hAnsi="Bahnschrift" w:cs="Bahnschrift"/>
          <w:sz w:val="20"/>
          <w:szCs w:val="20"/>
        </w:rPr>
        <w:t xml:space="preserve"> </w:t>
      </w:r>
    </w:p>
    <w:p w14:paraId="420AD355" w14:textId="6A92CA12" w:rsidR="00402250" w:rsidRPr="001C4B3A" w:rsidRDefault="00A323D7" w:rsidP="00402250">
      <w:pPr>
        <w:pStyle w:val="NormalWeb"/>
        <w:spacing w:before="0" w:beforeAutospacing="0" w:after="0" w:afterAutospacing="0" w:line="276" w:lineRule="auto"/>
        <w:jc w:val="center"/>
        <w:rPr>
          <w:rFonts w:asciiTheme="minorHAnsi" w:hAnsiTheme="minorHAnsi" w:cstheme="minorHAnsi"/>
        </w:rPr>
      </w:pPr>
      <w:r>
        <w:rPr>
          <w:rFonts w:asciiTheme="minorHAnsi" w:hAnsiTheme="minorHAnsi" w:cstheme="minorHAnsi"/>
          <w:sz w:val="20"/>
          <w:szCs w:val="20"/>
        </w:rPr>
        <w:t xml:space="preserve"> </w:t>
      </w:r>
    </w:p>
    <w:p w14:paraId="0B67DCFC" w14:textId="77777777" w:rsidR="00C841D6" w:rsidRPr="001C4B3A" w:rsidRDefault="00C841D6" w:rsidP="008A257F">
      <w:pPr>
        <w:pStyle w:val="ListParagraph"/>
        <w:spacing w:after="0" w:line="240" w:lineRule="auto"/>
        <w:ind w:left="0"/>
        <w:jc w:val="center"/>
        <w:rPr>
          <w:rFonts w:asciiTheme="minorHAnsi" w:hAnsiTheme="minorHAnsi" w:cstheme="minorHAnsi"/>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6792"/>
      </w:tblGrid>
      <w:tr w:rsidR="00EF5E69" w:rsidRPr="001C4B3A" w14:paraId="419F25D7" w14:textId="77777777" w:rsidTr="00EF5E69">
        <w:tc>
          <w:tcPr>
            <w:tcW w:w="1985" w:type="dxa"/>
          </w:tcPr>
          <w:p w14:paraId="071879F4" w14:textId="03F00DAC" w:rsidR="00EF5E69" w:rsidRPr="001C4B3A" w:rsidRDefault="00EF5E69" w:rsidP="00EF5E69">
            <w:pPr>
              <w:pStyle w:val="NormalWeb"/>
              <w:spacing w:before="120" w:beforeAutospacing="0" w:after="0" w:afterAutospacing="0"/>
              <w:rPr>
                <w:rFonts w:asciiTheme="minorHAnsi" w:hAnsiTheme="minorHAnsi" w:cstheme="minorHAnsi"/>
                <w:b/>
                <w:bCs/>
              </w:rPr>
            </w:pPr>
            <w:r w:rsidRPr="001C4B3A">
              <w:rPr>
                <w:rFonts w:asciiTheme="minorHAnsi" w:hAnsiTheme="minorHAnsi" w:cstheme="minorHAnsi"/>
                <w:b/>
                <w:bCs/>
              </w:rPr>
              <w:t>Article History</w:t>
            </w:r>
          </w:p>
          <w:p w14:paraId="2B493AC1" w14:textId="77777777" w:rsidR="009C61FD" w:rsidRPr="001C4B3A" w:rsidRDefault="009C61FD" w:rsidP="00EF5E69">
            <w:pPr>
              <w:pStyle w:val="NormalWeb"/>
              <w:spacing w:before="120" w:beforeAutospacing="0" w:after="0" w:afterAutospacing="0"/>
              <w:rPr>
                <w:rFonts w:asciiTheme="minorHAnsi" w:hAnsiTheme="minorHAnsi" w:cstheme="minorHAnsi"/>
              </w:rPr>
            </w:pPr>
          </w:p>
          <w:p w14:paraId="510B2DF4" w14:textId="77777777" w:rsidR="00EF5E69" w:rsidRPr="001C4B3A" w:rsidRDefault="00EF5E69" w:rsidP="00EF5E69">
            <w:pPr>
              <w:pStyle w:val="NormalWeb"/>
              <w:spacing w:before="0" w:beforeAutospacing="0" w:after="0" w:afterAutospacing="0"/>
              <w:rPr>
                <w:rFonts w:asciiTheme="minorHAnsi" w:hAnsiTheme="minorHAnsi" w:cstheme="minorHAnsi"/>
              </w:rPr>
            </w:pPr>
            <w:r w:rsidRPr="001C4B3A">
              <w:rPr>
                <w:rFonts w:asciiTheme="minorHAnsi" w:hAnsiTheme="minorHAnsi" w:cstheme="minorHAnsi"/>
              </w:rPr>
              <w:t>Received:</w:t>
            </w:r>
          </w:p>
          <w:p w14:paraId="34EEB8D7" w14:textId="77777777" w:rsidR="00EF5E69" w:rsidRPr="001C4B3A" w:rsidRDefault="00EF5E69" w:rsidP="00EF5E69">
            <w:pPr>
              <w:pStyle w:val="NormalWeb"/>
              <w:spacing w:before="0" w:beforeAutospacing="0" w:after="0" w:afterAutospacing="0"/>
              <w:rPr>
                <w:rFonts w:asciiTheme="minorHAnsi" w:hAnsiTheme="minorHAnsi" w:cstheme="minorHAnsi"/>
              </w:rPr>
            </w:pPr>
            <w:r w:rsidRPr="001C4B3A">
              <w:rPr>
                <w:rFonts w:asciiTheme="minorHAnsi" w:hAnsiTheme="minorHAnsi" w:cstheme="minorHAnsi"/>
              </w:rPr>
              <w:t>-</w:t>
            </w:r>
          </w:p>
          <w:p w14:paraId="4535E9B8" w14:textId="77777777" w:rsidR="00EF5E69" w:rsidRPr="001C4B3A" w:rsidRDefault="00EF5E69" w:rsidP="00EF5E69">
            <w:pPr>
              <w:pStyle w:val="NormalWeb"/>
              <w:spacing w:before="0" w:beforeAutospacing="0" w:after="0" w:afterAutospacing="0"/>
              <w:rPr>
                <w:rFonts w:asciiTheme="minorHAnsi" w:hAnsiTheme="minorHAnsi" w:cstheme="minorHAnsi"/>
              </w:rPr>
            </w:pPr>
            <w:r w:rsidRPr="001C4B3A">
              <w:rPr>
                <w:rFonts w:asciiTheme="minorHAnsi" w:hAnsiTheme="minorHAnsi" w:cstheme="minorHAnsi"/>
              </w:rPr>
              <w:t>Revised: </w:t>
            </w:r>
          </w:p>
          <w:p w14:paraId="40541AF9" w14:textId="77777777" w:rsidR="00EF5E69" w:rsidRPr="001C4B3A" w:rsidRDefault="00EF5E69" w:rsidP="00EF5E69">
            <w:pPr>
              <w:pStyle w:val="NormalWeb"/>
              <w:spacing w:before="0" w:beforeAutospacing="0" w:after="0" w:afterAutospacing="0"/>
              <w:rPr>
                <w:rFonts w:asciiTheme="minorHAnsi" w:hAnsiTheme="minorHAnsi" w:cstheme="minorHAnsi"/>
              </w:rPr>
            </w:pPr>
            <w:r w:rsidRPr="001C4B3A">
              <w:rPr>
                <w:rFonts w:asciiTheme="minorHAnsi" w:hAnsiTheme="minorHAnsi" w:cstheme="minorHAnsi"/>
              </w:rPr>
              <w:t>-</w:t>
            </w:r>
          </w:p>
          <w:p w14:paraId="759BA835" w14:textId="77777777" w:rsidR="00EF5E69" w:rsidRPr="001C4B3A" w:rsidRDefault="00EF5E69" w:rsidP="00EF5E69">
            <w:pPr>
              <w:pStyle w:val="NormalWeb"/>
              <w:spacing w:before="0" w:beforeAutospacing="0" w:after="0" w:afterAutospacing="0"/>
              <w:rPr>
                <w:rFonts w:asciiTheme="minorHAnsi" w:hAnsiTheme="minorHAnsi" w:cstheme="minorHAnsi"/>
              </w:rPr>
            </w:pPr>
            <w:r w:rsidRPr="001C4B3A">
              <w:rPr>
                <w:rFonts w:asciiTheme="minorHAnsi" w:hAnsiTheme="minorHAnsi" w:cstheme="minorHAnsi"/>
              </w:rPr>
              <w:t>Accepted: </w:t>
            </w:r>
          </w:p>
          <w:p w14:paraId="6F90ECB7" w14:textId="77777777" w:rsidR="00EF5E69" w:rsidRPr="001C4B3A" w:rsidRDefault="00EF5E69" w:rsidP="00EF5E69">
            <w:pPr>
              <w:pStyle w:val="NormalWeb"/>
              <w:spacing w:before="0" w:beforeAutospacing="0" w:after="0" w:afterAutospacing="0"/>
              <w:rPr>
                <w:rFonts w:asciiTheme="minorHAnsi" w:hAnsiTheme="minorHAnsi" w:cstheme="minorHAnsi"/>
              </w:rPr>
            </w:pPr>
            <w:r w:rsidRPr="001C4B3A">
              <w:rPr>
                <w:rFonts w:asciiTheme="minorHAnsi" w:hAnsiTheme="minorHAnsi" w:cstheme="minorHAnsi"/>
              </w:rPr>
              <w:t>-</w:t>
            </w:r>
          </w:p>
          <w:p w14:paraId="25D6253D" w14:textId="77777777" w:rsidR="00EF5E69" w:rsidRPr="001C4B3A" w:rsidRDefault="00EF5E69" w:rsidP="00EF5E69">
            <w:pPr>
              <w:pStyle w:val="NormalWeb"/>
              <w:spacing w:before="0" w:beforeAutospacing="0" w:after="0" w:afterAutospacing="0"/>
              <w:rPr>
                <w:rFonts w:asciiTheme="minorHAnsi" w:hAnsiTheme="minorHAnsi" w:cstheme="minorHAnsi"/>
              </w:rPr>
            </w:pPr>
            <w:r w:rsidRPr="001C4B3A">
              <w:rPr>
                <w:rFonts w:asciiTheme="minorHAnsi" w:hAnsiTheme="minorHAnsi" w:cstheme="minorHAnsi"/>
              </w:rPr>
              <w:t>Available online:</w:t>
            </w:r>
          </w:p>
          <w:p w14:paraId="235F5946" w14:textId="77777777" w:rsidR="00EF5E69" w:rsidRPr="001C4B3A" w:rsidRDefault="00EF5E69" w:rsidP="00EF5E69">
            <w:pPr>
              <w:pStyle w:val="NormalWeb"/>
              <w:spacing w:before="0" w:beforeAutospacing="0" w:after="0" w:afterAutospacing="0"/>
              <w:rPr>
                <w:rFonts w:asciiTheme="minorHAnsi" w:hAnsiTheme="minorHAnsi" w:cstheme="minorHAnsi"/>
              </w:rPr>
            </w:pPr>
            <w:r w:rsidRPr="001C4B3A">
              <w:rPr>
                <w:rFonts w:asciiTheme="minorHAnsi" w:hAnsiTheme="minorHAnsi" w:cstheme="minorHAnsi"/>
              </w:rPr>
              <w:t>-</w:t>
            </w:r>
          </w:p>
          <w:p w14:paraId="73CE96E0" w14:textId="3E66C175" w:rsidR="00EF5E69" w:rsidRPr="001C4B3A" w:rsidRDefault="00EF5E69" w:rsidP="00F874E6">
            <w:pPr>
              <w:ind w:right="611"/>
              <w:jc w:val="center"/>
              <w:rPr>
                <w:rFonts w:asciiTheme="minorHAnsi" w:hAnsiTheme="minorHAnsi" w:cstheme="minorHAnsi"/>
                <w:b/>
                <w:i/>
                <w:sz w:val="22"/>
                <w:szCs w:val="22"/>
              </w:rPr>
            </w:pPr>
          </w:p>
        </w:tc>
        <w:tc>
          <w:tcPr>
            <w:tcW w:w="6792" w:type="dxa"/>
          </w:tcPr>
          <w:p w14:paraId="0E5D02F0" w14:textId="288AC987" w:rsidR="00EF5E69" w:rsidRPr="001C4B3A" w:rsidRDefault="00EF5E69" w:rsidP="00AB0DBF">
            <w:pPr>
              <w:ind w:left="40" w:right="23"/>
              <w:jc w:val="center"/>
              <w:rPr>
                <w:rFonts w:asciiTheme="minorHAnsi" w:hAnsiTheme="minorHAnsi" w:cstheme="minorHAnsi"/>
                <w:b/>
                <w:iCs/>
                <w:sz w:val="22"/>
                <w:szCs w:val="22"/>
              </w:rPr>
            </w:pPr>
            <w:r w:rsidRPr="001C4B3A">
              <w:rPr>
                <w:rFonts w:asciiTheme="minorHAnsi" w:hAnsiTheme="minorHAnsi" w:cstheme="minorHAnsi"/>
                <w:b/>
                <w:iCs/>
                <w:sz w:val="22"/>
                <w:szCs w:val="22"/>
                <w:lang w:val="id-ID"/>
              </w:rPr>
              <w:t>ABSTRACT</w:t>
            </w:r>
          </w:p>
          <w:p w14:paraId="01C382BC" w14:textId="4A1F61A1" w:rsidR="00522FCA" w:rsidRPr="001C4B3A" w:rsidRDefault="00522FCA" w:rsidP="00AB0DBF">
            <w:pPr>
              <w:ind w:left="40" w:right="23"/>
              <w:jc w:val="both"/>
              <w:rPr>
                <w:rFonts w:asciiTheme="minorHAnsi" w:hAnsiTheme="minorHAnsi" w:cstheme="minorHAnsi"/>
                <w:iCs/>
                <w:sz w:val="22"/>
                <w:szCs w:val="22"/>
              </w:rPr>
            </w:pPr>
            <w:r w:rsidRPr="00522FCA">
              <w:rPr>
                <w:rFonts w:asciiTheme="minorHAnsi" w:hAnsiTheme="minorHAnsi" w:cstheme="minorHAnsi"/>
                <w:iCs/>
                <w:sz w:val="22"/>
                <w:szCs w:val="22"/>
              </w:rPr>
              <w:t>The purpose of this study is to compare the project-based learning and problem-based learning models in improving students' critical thinking skills in the Pancasila Education subject. This study used a quasi-experimental method with a quantitative approach. The research design used was a one-group pretest-posttest design. Through this design, both groups, namely the experimental class and the experimental class, were given an initial test (pre-test) to determine students' initial abilities before treatment, then given different treatments. The experimental class received learning with the Project Based Learning (</w:t>
            </w:r>
            <w:proofErr w:type="spellStart"/>
            <w:r w:rsidRPr="00522FCA">
              <w:rPr>
                <w:rFonts w:asciiTheme="minorHAnsi" w:hAnsiTheme="minorHAnsi" w:cstheme="minorHAnsi"/>
                <w:iCs/>
                <w:sz w:val="22"/>
                <w:szCs w:val="22"/>
              </w:rPr>
              <w:t>PjBL</w:t>
            </w:r>
            <w:proofErr w:type="spellEnd"/>
            <w:r w:rsidRPr="00522FCA">
              <w:rPr>
                <w:rFonts w:asciiTheme="minorHAnsi" w:hAnsiTheme="minorHAnsi" w:cstheme="minorHAnsi"/>
                <w:iCs/>
                <w:sz w:val="22"/>
                <w:szCs w:val="22"/>
              </w:rPr>
              <w:t xml:space="preserve">) model, while the second experimental class used the Problem Based Learning (PBL) model. The results of the study showed that Problem Based Learning was more effective in improving student learning outcomes compared to Project Based Learning. The PBL approach, which emphasizes the process of identifying, analyzing, and solving real problems, can encourage students to think critically and relate concepts to the context of everyday life. Meanwhile, in </w:t>
            </w:r>
            <w:proofErr w:type="spellStart"/>
            <w:r w:rsidRPr="00522FCA">
              <w:rPr>
                <w:rFonts w:asciiTheme="minorHAnsi" w:hAnsiTheme="minorHAnsi" w:cstheme="minorHAnsi"/>
                <w:iCs/>
                <w:sz w:val="22"/>
                <w:szCs w:val="22"/>
              </w:rPr>
              <w:t>PjBL</w:t>
            </w:r>
            <w:proofErr w:type="spellEnd"/>
            <w:r w:rsidRPr="00522FCA">
              <w:rPr>
                <w:rFonts w:asciiTheme="minorHAnsi" w:hAnsiTheme="minorHAnsi" w:cstheme="minorHAnsi"/>
                <w:iCs/>
                <w:sz w:val="22"/>
                <w:szCs w:val="22"/>
              </w:rPr>
              <w:t>, although providing a project-based learning experience.</w:t>
            </w:r>
          </w:p>
          <w:p w14:paraId="2833F588" w14:textId="632EEC3E" w:rsidR="00EF5E69" w:rsidRPr="001C4B3A" w:rsidRDefault="00EF5E69" w:rsidP="00AB0DBF">
            <w:pPr>
              <w:ind w:left="40" w:right="23"/>
              <w:jc w:val="both"/>
              <w:rPr>
                <w:rFonts w:asciiTheme="minorHAnsi" w:eastAsia="Times New Roman" w:hAnsiTheme="minorHAnsi" w:cstheme="minorHAnsi"/>
                <w:b/>
                <w:iCs/>
                <w:sz w:val="22"/>
                <w:szCs w:val="22"/>
                <w:lang w:val="id-ID" w:eastAsia="id-ID"/>
              </w:rPr>
            </w:pPr>
            <w:r w:rsidRPr="001C4B3A">
              <w:rPr>
                <w:rFonts w:asciiTheme="minorHAnsi" w:eastAsia="Times New Roman" w:hAnsiTheme="minorHAnsi" w:cstheme="minorHAnsi"/>
                <w:b/>
                <w:iCs/>
                <w:sz w:val="22"/>
                <w:szCs w:val="22"/>
                <w:lang w:eastAsia="id-ID"/>
              </w:rPr>
              <w:t xml:space="preserve">Keywords: </w:t>
            </w:r>
            <w:r w:rsidR="00522FCA" w:rsidRPr="00522FCA">
              <w:rPr>
                <w:rFonts w:asciiTheme="minorHAnsi" w:eastAsia="Times New Roman" w:hAnsiTheme="minorHAnsi" w:cstheme="minorHAnsi"/>
                <w:iCs/>
                <w:sz w:val="22"/>
                <w:szCs w:val="22"/>
                <w:lang w:eastAsia="id-ID"/>
              </w:rPr>
              <w:t>Project Based Learning, Problem Based Learning, Critical Thinking</w:t>
            </w:r>
          </w:p>
          <w:p w14:paraId="6C5F1CEC" w14:textId="77777777" w:rsidR="00EF5E69" w:rsidRPr="001C4B3A" w:rsidRDefault="00EF5E69" w:rsidP="00AB0DBF">
            <w:pPr>
              <w:ind w:left="40" w:right="23"/>
              <w:jc w:val="both"/>
              <w:rPr>
                <w:rFonts w:asciiTheme="minorHAnsi" w:hAnsiTheme="minorHAnsi" w:cstheme="minorHAnsi"/>
                <w:b/>
                <w:i/>
                <w:sz w:val="22"/>
                <w:szCs w:val="22"/>
                <w:lang w:val="id-ID"/>
              </w:rPr>
            </w:pPr>
          </w:p>
          <w:p w14:paraId="0BE5AC45" w14:textId="4669DD48" w:rsidR="009C61FD" w:rsidRPr="001C4B3A" w:rsidRDefault="00EF5E69" w:rsidP="00AB0DBF">
            <w:pPr>
              <w:ind w:left="40" w:right="23"/>
              <w:jc w:val="center"/>
              <w:rPr>
                <w:rFonts w:asciiTheme="minorHAnsi" w:hAnsiTheme="minorHAnsi" w:cstheme="minorHAnsi"/>
                <w:b/>
                <w:i/>
                <w:sz w:val="22"/>
                <w:szCs w:val="22"/>
              </w:rPr>
            </w:pPr>
            <w:r w:rsidRPr="001C4B3A">
              <w:rPr>
                <w:rFonts w:asciiTheme="minorHAnsi" w:hAnsiTheme="minorHAnsi" w:cstheme="minorHAnsi"/>
                <w:b/>
                <w:sz w:val="22"/>
                <w:szCs w:val="22"/>
                <w:lang w:val="id-ID"/>
              </w:rPr>
              <w:t>ABSTRAK</w:t>
            </w:r>
            <w:r w:rsidR="00777865">
              <w:rPr>
                <w:rFonts w:asciiTheme="minorHAnsi" w:hAnsiTheme="minorHAnsi" w:cstheme="minorHAnsi"/>
                <w:b/>
                <w:sz w:val="22"/>
                <w:szCs w:val="22"/>
              </w:rPr>
              <w:t xml:space="preserve"> </w:t>
            </w:r>
          </w:p>
          <w:p w14:paraId="1BBAFDBE" w14:textId="1A29F39F" w:rsidR="00777865" w:rsidRDefault="00777865" w:rsidP="00522FCA">
            <w:pPr>
              <w:ind w:left="40" w:right="23"/>
              <w:jc w:val="both"/>
              <w:rPr>
                <w:rFonts w:asciiTheme="minorHAnsi" w:hAnsiTheme="minorHAnsi" w:cstheme="minorHAnsi"/>
                <w:i/>
                <w:sz w:val="22"/>
                <w:szCs w:val="22"/>
              </w:rPr>
            </w:pPr>
            <w:r>
              <w:rPr>
                <w:rFonts w:asciiTheme="minorHAnsi" w:hAnsiTheme="minorHAnsi" w:cstheme="minorHAnsi"/>
                <w:i/>
                <w:sz w:val="22"/>
                <w:szCs w:val="22"/>
              </w:rPr>
              <w:t xml:space="preserve">Tujuan dari penelitian ini berupa perbandingan model pembelajaran </w:t>
            </w:r>
            <w:proofErr w:type="gramStart"/>
            <w:r>
              <w:rPr>
                <w:rFonts w:asciiTheme="minorHAnsi" w:hAnsiTheme="minorHAnsi" w:cstheme="minorHAnsi"/>
                <w:i/>
                <w:sz w:val="22"/>
                <w:szCs w:val="22"/>
              </w:rPr>
              <w:t>project based</w:t>
            </w:r>
            <w:proofErr w:type="gramEnd"/>
            <w:r>
              <w:rPr>
                <w:rFonts w:asciiTheme="minorHAnsi" w:hAnsiTheme="minorHAnsi" w:cstheme="minorHAnsi"/>
                <w:i/>
                <w:sz w:val="22"/>
                <w:szCs w:val="22"/>
              </w:rPr>
              <w:t xml:space="preserve"> learning dan problem based learning dalam meningkatkan kemampuan </w:t>
            </w:r>
            <w:proofErr w:type="spellStart"/>
            <w:r>
              <w:rPr>
                <w:rFonts w:asciiTheme="minorHAnsi" w:hAnsiTheme="minorHAnsi" w:cstheme="minorHAnsi"/>
                <w:i/>
                <w:sz w:val="22"/>
                <w:szCs w:val="22"/>
              </w:rPr>
              <w:t>berifir</w:t>
            </w:r>
            <w:proofErr w:type="spellEnd"/>
            <w:r>
              <w:rPr>
                <w:rFonts w:asciiTheme="minorHAnsi" w:hAnsiTheme="minorHAnsi" w:cstheme="minorHAnsi"/>
                <w:i/>
                <w:sz w:val="22"/>
                <w:szCs w:val="22"/>
              </w:rPr>
              <w:t xml:space="preserve"> kritis siswa pada mata pelajaran Pendidikan Pancasila. </w:t>
            </w:r>
            <w:r w:rsidRPr="00777865">
              <w:rPr>
                <w:rFonts w:asciiTheme="minorHAnsi" w:hAnsiTheme="minorHAnsi" w:cstheme="minorHAnsi"/>
                <w:i/>
                <w:sz w:val="22"/>
                <w:szCs w:val="22"/>
              </w:rPr>
              <w:t>Penelitian ini menggunakan metode eksperimen semu (quasi experiment) dengan pendekatan kuantitatif. Desain penelitian yang digunakan adalah one-group pretest-posttest design. Melalui desain ini, kedua kelompok yakni kelas eksperimen dan kelas eksperimen diberikan tes awal (pre-test) untuk mengetahui kemampuan awal siswa sebelum perlakuan, kemudian diberikan perlakuan yang berbeda. Kelas eksperimen mendapatkan pembelajaran dengan model Project Based Learning (</w:t>
            </w:r>
            <w:proofErr w:type="spellStart"/>
            <w:r w:rsidRPr="00777865">
              <w:rPr>
                <w:rFonts w:asciiTheme="minorHAnsi" w:hAnsiTheme="minorHAnsi" w:cstheme="minorHAnsi"/>
                <w:i/>
                <w:sz w:val="22"/>
                <w:szCs w:val="22"/>
              </w:rPr>
              <w:t>PjBL</w:t>
            </w:r>
            <w:proofErr w:type="spellEnd"/>
            <w:r w:rsidRPr="00777865">
              <w:rPr>
                <w:rFonts w:asciiTheme="minorHAnsi" w:hAnsiTheme="minorHAnsi" w:cstheme="minorHAnsi"/>
                <w:i/>
                <w:sz w:val="22"/>
                <w:szCs w:val="22"/>
              </w:rPr>
              <w:t xml:space="preserve">), sedangkan kelas eksperimen kedua menggunakan model Problem Based Learning (PBL). Hasil </w:t>
            </w:r>
            <w:proofErr w:type="spellStart"/>
            <w:r w:rsidRPr="00777865">
              <w:rPr>
                <w:rFonts w:asciiTheme="minorHAnsi" w:hAnsiTheme="minorHAnsi" w:cstheme="minorHAnsi"/>
                <w:i/>
                <w:sz w:val="22"/>
                <w:szCs w:val="22"/>
              </w:rPr>
              <w:t>Peneitian</w:t>
            </w:r>
            <w:proofErr w:type="spellEnd"/>
            <w:r w:rsidRPr="00777865">
              <w:rPr>
                <w:rFonts w:asciiTheme="minorHAnsi" w:hAnsiTheme="minorHAnsi" w:cstheme="minorHAnsi"/>
                <w:i/>
                <w:sz w:val="22"/>
                <w:szCs w:val="22"/>
              </w:rPr>
              <w:t xml:space="preserve"> menunjukkan Problem </w:t>
            </w:r>
            <w:r w:rsidRPr="00777865">
              <w:rPr>
                <w:rFonts w:asciiTheme="minorHAnsi" w:hAnsiTheme="minorHAnsi" w:cstheme="minorHAnsi"/>
                <w:i/>
                <w:sz w:val="22"/>
                <w:szCs w:val="22"/>
              </w:rPr>
              <w:lastRenderedPageBreak/>
              <w:t xml:space="preserve">Based Learning lebih efektif dalam meningkatkan hasil belajar siswa dibandingkan dengan Project Based Learning. Pendekatan PBL yang menekankan pada proses identifikasi, analisis, dan pemecahan masalah nyata dapat mendorong siswa berpikir kritis serta mengaitkan konsep dengan konteks kehidupan sehari-hari. Sementara itu, pada </w:t>
            </w:r>
            <w:proofErr w:type="spellStart"/>
            <w:r w:rsidRPr="00777865">
              <w:rPr>
                <w:rFonts w:asciiTheme="minorHAnsi" w:hAnsiTheme="minorHAnsi" w:cstheme="minorHAnsi"/>
                <w:i/>
                <w:sz w:val="22"/>
                <w:szCs w:val="22"/>
              </w:rPr>
              <w:t>PjBL</w:t>
            </w:r>
            <w:proofErr w:type="spellEnd"/>
            <w:r w:rsidRPr="00777865">
              <w:rPr>
                <w:rFonts w:asciiTheme="minorHAnsi" w:hAnsiTheme="minorHAnsi" w:cstheme="minorHAnsi"/>
                <w:i/>
                <w:sz w:val="22"/>
                <w:szCs w:val="22"/>
              </w:rPr>
              <w:t xml:space="preserve">, meskipun memberikan pengalaman belajar berbasis proyek. </w:t>
            </w:r>
          </w:p>
          <w:p w14:paraId="577F16EB" w14:textId="142E0985" w:rsidR="00EF5E69" w:rsidRPr="00612256" w:rsidRDefault="00EF5E69" w:rsidP="00612256">
            <w:pPr>
              <w:ind w:left="40" w:right="23"/>
              <w:jc w:val="both"/>
              <w:rPr>
                <w:rFonts w:asciiTheme="minorHAnsi" w:eastAsia="Times New Roman" w:hAnsiTheme="minorHAnsi" w:cstheme="minorHAnsi"/>
                <w:bCs/>
                <w:i/>
                <w:sz w:val="22"/>
                <w:szCs w:val="22"/>
                <w:lang w:val="id-ID" w:eastAsia="id-ID"/>
              </w:rPr>
            </w:pPr>
            <w:r w:rsidRPr="001C4B3A">
              <w:rPr>
                <w:rFonts w:asciiTheme="minorHAnsi" w:eastAsia="Times New Roman" w:hAnsiTheme="minorHAnsi" w:cstheme="minorHAnsi"/>
                <w:b/>
                <w:i/>
                <w:sz w:val="22"/>
                <w:szCs w:val="22"/>
                <w:lang w:eastAsia="id-ID"/>
              </w:rPr>
              <w:t>Kata kunci</w:t>
            </w:r>
            <w:r w:rsidRPr="00777865">
              <w:rPr>
                <w:rFonts w:asciiTheme="minorHAnsi" w:eastAsia="Times New Roman" w:hAnsiTheme="minorHAnsi" w:cstheme="minorHAnsi"/>
                <w:bCs/>
                <w:i/>
                <w:sz w:val="22"/>
                <w:szCs w:val="22"/>
                <w:lang w:eastAsia="id-ID"/>
              </w:rPr>
              <w:t xml:space="preserve">: </w:t>
            </w:r>
            <w:r w:rsidR="00777865" w:rsidRPr="00777865">
              <w:rPr>
                <w:rFonts w:asciiTheme="minorHAnsi" w:eastAsia="Times New Roman" w:hAnsiTheme="minorHAnsi" w:cstheme="minorHAnsi"/>
                <w:bCs/>
                <w:i/>
                <w:sz w:val="22"/>
                <w:szCs w:val="22"/>
                <w:lang w:eastAsia="id-ID"/>
              </w:rPr>
              <w:t>Project Based Learning, Problem Based Learning, Berfikir Kritis</w:t>
            </w:r>
          </w:p>
        </w:tc>
      </w:tr>
    </w:tbl>
    <w:p w14:paraId="16EA4823" w14:textId="77777777" w:rsidR="0057717B" w:rsidRPr="001C4B3A" w:rsidRDefault="0057717B" w:rsidP="00EF5E69">
      <w:pPr>
        <w:ind w:right="431"/>
        <w:jc w:val="both"/>
        <w:rPr>
          <w:rFonts w:asciiTheme="minorHAnsi" w:hAnsiTheme="minorHAnsi" w:cstheme="minorHAnsi"/>
          <w:b/>
        </w:rPr>
      </w:pPr>
    </w:p>
    <w:p w14:paraId="34DE1DA3" w14:textId="77777777" w:rsidR="00015916" w:rsidRPr="001C4B3A" w:rsidRDefault="00015916" w:rsidP="0057717B">
      <w:pPr>
        <w:pBdr>
          <w:top w:val="single" w:sz="4" w:space="1" w:color="auto"/>
        </w:pBdr>
        <w:jc w:val="both"/>
        <w:rPr>
          <w:rFonts w:asciiTheme="minorHAnsi" w:hAnsiTheme="minorHAnsi" w:cstheme="minorHAnsi"/>
          <w:b/>
          <w:lang w:val="id-ID"/>
        </w:rPr>
      </w:pPr>
    </w:p>
    <w:p w14:paraId="4823D586" w14:textId="7A4DC3AA" w:rsidR="0057717B" w:rsidRPr="001C4B3A" w:rsidRDefault="00AB0DBF" w:rsidP="00612256">
      <w:pPr>
        <w:pStyle w:val="ListParagraph"/>
        <w:numPr>
          <w:ilvl w:val="0"/>
          <w:numId w:val="33"/>
        </w:numPr>
        <w:spacing w:after="0"/>
        <w:ind w:left="0"/>
        <w:jc w:val="both"/>
        <w:rPr>
          <w:rFonts w:asciiTheme="minorHAnsi" w:hAnsiTheme="minorHAnsi" w:cstheme="minorHAnsi"/>
          <w:b/>
          <w:sz w:val="24"/>
          <w:szCs w:val="24"/>
        </w:rPr>
        <w:sectPr w:rsidR="0057717B" w:rsidRPr="001C4B3A" w:rsidSect="00145431">
          <w:headerReference w:type="even" r:id="rId13"/>
          <w:headerReference w:type="default" r:id="rId14"/>
          <w:footerReference w:type="even" r:id="rId15"/>
          <w:footerReference w:type="default" r:id="rId16"/>
          <w:headerReference w:type="first" r:id="rId17"/>
          <w:footerReference w:type="first" r:id="rId18"/>
          <w:type w:val="continuous"/>
          <w:pgSz w:w="11906" w:h="16838"/>
          <w:pgMar w:top="1418" w:right="1418" w:bottom="1418" w:left="1701" w:header="720" w:footer="720" w:gutter="0"/>
          <w:cols w:space="708"/>
          <w:titlePg/>
          <w:docGrid w:linePitch="360"/>
        </w:sectPr>
      </w:pPr>
      <w:r w:rsidRPr="001C4B3A">
        <w:rPr>
          <w:rFonts w:cs="Calibri"/>
          <w:b/>
          <w:bCs/>
          <w:sz w:val="24"/>
          <w:szCs w:val="24"/>
        </w:rPr>
        <w:t>INTRODUCTIO</w:t>
      </w:r>
      <w:r w:rsidR="00793377">
        <w:rPr>
          <w:rFonts w:cs="Calibri"/>
          <w:b/>
          <w:bCs/>
          <w:sz w:val="24"/>
          <w:szCs w:val="24"/>
        </w:rPr>
        <w:t>N</w:t>
      </w:r>
    </w:p>
    <w:p w14:paraId="5B93324E" w14:textId="423C532C" w:rsidR="00607D02" w:rsidRPr="00612256" w:rsidRDefault="00607D02" w:rsidP="00612256">
      <w:pPr>
        <w:spacing w:line="276" w:lineRule="auto"/>
        <w:ind w:firstLine="720"/>
        <w:jc w:val="both"/>
        <w:rPr>
          <w:rFonts w:asciiTheme="minorHAnsi" w:eastAsia="Times New Roman" w:hAnsiTheme="minorHAnsi" w:cstheme="minorHAnsi"/>
          <w:lang w:eastAsia="en-US"/>
        </w:rPr>
      </w:pPr>
      <w:r w:rsidRPr="00612256">
        <w:rPr>
          <w:rFonts w:asciiTheme="minorHAnsi" w:eastAsia="Times New Roman" w:hAnsiTheme="minorHAnsi" w:cstheme="minorHAnsi"/>
          <w:lang w:eastAsia="en-US"/>
        </w:rPr>
        <w:t>The Pancasila Education subject aims to shape the attitudes, behaviors, and critical thinking of young citizens, enabling them to navigate the ever-evolving social, political, and cultural dynamics of the Indonesian nation. Students are expected to adapt to the challenges of globalization, modernity, and technological advancements, enabling them to control themselves and behave in accordance with the values ​​of Pancasila and the 1945 Constitution</w:t>
      </w:r>
      <w:sdt>
        <w:sdtPr>
          <w:rPr>
            <w:rFonts w:asciiTheme="minorHAnsi" w:eastAsia="Times New Roman" w:hAnsiTheme="minorHAnsi" w:cstheme="minorHAnsi"/>
            <w:color w:val="000000"/>
            <w:lang w:eastAsia="en-US"/>
          </w:rPr>
          <w:tag w:val="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"/>
          <w:id w:val="-807312689"/>
          <w:placeholder>
            <w:docPart w:val="DefaultPlaceholder_-1854013440"/>
          </w:placeholder>
        </w:sdtPr>
        <w:sdtContent>
          <w:r w:rsidR="00612256" w:rsidRPr="00612256">
            <w:rPr>
              <w:rFonts w:asciiTheme="minorHAnsi" w:eastAsia="Times New Roman" w:hAnsiTheme="minorHAnsi" w:cstheme="minorHAnsi"/>
              <w:color w:val="000000"/>
            </w:rPr>
            <w:t>(Dewi et al., 2021; Santoso et al., 2023; Zulfikar &amp; Dewi, 2021)</w:t>
          </w:r>
        </w:sdtContent>
      </w:sdt>
      <w:r w:rsidRPr="00612256">
        <w:rPr>
          <w:rFonts w:asciiTheme="minorHAnsi" w:eastAsia="Times New Roman" w:hAnsiTheme="minorHAnsi" w:cstheme="minorHAnsi"/>
          <w:lang w:eastAsia="en-US"/>
        </w:rPr>
        <w:t>. The goal is to become good and wise young citizens who act and behave in their social, national, and state lives. Critical thinking skills are essential for analyzing national issues, understanding Pancasila values ​​contextually, and making responsible moral decisions</w:t>
      </w:r>
      <w:r w:rsidR="00612256" w:rsidRPr="00612256">
        <w:rPr>
          <w:rFonts w:asciiTheme="minorHAnsi" w:eastAsia="Times New Roman" w:hAnsiTheme="minorHAnsi" w:cstheme="minorHAnsi"/>
          <w:lang w:eastAsia="en-US"/>
        </w:rPr>
        <w:t xml:space="preserve"> </w:t>
      </w:r>
      <w:sdt>
        <w:sdtPr>
          <w:rPr>
            <w:rFonts w:asciiTheme="minorHAnsi" w:eastAsia="Times New Roman" w:hAnsiTheme="minorHAnsi" w:cstheme="minorHAnsi"/>
            <w:color w:val="000000"/>
            <w:lang w:eastAsia="en-US"/>
          </w:rPr>
          <w:tag w:val="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"/>
          <w:id w:val="-1076434320"/>
          <w:placeholder>
            <w:docPart w:val="DefaultPlaceholder_-1854013440"/>
          </w:placeholder>
        </w:sdtPr>
        <w:sdtContent>
          <w:r w:rsidR="00612256" w:rsidRPr="00612256">
            <w:rPr>
              <w:rFonts w:asciiTheme="minorHAnsi" w:eastAsia="Times New Roman" w:hAnsiTheme="minorHAnsi" w:cstheme="minorHAnsi"/>
              <w:color w:val="000000"/>
            </w:rPr>
            <w:t xml:space="preserve">(Basri et al., 2019; </w:t>
          </w:r>
          <w:proofErr w:type="spellStart"/>
          <w:r w:rsidR="00612256" w:rsidRPr="00612256">
            <w:rPr>
              <w:rFonts w:asciiTheme="minorHAnsi" w:eastAsia="Times New Roman" w:hAnsiTheme="minorHAnsi" w:cstheme="minorHAnsi"/>
              <w:color w:val="000000"/>
            </w:rPr>
            <w:t>Fitriani</w:t>
          </w:r>
          <w:proofErr w:type="spellEnd"/>
          <w:r w:rsidR="00612256" w:rsidRPr="00612256">
            <w:rPr>
              <w:rFonts w:asciiTheme="minorHAnsi" w:eastAsia="Times New Roman" w:hAnsiTheme="minorHAnsi" w:cstheme="minorHAnsi"/>
              <w:color w:val="000000"/>
            </w:rPr>
            <w:t xml:space="preserve"> et al., 2019; Putri et al., 2023; Sari &amp; Prasetyo, 2021)</w:t>
          </w:r>
        </w:sdtContent>
      </w:sdt>
      <w:r w:rsidRPr="00612256">
        <w:rPr>
          <w:rFonts w:asciiTheme="minorHAnsi" w:eastAsia="Times New Roman" w:hAnsiTheme="minorHAnsi" w:cstheme="minorHAnsi"/>
          <w:lang w:eastAsia="en-US"/>
        </w:rPr>
        <w:t>. Weaknesses in the subject matter and learning process are still textual and largely rote. Consequently, students are less able to connect Pancasila values ​​to real-life issues.</w:t>
      </w:r>
    </w:p>
    <w:p w14:paraId="38FDB78C" w14:textId="4E75688F" w:rsidR="00607D02" w:rsidRPr="00612256" w:rsidRDefault="00607D02" w:rsidP="00607D02">
      <w:pPr>
        <w:spacing w:line="276" w:lineRule="auto"/>
        <w:ind w:firstLine="720"/>
        <w:jc w:val="both"/>
        <w:rPr>
          <w:rFonts w:asciiTheme="minorHAnsi" w:eastAsia="Times New Roman" w:hAnsiTheme="minorHAnsi" w:cstheme="minorHAnsi"/>
          <w:lang w:eastAsia="en-US"/>
        </w:rPr>
      </w:pPr>
      <w:r w:rsidRPr="00612256">
        <w:rPr>
          <w:rFonts w:asciiTheme="minorHAnsi" w:eastAsia="Times New Roman" w:hAnsiTheme="minorHAnsi" w:cstheme="minorHAnsi"/>
          <w:lang w:eastAsia="en-US"/>
        </w:rPr>
        <w:t>Learning is essential for developing critical thinking skills in students. Two approaches proven effective in developing higher-order thinking skills are Project-Based Learning (</w:t>
      </w:r>
      <w:proofErr w:type="spellStart"/>
      <w:r w:rsidRPr="00612256">
        <w:rPr>
          <w:rFonts w:asciiTheme="minorHAnsi" w:eastAsia="Times New Roman" w:hAnsiTheme="minorHAnsi" w:cstheme="minorHAnsi"/>
          <w:lang w:eastAsia="en-US"/>
        </w:rPr>
        <w:t>PjBL</w:t>
      </w:r>
      <w:proofErr w:type="spellEnd"/>
      <w:r w:rsidRPr="00612256">
        <w:rPr>
          <w:rFonts w:asciiTheme="minorHAnsi" w:eastAsia="Times New Roman" w:hAnsiTheme="minorHAnsi" w:cstheme="minorHAnsi"/>
          <w:lang w:eastAsia="en-US"/>
        </w:rPr>
        <w:t>) and Problem-Based Learning (PBL)</w:t>
      </w:r>
      <w:sdt>
        <w:sdtPr>
          <w:rPr>
            <w:rFonts w:asciiTheme="minorHAnsi" w:eastAsia="Times New Roman" w:hAnsiTheme="minorHAnsi" w:cstheme="minorHAnsi"/>
            <w:color w:val="000000"/>
            <w:lang w:eastAsia="en-US"/>
          </w:rPr>
          <w:tag w:val="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"/>
          <w:id w:val="685174594"/>
          <w:placeholder>
            <w:docPart w:val="DefaultPlaceholder_-1854013440"/>
          </w:placeholder>
        </w:sdtPr>
        <w:sdtContent>
          <w:r w:rsidR="00612256" w:rsidRPr="00612256">
            <w:rPr>
              <w:rFonts w:asciiTheme="minorHAnsi" w:eastAsia="Times New Roman" w:hAnsiTheme="minorHAnsi" w:cstheme="minorHAnsi"/>
              <w:color w:val="000000"/>
              <w:lang w:eastAsia="en-US"/>
            </w:rPr>
            <w:t xml:space="preserve"> </w:t>
          </w:r>
          <w:r w:rsidR="00612256" w:rsidRPr="00612256">
            <w:rPr>
              <w:rFonts w:asciiTheme="minorHAnsi" w:eastAsia="Times New Roman" w:hAnsiTheme="minorHAnsi" w:cstheme="minorHAnsi"/>
              <w:color w:val="000000"/>
            </w:rPr>
            <w:t xml:space="preserve">(Amin et al., 2021; </w:t>
          </w:r>
          <w:proofErr w:type="spellStart"/>
          <w:r w:rsidR="00612256" w:rsidRPr="00612256">
            <w:rPr>
              <w:rFonts w:asciiTheme="minorHAnsi" w:eastAsia="Times New Roman" w:hAnsiTheme="minorHAnsi" w:cstheme="minorHAnsi"/>
              <w:color w:val="000000"/>
            </w:rPr>
            <w:t>Anazifa</w:t>
          </w:r>
          <w:proofErr w:type="spellEnd"/>
          <w:r w:rsidR="00612256" w:rsidRPr="00612256">
            <w:rPr>
              <w:rFonts w:asciiTheme="minorHAnsi" w:eastAsia="Times New Roman" w:hAnsiTheme="minorHAnsi" w:cstheme="minorHAnsi"/>
              <w:color w:val="000000"/>
            </w:rPr>
            <w:t xml:space="preserve"> &amp; </w:t>
          </w:r>
          <w:proofErr w:type="spellStart"/>
          <w:r w:rsidR="00612256" w:rsidRPr="00612256">
            <w:rPr>
              <w:rFonts w:asciiTheme="minorHAnsi" w:eastAsia="Times New Roman" w:hAnsiTheme="minorHAnsi" w:cstheme="minorHAnsi"/>
              <w:color w:val="000000"/>
            </w:rPr>
            <w:t>Djukri</w:t>
          </w:r>
          <w:proofErr w:type="spellEnd"/>
          <w:r w:rsidR="00612256" w:rsidRPr="00612256">
            <w:rPr>
              <w:rFonts w:asciiTheme="minorHAnsi" w:eastAsia="Times New Roman" w:hAnsiTheme="minorHAnsi" w:cstheme="minorHAnsi"/>
              <w:color w:val="000000"/>
            </w:rPr>
            <w:t>, 2017; Sari &amp; Prasetyo, 2021)</w:t>
          </w:r>
        </w:sdtContent>
      </w:sdt>
      <w:r w:rsidRPr="00612256">
        <w:rPr>
          <w:rFonts w:asciiTheme="minorHAnsi" w:eastAsia="Times New Roman" w:hAnsiTheme="minorHAnsi" w:cstheme="minorHAnsi"/>
          <w:lang w:eastAsia="en-US"/>
        </w:rPr>
        <w:t>. Both models are based on constructivism theory, which emphasizes that knowledge is actively constructed by students through experience and interaction with their environment. According to this theory, active learning builds understanding through problem-solving and reflection on learning experiences.</w:t>
      </w:r>
    </w:p>
    <w:p w14:paraId="78774E32" w14:textId="48E4AD74" w:rsidR="00607D02" w:rsidRPr="00612256" w:rsidRDefault="00607D02" w:rsidP="00607D02">
      <w:pPr>
        <w:spacing w:line="276" w:lineRule="auto"/>
        <w:ind w:firstLine="720"/>
        <w:jc w:val="both"/>
        <w:rPr>
          <w:rFonts w:asciiTheme="minorHAnsi" w:eastAsia="Times New Roman" w:hAnsiTheme="minorHAnsi" w:cstheme="minorHAnsi"/>
          <w:lang w:eastAsia="en-US"/>
        </w:rPr>
      </w:pPr>
      <w:r w:rsidRPr="00612256">
        <w:rPr>
          <w:rFonts w:asciiTheme="minorHAnsi" w:eastAsia="Times New Roman" w:hAnsiTheme="minorHAnsi" w:cstheme="minorHAnsi"/>
          <w:lang w:eastAsia="en-US"/>
        </w:rPr>
        <w:t>The Problem-Based Learning (PBL) model presents a problem at the beginning of the lesson. The learning stages, including identifying, analyzing, and finding solutions to the problems encountered, encourage students to think critically, logically, and systematically</w:t>
      </w:r>
      <w:r w:rsidR="00612256" w:rsidRPr="00612256">
        <w:rPr>
          <w:rFonts w:asciiTheme="minorHAnsi" w:eastAsia="Times New Roman" w:hAnsiTheme="minorHAnsi" w:cstheme="minorHAnsi"/>
          <w:lang w:eastAsia="en-US"/>
        </w:rPr>
        <w:t xml:space="preserve"> </w:t>
      </w:r>
      <w:sdt>
        <w:sdtPr>
          <w:rPr>
            <w:rFonts w:asciiTheme="minorHAnsi" w:eastAsia="Times New Roman" w:hAnsiTheme="minorHAnsi" w:cstheme="minorHAnsi"/>
            <w:color w:val="000000"/>
            <w:lang w:eastAsia="en-US"/>
          </w:rPr>
          <w:tag w:val="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"/>
          <w:id w:val="1476341013"/>
          <w:placeholder>
            <w:docPart w:val="DefaultPlaceholder_-1854013440"/>
          </w:placeholder>
        </w:sdtPr>
        <w:sdtContent>
          <w:r w:rsidR="00612256" w:rsidRPr="00612256">
            <w:rPr>
              <w:rFonts w:asciiTheme="minorHAnsi" w:eastAsia="Times New Roman" w:hAnsiTheme="minorHAnsi" w:cstheme="minorHAnsi"/>
              <w:color w:val="000000"/>
              <w:lang w:eastAsia="en-US"/>
            </w:rPr>
            <w:t xml:space="preserve">(Gallagher, 2023; Ghani et al., 2021; </w:t>
          </w:r>
          <w:proofErr w:type="spellStart"/>
          <w:r w:rsidR="00612256" w:rsidRPr="00612256">
            <w:rPr>
              <w:rFonts w:asciiTheme="minorHAnsi" w:eastAsia="Times New Roman" w:hAnsiTheme="minorHAnsi" w:cstheme="minorHAnsi"/>
              <w:color w:val="000000"/>
              <w:lang w:eastAsia="en-US"/>
            </w:rPr>
            <w:t>Hidajat</w:t>
          </w:r>
          <w:proofErr w:type="spellEnd"/>
          <w:r w:rsidR="00612256" w:rsidRPr="00612256">
            <w:rPr>
              <w:rFonts w:asciiTheme="minorHAnsi" w:eastAsia="Times New Roman" w:hAnsiTheme="minorHAnsi" w:cstheme="minorHAnsi"/>
              <w:color w:val="000000"/>
              <w:lang w:eastAsia="en-US"/>
            </w:rPr>
            <w:t xml:space="preserve">, 2023; </w:t>
          </w:r>
          <w:proofErr w:type="spellStart"/>
          <w:r w:rsidR="00612256" w:rsidRPr="00612256">
            <w:rPr>
              <w:rFonts w:asciiTheme="minorHAnsi" w:eastAsia="Times New Roman" w:hAnsiTheme="minorHAnsi" w:cstheme="minorHAnsi"/>
              <w:color w:val="000000"/>
              <w:lang w:eastAsia="en-US"/>
            </w:rPr>
            <w:t>Simanjuntak</w:t>
          </w:r>
          <w:proofErr w:type="spellEnd"/>
          <w:r w:rsidR="00612256" w:rsidRPr="00612256">
            <w:rPr>
              <w:rFonts w:asciiTheme="minorHAnsi" w:eastAsia="Times New Roman" w:hAnsiTheme="minorHAnsi" w:cstheme="minorHAnsi"/>
              <w:color w:val="000000"/>
              <w:lang w:eastAsia="en-US"/>
            </w:rPr>
            <w:t xml:space="preserve"> et al., 2021)</w:t>
          </w:r>
        </w:sdtContent>
      </w:sdt>
      <w:r w:rsidRPr="00612256">
        <w:rPr>
          <w:rFonts w:asciiTheme="minorHAnsi" w:eastAsia="Times New Roman" w:hAnsiTheme="minorHAnsi" w:cstheme="minorHAnsi"/>
          <w:lang w:eastAsia="en-US"/>
        </w:rPr>
        <w:t>. Problem-based learning can be used as an alternative learning strategy to examine social and moral issues relevant to Pancasila values. Through discussion and collaboration among group members, students can practice presenting arguments, evaluating evidence, and developing reflective thinking. Therefore, PBL fosters critical thinking skills through students' active involvement in scientific thinking and social problem-solving throughout the learning process.</w:t>
      </w:r>
    </w:p>
    <w:p w14:paraId="13FFDA4A" w14:textId="1E584000" w:rsidR="00607D02" w:rsidRPr="00612256" w:rsidRDefault="00607D02" w:rsidP="00607D02">
      <w:pPr>
        <w:spacing w:line="276" w:lineRule="auto"/>
        <w:ind w:firstLine="720"/>
        <w:jc w:val="both"/>
        <w:rPr>
          <w:rFonts w:asciiTheme="minorHAnsi" w:eastAsia="Times New Roman" w:hAnsiTheme="minorHAnsi" w:cstheme="minorHAnsi"/>
          <w:lang w:eastAsia="en-US"/>
        </w:rPr>
      </w:pPr>
      <w:r w:rsidRPr="00612256">
        <w:rPr>
          <w:rFonts w:asciiTheme="minorHAnsi" w:eastAsia="Times New Roman" w:hAnsiTheme="minorHAnsi" w:cstheme="minorHAnsi"/>
          <w:lang w:eastAsia="en-US"/>
        </w:rPr>
        <w:t>Project-Based Learning (</w:t>
      </w:r>
      <w:proofErr w:type="spellStart"/>
      <w:r w:rsidRPr="00612256">
        <w:rPr>
          <w:rFonts w:asciiTheme="minorHAnsi" w:eastAsia="Times New Roman" w:hAnsiTheme="minorHAnsi" w:cstheme="minorHAnsi"/>
          <w:lang w:eastAsia="en-US"/>
        </w:rPr>
        <w:t>PjBL</w:t>
      </w:r>
      <w:proofErr w:type="spellEnd"/>
      <w:r w:rsidRPr="00612256">
        <w:rPr>
          <w:rFonts w:asciiTheme="minorHAnsi" w:eastAsia="Times New Roman" w:hAnsiTheme="minorHAnsi" w:cstheme="minorHAnsi"/>
          <w:lang w:eastAsia="en-US"/>
        </w:rPr>
        <w:t xml:space="preserve">) provides learning experiences that result in products and real-life applications. The learning stages broadly include project planning, implementation, and evaluation. In this learning model, students are expected to apply </w:t>
      </w:r>
      <w:r w:rsidRPr="00612256">
        <w:rPr>
          <w:rFonts w:asciiTheme="minorHAnsi" w:eastAsia="Times New Roman" w:hAnsiTheme="minorHAnsi" w:cstheme="minorHAnsi"/>
          <w:lang w:eastAsia="en-US"/>
        </w:rPr>
        <w:lastRenderedPageBreak/>
        <w:t>conceptual knowledge embodied in a developed project. Student project learning can take the form of social activities, social campaigns, and other innovative projects</w:t>
      </w:r>
      <w:r w:rsidR="00612256" w:rsidRPr="00612256">
        <w:rPr>
          <w:rFonts w:asciiTheme="minorHAnsi" w:eastAsia="Times New Roman" w:hAnsiTheme="minorHAnsi" w:cstheme="minorHAnsi"/>
          <w:lang w:eastAsia="en-US"/>
        </w:rPr>
        <w:t xml:space="preserve"> </w:t>
      </w:r>
      <w:sdt>
        <w:sdtPr>
          <w:rPr>
            <w:rFonts w:asciiTheme="minorHAnsi" w:eastAsia="Times New Roman" w:hAnsiTheme="minorHAnsi" w:cstheme="minorHAnsi"/>
            <w:color w:val="000000"/>
            <w:lang w:eastAsia="en-US"/>
          </w:rPr>
          <w:tag w:val="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"/>
          <w:id w:val="-455252238"/>
          <w:placeholder>
            <w:docPart w:val="DefaultPlaceholder_-1854013440"/>
          </w:placeholder>
        </w:sdtPr>
        <w:sdtContent>
          <w:r w:rsidR="00612256" w:rsidRPr="00612256">
            <w:rPr>
              <w:rFonts w:asciiTheme="minorHAnsi" w:eastAsia="Times New Roman" w:hAnsiTheme="minorHAnsi" w:cstheme="minorHAnsi"/>
              <w:color w:val="000000"/>
              <w:lang w:eastAsia="en-US"/>
            </w:rPr>
            <w:t xml:space="preserve">(Guo et al., 2020; Lim et al., 2023; </w:t>
          </w:r>
          <w:proofErr w:type="spellStart"/>
          <w:r w:rsidR="00612256" w:rsidRPr="00612256">
            <w:rPr>
              <w:rFonts w:asciiTheme="minorHAnsi" w:eastAsia="Times New Roman" w:hAnsiTheme="minorHAnsi" w:cstheme="minorHAnsi"/>
              <w:color w:val="000000"/>
              <w:lang w:eastAsia="en-US"/>
            </w:rPr>
            <w:t>Maros</w:t>
          </w:r>
          <w:proofErr w:type="spellEnd"/>
          <w:r w:rsidR="00612256" w:rsidRPr="00612256">
            <w:rPr>
              <w:rFonts w:asciiTheme="minorHAnsi" w:eastAsia="Times New Roman" w:hAnsiTheme="minorHAnsi" w:cstheme="minorHAnsi"/>
              <w:color w:val="000000"/>
              <w:lang w:eastAsia="en-US"/>
            </w:rPr>
            <w:t xml:space="preserve"> et al., 2023)</w:t>
          </w:r>
        </w:sdtContent>
      </w:sdt>
      <w:r w:rsidRPr="00612256">
        <w:rPr>
          <w:rFonts w:asciiTheme="minorHAnsi" w:eastAsia="Times New Roman" w:hAnsiTheme="minorHAnsi" w:cstheme="minorHAnsi"/>
          <w:lang w:eastAsia="en-US"/>
        </w:rPr>
        <w:t>. Project-based learning connects theory and practice, which can be used to develop students' thinking skills.</w:t>
      </w:r>
    </w:p>
    <w:p w14:paraId="596601C1" w14:textId="77777777" w:rsidR="00607D02" w:rsidRPr="00612256" w:rsidRDefault="00607D02" w:rsidP="00607D02">
      <w:pPr>
        <w:spacing w:line="276" w:lineRule="auto"/>
        <w:ind w:firstLine="720"/>
        <w:jc w:val="both"/>
        <w:rPr>
          <w:rFonts w:asciiTheme="minorHAnsi" w:eastAsia="Times New Roman" w:hAnsiTheme="minorHAnsi" w:cstheme="minorHAnsi"/>
          <w:lang w:eastAsia="en-US"/>
        </w:rPr>
      </w:pPr>
      <w:r w:rsidRPr="00612256">
        <w:rPr>
          <w:rFonts w:asciiTheme="minorHAnsi" w:eastAsia="Times New Roman" w:hAnsiTheme="minorHAnsi" w:cstheme="minorHAnsi"/>
          <w:lang w:eastAsia="en-US"/>
        </w:rPr>
        <w:t xml:space="preserve">Both models, PBL and </w:t>
      </w:r>
      <w:proofErr w:type="spellStart"/>
      <w:r w:rsidRPr="00612256">
        <w:rPr>
          <w:rFonts w:asciiTheme="minorHAnsi" w:eastAsia="Times New Roman" w:hAnsiTheme="minorHAnsi" w:cstheme="minorHAnsi"/>
          <w:lang w:eastAsia="en-US"/>
        </w:rPr>
        <w:t>PjBL</w:t>
      </w:r>
      <w:proofErr w:type="spellEnd"/>
      <w:r w:rsidRPr="00612256">
        <w:rPr>
          <w:rFonts w:asciiTheme="minorHAnsi" w:eastAsia="Times New Roman" w:hAnsiTheme="minorHAnsi" w:cstheme="minorHAnsi"/>
          <w:lang w:eastAsia="en-US"/>
        </w:rPr>
        <w:t xml:space="preserve">, can serve as learning strategies for developing students' critical thinking skills, but they have distinct characteristics. The difference lies in the PBL model's emphasis on problem-solving, while </w:t>
      </w:r>
      <w:proofErr w:type="spellStart"/>
      <w:r w:rsidRPr="00612256">
        <w:rPr>
          <w:rFonts w:asciiTheme="minorHAnsi" w:eastAsia="Times New Roman" w:hAnsiTheme="minorHAnsi" w:cstheme="minorHAnsi"/>
          <w:lang w:eastAsia="en-US"/>
        </w:rPr>
        <w:t>PjBL</w:t>
      </w:r>
      <w:proofErr w:type="spellEnd"/>
      <w:r w:rsidRPr="00612256">
        <w:rPr>
          <w:rFonts w:asciiTheme="minorHAnsi" w:eastAsia="Times New Roman" w:hAnsiTheme="minorHAnsi" w:cstheme="minorHAnsi"/>
          <w:lang w:eastAsia="en-US"/>
        </w:rPr>
        <w:t xml:space="preserve"> emphasizes the application of ideas and product creation. Both learning models utilize a student-centered approach. Based on the constructivist perspective, these approaches help students construct knowledge independently through meaningful learning experiences.</w:t>
      </w:r>
    </w:p>
    <w:p w14:paraId="56E9A088" w14:textId="395E1DC8" w:rsidR="007E5DD0" w:rsidRPr="00612256" w:rsidRDefault="00607D02" w:rsidP="00607D02">
      <w:pPr>
        <w:spacing w:line="276" w:lineRule="auto"/>
        <w:ind w:firstLine="720"/>
        <w:jc w:val="both"/>
        <w:rPr>
          <w:rFonts w:asciiTheme="minorHAnsi" w:eastAsia="Times New Roman" w:hAnsiTheme="minorHAnsi" w:cstheme="minorHAnsi"/>
          <w:lang w:eastAsia="en-US"/>
        </w:rPr>
      </w:pPr>
      <w:r w:rsidRPr="00612256">
        <w:rPr>
          <w:rFonts w:asciiTheme="minorHAnsi" w:eastAsia="Times New Roman" w:hAnsiTheme="minorHAnsi" w:cstheme="minorHAnsi"/>
          <w:lang w:eastAsia="en-US"/>
        </w:rPr>
        <w:t>Based on the foregoing, researchers will compare the effectiveness of Project-Based Learning (</w:t>
      </w:r>
      <w:proofErr w:type="spellStart"/>
      <w:r w:rsidRPr="00612256">
        <w:rPr>
          <w:rFonts w:asciiTheme="minorHAnsi" w:eastAsia="Times New Roman" w:hAnsiTheme="minorHAnsi" w:cstheme="minorHAnsi"/>
          <w:lang w:eastAsia="en-US"/>
        </w:rPr>
        <w:t>PjBL</w:t>
      </w:r>
      <w:proofErr w:type="spellEnd"/>
      <w:r w:rsidRPr="00612256">
        <w:rPr>
          <w:rFonts w:asciiTheme="minorHAnsi" w:eastAsia="Times New Roman" w:hAnsiTheme="minorHAnsi" w:cstheme="minorHAnsi"/>
          <w:lang w:eastAsia="en-US"/>
        </w:rPr>
        <w:t>) and Problem-Based Learning (PBL) in developing students' critical thinking skills in Pancasila Education. The results of this study are expected to contribute to the development of innovative and relevant learning strategies to meet the needs of 21st-century learning, while strengthening the role of Pancasila Education in developing good citizens.</w:t>
      </w:r>
    </w:p>
    <w:p w14:paraId="2FDCAEB4" w14:textId="4638C11C" w:rsidR="00AB0DBF" w:rsidRPr="00AB0DBF" w:rsidRDefault="00AB0DBF" w:rsidP="00AB0DBF">
      <w:pPr>
        <w:pStyle w:val="NormalWeb"/>
        <w:numPr>
          <w:ilvl w:val="0"/>
          <w:numId w:val="33"/>
        </w:numPr>
        <w:spacing w:before="0" w:beforeAutospacing="0" w:after="200" w:afterAutospacing="0"/>
        <w:ind w:left="0"/>
        <w:jc w:val="both"/>
        <w:textAlignment w:val="baseline"/>
        <w:rPr>
          <w:rFonts w:ascii="Calibri" w:hAnsi="Calibri" w:cs="Calibri"/>
          <w:b/>
          <w:bCs/>
          <w:color w:val="000000"/>
        </w:rPr>
      </w:pPr>
      <w:r w:rsidRPr="00AB0DBF">
        <w:rPr>
          <w:rFonts w:ascii="Calibri" w:hAnsi="Calibri" w:cs="Calibri"/>
          <w:b/>
          <w:bCs/>
          <w:color w:val="000000"/>
        </w:rPr>
        <w:t>RESEARCH METHOD</w:t>
      </w:r>
    </w:p>
    <w:p w14:paraId="069FA4F1" w14:textId="1C2C9052" w:rsidR="00EE13BE" w:rsidRPr="00F041EB" w:rsidRDefault="00522FCA" w:rsidP="00F041EB">
      <w:pPr>
        <w:pStyle w:val="NormalWeb"/>
        <w:spacing w:before="0" w:beforeAutospacing="0" w:after="0" w:afterAutospacing="0" w:line="276" w:lineRule="auto"/>
        <w:ind w:firstLine="720"/>
        <w:jc w:val="both"/>
        <w:rPr>
          <w:rFonts w:ascii="Calibri" w:hAnsi="Calibri" w:cs="Calibri"/>
          <w:color w:val="000000"/>
        </w:rPr>
      </w:pPr>
      <w:r w:rsidRPr="00522FCA">
        <w:rPr>
          <w:rFonts w:ascii="Calibri" w:hAnsi="Calibri" w:cs="Calibri"/>
          <w:color w:val="000000"/>
        </w:rPr>
        <w:t>This study used a quasi-experimental method with a quantitative approach. This approach was chosen because the researcher did not have full control over all variables that influence the learning process, but still attempted to test the effect of the treatment on different groups. The research design used was a one-group pretest-posttest design, which involves one group without a control group.</w:t>
      </w:r>
      <w:r w:rsidR="0042553E">
        <w:rPr>
          <w:rFonts w:ascii="Calibri" w:hAnsi="Calibri" w:cs="Calibri"/>
          <w:color w:val="000000"/>
        </w:rPr>
        <w:t xml:space="preserve"> </w:t>
      </w:r>
      <w:sdt>
        <w:sdtPr>
          <w:rPr>
            <w:rFonts w:ascii="Calibri" w:hAnsi="Calibri" w:cs="Calibri"/>
            <w:color w:val="000000"/>
          </w:rPr>
          <w:tag w:val="MENDELEY_CITATION_v3_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"/>
          <w:id w:val="1056977644"/>
          <w:placeholder>
            <w:docPart w:val="DefaultPlaceholder_-1854013440"/>
          </w:placeholder>
        </w:sdtPr>
        <w:sdtContent>
          <w:r w:rsidR="00612256" w:rsidRPr="00612256">
            <w:rPr>
              <w:rFonts w:ascii="Calibri" w:hAnsi="Calibri" w:cs="Calibri"/>
              <w:color w:val="000000"/>
            </w:rPr>
            <w:t>(</w:t>
          </w:r>
          <w:proofErr w:type="spellStart"/>
          <w:r w:rsidR="00612256" w:rsidRPr="00612256">
            <w:rPr>
              <w:rFonts w:ascii="Calibri" w:hAnsi="Calibri" w:cs="Calibri"/>
              <w:color w:val="000000"/>
            </w:rPr>
            <w:t>Sugiono</w:t>
          </w:r>
          <w:proofErr w:type="spellEnd"/>
          <w:r w:rsidR="00612256" w:rsidRPr="00612256">
            <w:rPr>
              <w:rFonts w:ascii="Calibri" w:hAnsi="Calibri" w:cs="Calibri"/>
              <w:color w:val="000000"/>
            </w:rPr>
            <w:t>, 2014)</w:t>
          </w:r>
        </w:sdtContent>
      </w:sdt>
      <w:r w:rsidR="00EE13BE" w:rsidRPr="00EE13BE">
        <w:rPr>
          <w:rFonts w:ascii="Calibri" w:hAnsi="Calibri" w:cs="Calibri"/>
          <w:color w:val="000000"/>
        </w:rPr>
        <w:t>.</w:t>
      </w:r>
    </w:p>
    <w:p w14:paraId="2D0D46FF" w14:textId="0ACDBF80" w:rsidR="00522FCA" w:rsidRDefault="00522FCA" w:rsidP="00522FCA">
      <w:pPr>
        <w:pStyle w:val="NormalWeb"/>
        <w:spacing w:before="0" w:beforeAutospacing="0" w:after="0" w:afterAutospacing="0" w:line="276" w:lineRule="auto"/>
        <w:ind w:firstLine="720"/>
        <w:rPr>
          <w:rFonts w:ascii="Calibri" w:hAnsi="Calibri" w:cs="Calibri"/>
          <w:color w:val="000000"/>
        </w:rPr>
      </w:pPr>
      <w:r w:rsidRPr="00522FCA">
        <w:rPr>
          <w:rFonts w:ascii="Calibri" w:hAnsi="Calibri" w:cs="Calibri"/>
          <w:color w:val="000000"/>
        </w:rPr>
        <w:t xml:space="preserve">Through this design, both groups, the experimental </w:t>
      </w:r>
      <w:r w:rsidR="003F79B5" w:rsidRPr="00522FCA">
        <w:rPr>
          <w:rFonts w:ascii="Calibri" w:hAnsi="Calibri" w:cs="Calibri"/>
          <w:color w:val="000000"/>
        </w:rPr>
        <w:t>class,</w:t>
      </w:r>
      <w:r w:rsidRPr="00522FCA">
        <w:rPr>
          <w:rFonts w:ascii="Calibri" w:hAnsi="Calibri" w:cs="Calibri"/>
          <w:color w:val="000000"/>
        </w:rPr>
        <w:t xml:space="preserve"> and the experimental class, were given a pre-test to determine students' initial abilities before the treatment, then given different treatments. The experimental class received learning using the Project-Based Learning (</w:t>
      </w:r>
      <w:proofErr w:type="spellStart"/>
      <w:r w:rsidRPr="00522FCA">
        <w:rPr>
          <w:rFonts w:ascii="Calibri" w:hAnsi="Calibri" w:cs="Calibri"/>
          <w:color w:val="000000"/>
        </w:rPr>
        <w:t>PjBL</w:t>
      </w:r>
      <w:proofErr w:type="spellEnd"/>
      <w:r w:rsidRPr="00522FCA">
        <w:rPr>
          <w:rFonts w:ascii="Calibri" w:hAnsi="Calibri" w:cs="Calibri"/>
          <w:color w:val="000000"/>
        </w:rPr>
        <w:t>) model, while the second experimental class used the Problem-Based Learning (PBL) model. After the treatment was completed, both groups were given a final test (post-test) to measure differences in student learning outcomes. The research design is as follows.</w:t>
      </w:r>
    </w:p>
    <w:p w14:paraId="2260C1AA" w14:textId="6B165805" w:rsidR="008A6297" w:rsidRDefault="00522FCA" w:rsidP="008A6297">
      <w:pPr>
        <w:pStyle w:val="NormalWeb"/>
        <w:spacing w:before="0" w:beforeAutospacing="0" w:after="0" w:afterAutospacing="0" w:line="276" w:lineRule="auto"/>
        <w:ind w:firstLine="720"/>
        <w:jc w:val="center"/>
        <w:rPr>
          <w:rFonts w:ascii="Calibri" w:hAnsi="Calibri" w:cs="Calibri"/>
          <w:color w:val="000000"/>
        </w:rPr>
      </w:pPr>
      <w:r w:rsidRPr="00522FCA">
        <w:rPr>
          <w:rFonts w:ascii="Calibri" w:hAnsi="Calibri" w:cs="Calibri"/>
          <w:color w:val="000000"/>
        </w:rPr>
        <w:t>Table 1. Form of Research Design</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194"/>
        <w:gridCol w:w="2194"/>
        <w:gridCol w:w="2194"/>
        <w:gridCol w:w="2195"/>
      </w:tblGrid>
      <w:tr w:rsidR="008A6297" w14:paraId="28E71855" w14:textId="77777777" w:rsidTr="00522FCA">
        <w:tc>
          <w:tcPr>
            <w:tcW w:w="2194" w:type="dxa"/>
            <w:tcBorders>
              <w:top w:val="single" w:sz="4" w:space="0" w:color="auto"/>
              <w:bottom w:val="single" w:sz="4" w:space="0" w:color="auto"/>
            </w:tcBorders>
          </w:tcPr>
          <w:p w14:paraId="2F9CE825" w14:textId="3D036931" w:rsidR="008A6297" w:rsidRDefault="00522FCA" w:rsidP="008A6297">
            <w:pPr>
              <w:pStyle w:val="NormalWeb"/>
              <w:spacing w:before="0" w:beforeAutospacing="0" w:after="0" w:afterAutospacing="0" w:line="276" w:lineRule="auto"/>
              <w:jc w:val="center"/>
              <w:rPr>
                <w:rFonts w:ascii="Calibri" w:hAnsi="Calibri" w:cs="Calibri"/>
                <w:color w:val="000000"/>
              </w:rPr>
            </w:pPr>
            <w:r>
              <w:rPr>
                <w:rFonts w:ascii="Calibri" w:hAnsi="Calibri" w:cs="Calibri"/>
                <w:color w:val="000000"/>
              </w:rPr>
              <w:t>Group</w:t>
            </w:r>
            <w:r w:rsidR="008A6297">
              <w:rPr>
                <w:rFonts w:ascii="Calibri" w:hAnsi="Calibri" w:cs="Calibri"/>
                <w:color w:val="000000"/>
              </w:rPr>
              <w:t xml:space="preserve"> </w:t>
            </w:r>
          </w:p>
        </w:tc>
        <w:tc>
          <w:tcPr>
            <w:tcW w:w="2194" w:type="dxa"/>
            <w:tcBorders>
              <w:top w:val="single" w:sz="4" w:space="0" w:color="auto"/>
              <w:bottom w:val="single" w:sz="4" w:space="0" w:color="auto"/>
            </w:tcBorders>
          </w:tcPr>
          <w:p w14:paraId="31829382" w14:textId="0141A5B2" w:rsidR="008A6297" w:rsidRDefault="008A6297" w:rsidP="008A6297">
            <w:pPr>
              <w:pStyle w:val="NormalWeb"/>
              <w:spacing w:before="0" w:beforeAutospacing="0" w:after="0" w:afterAutospacing="0" w:line="276" w:lineRule="auto"/>
              <w:jc w:val="center"/>
              <w:rPr>
                <w:rFonts w:ascii="Calibri" w:hAnsi="Calibri" w:cs="Calibri"/>
                <w:color w:val="000000"/>
              </w:rPr>
            </w:pPr>
            <w:r>
              <w:rPr>
                <w:rFonts w:ascii="Calibri" w:hAnsi="Calibri" w:cs="Calibri"/>
                <w:color w:val="000000"/>
              </w:rPr>
              <w:t>Pre-test</w:t>
            </w:r>
          </w:p>
        </w:tc>
        <w:tc>
          <w:tcPr>
            <w:tcW w:w="2194" w:type="dxa"/>
            <w:tcBorders>
              <w:top w:val="single" w:sz="4" w:space="0" w:color="auto"/>
              <w:bottom w:val="single" w:sz="4" w:space="0" w:color="auto"/>
            </w:tcBorders>
          </w:tcPr>
          <w:p w14:paraId="7961A150" w14:textId="4DE33F6F" w:rsidR="008A6297" w:rsidRDefault="00522FCA" w:rsidP="008A6297">
            <w:pPr>
              <w:pStyle w:val="NormalWeb"/>
              <w:spacing w:before="0" w:beforeAutospacing="0" w:after="0" w:afterAutospacing="0" w:line="276" w:lineRule="auto"/>
              <w:jc w:val="center"/>
              <w:rPr>
                <w:rFonts w:ascii="Calibri" w:hAnsi="Calibri" w:cs="Calibri"/>
                <w:color w:val="000000"/>
              </w:rPr>
            </w:pPr>
            <w:r>
              <w:rPr>
                <w:rFonts w:ascii="Calibri" w:hAnsi="Calibri" w:cs="Calibri"/>
                <w:color w:val="000000"/>
              </w:rPr>
              <w:t>Treatment</w:t>
            </w:r>
          </w:p>
        </w:tc>
        <w:tc>
          <w:tcPr>
            <w:tcW w:w="2195" w:type="dxa"/>
            <w:tcBorders>
              <w:top w:val="single" w:sz="4" w:space="0" w:color="auto"/>
              <w:bottom w:val="single" w:sz="4" w:space="0" w:color="auto"/>
            </w:tcBorders>
          </w:tcPr>
          <w:p w14:paraId="31767805" w14:textId="21C7E02B" w:rsidR="008A6297" w:rsidRDefault="008A6297" w:rsidP="008A6297">
            <w:pPr>
              <w:pStyle w:val="NormalWeb"/>
              <w:spacing w:before="0" w:beforeAutospacing="0" w:after="0" w:afterAutospacing="0" w:line="276" w:lineRule="auto"/>
              <w:jc w:val="center"/>
              <w:rPr>
                <w:rFonts w:ascii="Calibri" w:hAnsi="Calibri" w:cs="Calibri"/>
                <w:color w:val="000000"/>
              </w:rPr>
            </w:pPr>
            <w:r>
              <w:rPr>
                <w:rFonts w:ascii="Calibri" w:hAnsi="Calibri" w:cs="Calibri"/>
                <w:color w:val="000000"/>
              </w:rPr>
              <w:t>Post-test</w:t>
            </w:r>
          </w:p>
        </w:tc>
      </w:tr>
      <w:tr w:rsidR="008A6297" w14:paraId="5507F728" w14:textId="77777777" w:rsidTr="00522FCA">
        <w:tc>
          <w:tcPr>
            <w:tcW w:w="2194" w:type="dxa"/>
            <w:tcBorders>
              <w:top w:val="single" w:sz="4" w:space="0" w:color="auto"/>
            </w:tcBorders>
          </w:tcPr>
          <w:p w14:paraId="449D376A" w14:textId="2595B8B7" w:rsidR="008A6297" w:rsidRDefault="00522FCA" w:rsidP="008A6297">
            <w:pPr>
              <w:pStyle w:val="NormalWeb"/>
              <w:spacing w:before="0" w:beforeAutospacing="0" w:after="0" w:afterAutospacing="0" w:line="276" w:lineRule="auto"/>
              <w:jc w:val="center"/>
              <w:rPr>
                <w:rFonts w:ascii="Calibri" w:hAnsi="Calibri" w:cs="Calibri"/>
                <w:color w:val="000000"/>
              </w:rPr>
            </w:pPr>
            <w:r w:rsidRPr="00522FCA">
              <w:rPr>
                <w:rFonts w:ascii="Calibri" w:hAnsi="Calibri" w:cs="Calibri"/>
                <w:color w:val="000000"/>
              </w:rPr>
              <w:t>Experiment</w:t>
            </w:r>
          </w:p>
        </w:tc>
        <w:tc>
          <w:tcPr>
            <w:tcW w:w="2194" w:type="dxa"/>
            <w:tcBorders>
              <w:top w:val="single" w:sz="4" w:space="0" w:color="auto"/>
            </w:tcBorders>
          </w:tcPr>
          <w:p w14:paraId="5E63C2BC" w14:textId="1F1C6B24" w:rsidR="008A6297" w:rsidRDefault="008A6297" w:rsidP="008A6297">
            <w:pPr>
              <w:pStyle w:val="NormalWeb"/>
              <w:spacing w:before="0" w:beforeAutospacing="0" w:after="0" w:afterAutospacing="0" w:line="276" w:lineRule="auto"/>
              <w:jc w:val="center"/>
              <w:rPr>
                <w:rFonts w:ascii="Calibri" w:hAnsi="Calibri" w:cs="Calibri"/>
                <w:color w:val="000000"/>
              </w:rPr>
            </w:pPr>
            <w:r w:rsidRPr="008A6297">
              <w:rPr>
                <w:rFonts w:ascii="Calibri" w:hAnsi="Calibri" w:cs="Calibri"/>
                <w:color w:val="000000"/>
              </w:rPr>
              <w:t>T</w:t>
            </w:r>
            <w:r w:rsidRPr="008A6297">
              <w:rPr>
                <w:rFonts w:ascii="Calibri" w:hAnsi="Calibri" w:cs="Calibri"/>
                <w:color w:val="000000"/>
                <w:vertAlign w:val="subscript"/>
              </w:rPr>
              <w:t>1</w:t>
            </w:r>
          </w:p>
        </w:tc>
        <w:tc>
          <w:tcPr>
            <w:tcW w:w="2194" w:type="dxa"/>
            <w:tcBorders>
              <w:top w:val="single" w:sz="4" w:space="0" w:color="auto"/>
            </w:tcBorders>
          </w:tcPr>
          <w:p w14:paraId="34328F59" w14:textId="62BE18C4" w:rsidR="008A6297" w:rsidRDefault="008A6297" w:rsidP="008A6297">
            <w:pPr>
              <w:pStyle w:val="NormalWeb"/>
              <w:spacing w:before="0" w:beforeAutospacing="0" w:after="0" w:afterAutospacing="0" w:line="276" w:lineRule="auto"/>
              <w:jc w:val="center"/>
              <w:rPr>
                <w:rFonts w:ascii="Calibri" w:hAnsi="Calibri" w:cs="Calibri"/>
                <w:color w:val="000000"/>
              </w:rPr>
            </w:pPr>
            <w:r>
              <w:rPr>
                <w:rFonts w:ascii="Calibri" w:hAnsi="Calibri" w:cs="Calibri"/>
                <w:color w:val="000000"/>
              </w:rPr>
              <w:t>X</w:t>
            </w:r>
            <w:r w:rsidRPr="008A6297">
              <w:rPr>
                <w:rFonts w:ascii="Calibri" w:hAnsi="Calibri" w:cs="Calibri"/>
                <w:color w:val="000000"/>
                <w:vertAlign w:val="subscript"/>
              </w:rPr>
              <w:t>1</w:t>
            </w:r>
          </w:p>
        </w:tc>
        <w:tc>
          <w:tcPr>
            <w:tcW w:w="2195" w:type="dxa"/>
            <w:tcBorders>
              <w:top w:val="single" w:sz="4" w:space="0" w:color="auto"/>
            </w:tcBorders>
          </w:tcPr>
          <w:p w14:paraId="12B21623" w14:textId="451FA46E" w:rsidR="008A6297" w:rsidRDefault="008A6297" w:rsidP="008A6297">
            <w:pPr>
              <w:pStyle w:val="NormalWeb"/>
              <w:spacing w:before="0" w:beforeAutospacing="0" w:after="0" w:afterAutospacing="0" w:line="276" w:lineRule="auto"/>
              <w:jc w:val="center"/>
              <w:rPr>
                <w:rFonts w:ascii="Calibri" w:hAnsi="Calibri" w:cs="Calibri"/>
                <w:color w:val="000000"/>
              </w:rPr>
            </w:pPr>
            <w:r>
              <w:rPr>
                <w:rFonts w:ascii="Calibri" w:hAnsi="Calibri" w:cs="Calibri"/>
                <w:color w:val="000000"/>
              </w:rPr>
              <w:t>T</w:t>
            </w:r>
            <w:r w:rsidRPr="008A6297">
              <w:rPr>
                <w:rFonts w:ascii="Calibri" w:hAnsi="Calibri" w:cs="Calibri"/>
                <w:color w:val="000000"/>
                <w:vertAlign w:val="subscript"/>
              </w:rPr>
              <w:t>2</w:t>
            </w:r>
          </w:p>
        </w:tc>
      </w:tr>
      <w:tr w:rsidR="008A6297" w14:paraId="698D9CAA" w14:textId="77777777" w:rsidTr="00522FCA">
        <w:tc>
          <w:tcPr>
            <w:tcW w:w="2194" w:type="dxa"/>
          </w:tcPr>
          <w:p w14:paraId="2DA1AD72" w14:textId="22BABCD3" w:rsidR="008A6297" w:rsidRDefault="00522FCA" w:rsidP="008A6297">
            <w:pPr>
              <w:pStyle w:val="NormalWeb"/>
              <w:spacing w:before="0" w:beforeAutospacing="0" w:after="0" w:afterAutospacing="0" w:line="276" w:lineRule="auto"/>
              <w:jc w:val="center"/>
              <w:rPr>
                <w:rFonts w:ascii="Calibri" w:hAnsi="Calibri" w:cs="Calibri"/>
                <w:color w:val="000000"/>
              </w:rPr>
            </w:pPr>
            <w:r w:rsidRPr="00522FCA">
              <w:rPr>
                <w:rFonts w:ascii="Calibri" w:hAnsi="Calibri" w:cs="Calibri"/>
                <w:color w:val="000000"/>
              </w:rPr>
              <w:t>Experiment</w:t>
            </w:r>
          </w:p>
        </w:tc>
        <w:tc>
          <w:tcPr>
            <w:tcW w:w="2194" w:type="dxa"/>
          </w:tcPr>
          <w:p w14:paraId="2E87C82E" w14:textId="54037C88" w:rsidR="008A6297" w:rsidRDefault="008A6297" w:rsidP="008A6297">
            <w:pPr>
              <w:pStyle w:val="NormalWeb"/>
              <w:spacing w:before="0" w:beforeAutospacing="0" w:after="0" w:afterAutospacing="0" w:line="276" w:lineRule="auto"/>
              <w:jc w:val="center"/>
              <w:rPr>
                <w:rFonts w:ascii="Calibri" w:hAnsi="Calibri" w:cs="Calibri"/>
                <w:color w:val="000000"/>
              </w:rPr>
            </w:pPr>
            <w:r>
              <w:rPr>
                <w:rFonts w:ascii="Calibri" w:hAnsi="Calibri" w:cs="Calibri"/>
                <w:color w:val="000000"/>
              </w:rPr>
              <w:t>T</w:t>
            </w:r>
            <w:r w:rsidRPr="008A6297">
              <w:rPr>
                <w:rFonts w:ascii="Calibri" w:hAnsi="Calibri" w:cs="Calibri"/>
                <w:color w:val="000000"/>
                <w:vertAlign w:val="subscript"/>
              </w:rPr>
              <w:t>1</w:t>
            </w:r>
          </w:p>
        </w:tc>
        <w:tc>
          <w:tcPr>
            <w:tcW w:w="2194" w:type="dxa"/>
          </w:tcPr>
          <w:p w14:paraId="2A17576B" w14:textId="17BB2699" w:rsidR="008A6297" w:rsidRDefault="008A6297" w:rsidP="008A6297">
            <w:pPr>
              <w:pStyle w:val="NormalWeb"/>
              <w:spacing w:before="0" w:beforeAutospacing="0" w:after="0" w:afterAutospacing="0" w:line="276" w:lineRule="auto"/>
              <w:jc w:val="center"/>
              <w:rPr>
                <w:rFonts w:ascii="Calibri" w:hAnsi="Calibri" w:cs="Calibri"/>
                <w:color w:val="000000"/>
              </w:rPr>
            </w:pPr>
            <w:r>
              <w:rPr>
                <w:rFonts w:ascii="Calibri" w:hAnsi="Calibri" w:cs="Calibri"/>
                <w:color w:val="000000"/>
              </w:rPr>
              <w:t>X</w:t>
            </w:r>
            <w:r w:rsidRPr="008A6297">
              <w:rPr>
                <w:rFonts w:ascii="Calibri" w:hAnsi="Calibri" w:cs="Calibri"/>
                <w:color w:val="000000"/>
                <w:vertAlign w:val="subscript"/>
              </w:rPr>
              <w:t>2</w:t>
            </w:r>
          </w:p>
        </w:tc>
        <w:tc>
          <w:tcPr>
            <w:tcW w:w="2195" w:type="dxa"/>
          </w:tcPr>
          <w:p w14:paraId="5C815B04" w14:textId="224CF43F" w:rsidR="008A6297" w:rsidRDefault="008A6297" w:rsidP="008A6297">
            <w:pPr>
              <w:pStyle w:val="NormalWeb"/>
              <w:spacing w:before="0" w:beforeAutospacing="0" w:after="0" w:afterAutospacing="0" w:line="276" w:lineRule="auto"/>
              <w:jc w:val="center"/>
              <w:rPr>
                <w:rFonts w:ascii="Calibri" w:hAnsi="Calibri" w:cs="Calibri"/>
                <w:color w:val="000000"/>
              </w:rPr>
            </w:pPr>
            <w:r>
              <w:rPr>
                <w:rFonts w:ascii="Calibri" w:hAnsi="Calibri" w:cs="Calibri"/>
                <w:color w:val="000000"/>
              </w:rPr>
              <w:t>T</w:t>
            </w:r>
            <w:r w:rsidRPr="008A6297">
              <w:rPr>
                <w:rFonts w:ascii="Calibri" w:hAnsi="Calibri" w:cs="Calibri"/>
                <w:color w:val="000000"/>
                <w:vertAlign w:val="subscript"/>
              </w:rPr>
              <w:t>2</w:t>
            </w:r>
          </w:p>
        </w:tc>
      </w:tr>
    </w:tbl>
    <w:sdt>
      <w:sdtPr>
        <w:rPr>
          <w:rFonts w:ascii="Calibri" w:hAnsi="Calibri" w:cs="Calibri"/>
          <w:color w:val="000000"/>
        </w:rPr>
        <w:tag w:val="MENDELEY_CITATION_v3_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"/>
        <w:id w:val="997621805"/>
        <w:placeholder>
          <w:docPart w:val="DefaultPlaceholder_-1854013440"/>
        </w:placeholder>
      </w:sdtPr>
      <w:sdtContent>
        <w:p w14:paraId="2AE5F379" w14:textId="7FB7225B" w:rsidR="008A6297" w:rsidRDefault="00612256" w:rsidP="008A6297">
          <w:pPr>
            <w:pStyle w:val="NormalWeb"/>
            <w:spacing w:before="0" w:beforeAutospacing="0" w:after="0" w:afterAutospacing="0" w:line="276" w:lineRule="auto"/>
            <w:ind w:firstLine="720"/>
            <w:jc w:val="center"/>
            <w:rPr>
              <w:rFonts w:ascii="Calibri" w:hAnsi="Calibri" w:cs="Calibri"/>
              <w:color w:val="000000"/>
            </w:rPr>
          </w:pPr>
          <w:r w:rsidRPr="00612256">
            <w:rPr>
              <w:rFonts w:ascii="Calibri" w:hAnsi="Calibri" w:cs="Calibri"/>
              <w:color w:val="000000"/>
            </w:rPr>
            <w:t>(</w:t>
          </w:r>
          <w:proofErr w:type="spellStart"/>
          <w:r w:rsidRPr="00612256">
            <w:rPr>
              <w:rFonts w:ascii="Calibri" w:hAnsi="Calibri" w:cs="Calibri"/>
              <w:color w:val="000000"/>
            </w:rPr>
            <w:t>Sugiono</w:t>
          </w:r>
          <w:proofErr w:type="spellEnd"/>
          <w:r w:rsidRPr="00612256">
            <w:rPr>
              <w:rFonts w:ascii="Calibri" w:hAnsi="Calibri" w:cs="Calibri"/>
              <w:color w:val="000000"/>
            </w:rPr>
            <w:t>, 2014)</w:t>
          </w:r>
        </w:p>
      </w:sdtContent>
    </w:sdt>
    <w:p w14:paraId="5D215917" w14:textId="4AEB9869" w:rsidR="008A6297" w:rsidRDefault="00522FCA" w:rsidP="00EE13BE">
      <w:pPr>
        <w:pStyle w:val="NormalWeb"/>
        <w:spacing w:before="0" w:beforeAutospacing="0" w:after="0" w:afterAutospacing="0" w:line="276" w:lineRule="auto"/>
        <w:rPr>
          <w:rFonts w:ascii="Calibri" w:hAnsi="Calibri" w:cs="Calibri"/>
          <w:color w:val="000000"/>
        </w:rPr>
      </w:pPr>
      <w:r>
        <w:rPr>
          <w:rFonts w:ascii="Calibri" w:hAnsi="Calibri" w:cs="Calibri"/>
          <w:color w:val="000000"/>
        </w:rPr>
        <w:t>Information</w:t>
      </w:r>
    </w:p>
    <w:p w14:paraId="7CB9B689" w14:textId="021DF36C" w:rsidR="008A6297" w:rsidRPr="008A6297" w:rsidRDefault="008A6297" w:rsidP="00EE13BE">
      <w:pPr>
        <w:pStyle w:val="NormalWeb"/>
        <w:spacing w:before="0" w:beforeAutospacing="0" w:after="0" w:afterAutospacing="0" w:line="276" w:lineRule="auto"/>
        <w:rPr>
          <w:rFonts w:ascii="Calibri" w:hAnsi="Calibri" w:cs="Calibri"/>
          <w:color w:val="000000"/>
        </w:rPr>
      </w:pPr>
      <w:r>
        <w:rPr>
          <w:rFonts w:ascii="Calibri" w:hAnsi="Calibri" w:cs="Calibri"/>
          <w:color w:val="000000"/>
        </w:rPr>
        <w:t>T</w:t>
      </w:r>
      <w:proofErr w:type="gramStart"/>
      <w:r w:rsidRPr="008A6297">
        <w:rPr>
          <w:rFonts w:ascii="Calibri" w:hAnsi="Calibri" w:cs="Calibri"/>
          <w:color w:val="000000"/>
          <w:vertAlign w:val="subscript"/>
        </w:rPr>
        <w:t>1</w:t>
      </w:r>
      <w:r>
        <w:rPr>
          <w:rFonts w:ascii="Calibri" w:hAnsi="Calibri" w:cs="Calibri"/>
          <w:color w:val="000000"/>
          <w:vertAlign w:val="subscript"/>
        </w:rPr>
        <w:t xml:space="preserve">  =</w:t>
      </w:r>
      <w:proofErr w:type="gramEnd"/>
      <w:r>
        <w:rPr>
          <w:rFonts w:ascii="Calibri" w:hAnsi="Calibri" w:cs="Calibri"/>
          <w:color w:val="000000"/>
          <w:vertAlign w:val="subscript"/>
        </w:rPr>
        <w:t xml:space="preserve"> </w:t>
      </w:r>
      <w:r>
        <w:rPr>
          <w:rFonts w:ascii="Calibri" w:hAnsi="Calibri" w:cs="Calibri"/>
          <w:color w:val="000000"/>
        </w:rPr>
        <w:t xml:space="preserve">Pre-Test </w:t>
      </w:r>
    </w:p>
    <w:p w14:paraId="1A315DFE" w14:textId="2B5E9DFB" w:rsidR="008A6297" w:rsidRDefault="008A6297" w:rsidP="00EE13BE">
      <w:pPr>
        <w:pStyle w:val="NormalWeb"/>
        <w:spacing w:before="0" w:beforeAutospacing="0" w:after="0" w:afterAutospacing="0" w:line="276" w:lineRule="auto"/>
        <w:rPr>
          <w:rFonts w:ascii="Calibri" w:hAnsi="Calibri" w:cs="Calibri"/>
          <w:color w:val="000000"/>
        </w:rPr>
      </w:pPr>
      <w:r>
        <w:rPr>
          <w:rFonts w:ascii="Calibri" w:hAnsi="Calibri" w:cs="Calibri"/>
          <w:color w:val="000000"/>
        </w:rPr>
        <w:t>T</w:t>
      </w:r>
      <w:proofErr w:type="gramStart"/>
      <w:r w:rsidRPr="008A6297">
        <w:rPr>
          <w:rFonts w:ascii="Calibri" w:hAnsi="Calibri" w:cs="Calibri"/>
          <w:color w:val="000000"/>
          <w:vertAlign w:val="subscript"/>
        </w:rPr>
        <w:t>2</w:t>
      </w:r>
      <w:r>
        <w:rPr>
          <w:rFonts w:ascii="Calibri" w:hAnsi="Calibri" w:cs="Calibri"/>
          <w:color w:val="000000"/>
          <w:vertAlign w:val="subscript"/>
        </w:rPr>
        <w:t xml:space="preserve">  =</w:t>
      </w:r>
      <w:proofErr w:type="gramEnd"/>
      <w:r>
        <w:rPr>
          <w:rFonts w:ascii="Calibri" w:hAnsi="Calibri" w:cs="Calibri"/>
          <w:color w:val="000000"/>
          <w:vertAlign w:val="subscript"/>
        </w:rPr>
        <w:t xml:space="preserve"> </w:t>
      </w:r>
      <w:r w:rsidRPr="00EE13BE">
        <w:rPr>
          <w:rFonts w:ascii="Calibri" w:hAnsi="Calibri" w:cs="Calibri"/>
          <w:color w:val="000000"/>
        </w:rPr>
        <w:t>Post-test</w:t>
      </w:r>
    </w:p>
    <w:p w14:paraId="27B51A02" w14:textId="73BECCB9" w:rsidR="008A6297" w:rsidRDefault="008A6297" w:rsidP="00EE13BE">
      <w:pPr>
        <w:pStyle w:val="NormalWeb"/>
        <w:spacing w:before="0" w:beforeAutospacing="0" w:after="0" w:afterAutospacing="0" w:line="276" w:lineRule="auto"/>
        <w:jc w:val="both"/>
        <w:rPr>
          <w:rFonts w:ascii="Calibri" w:hAnsi="Calibri" w:cs="Calibri"/>
          <w:color w:val="000000"/>
          <w:vertAlign w:val="subscript"/>
        </w:rPr>
      </w:pPr>
      <w:r>
        <w:rPr>
          <w:rFonts w:ascii="Calibri" w:hAnsi="Calibri" w:cs="Calibri"/>
          <w:color w:val="000000"/>
        </w:rPr>
        <w:t>X</w:t>
      </w:r>
      <w:r w:rsidRPr="008A6297">
        <w:rPr>
          <w:rFonts w:ascii="Calibri" w:hAnsi="Calibri" w:cs="Calibri"/>
          <w:color w:val="000000"/>
          <w:vertAlign w:val="subscript"/>
        </w:rPr>
        <w:t>1</w:t>
      </w:r>
      <w:r>
        <w:rPr>
          <w:rFonts w:ascii="Calibri" w:hAnsi="Calibri" w:cs="Calibri"/>
          <w:color w:val="000000"/>
          <w:vertAlign w:val="subscript"/>
        </w:rPr>
        <w:t xml:space="preserve"> = </w:t>
      </w:r>
      <w:proofErr w:type="spellStart"/>
      <w:r w:rsidR="00EE13BE" w:rsidRPr="00F041EB">
        <w:rPr>
          <w:rFonts w:ascii="Calibri" w:hAnsi="Calibri" w:cs="Calibri"/>
          <w:color w:val="000000"/>
        </w:rPr>
        <w:t>PjBL</w:t>
      </w:r>
      <w:proofErr w:type="spellEnd"/>
    </w:p>
    <w:p w14:paraId="5161CFE1" w14:textId="4FC89C0F" w:rsidR="008A6297" w:rsidRDefault="008A6297" w:rsidP="00EE13BE">
      <w:pPr>
        <w:pStyle w:val="NormalWeb"/>
        <w:spacing w:before="0" w:beforeAutospacing="0" w:after="0" w:afterAutospacing="0" w:line="276" w:lineRule="auto"/>
        <w:jc w:val="both"/>
        <w:rPr>
          <w:rFonts w:ascii="Calibri" w:hAnsi="Calibri" w:cs="Calibri"/>
          <w:color w:val="000000"/>
        </w:rPr>
      </w:pPr>
      <w:r>
        <w:rPr>
          <w:rFonts w:ascii="Calibri" w:hAnsi="Calibri" w:cs="Calibri"/>
          <w:color w:val="000000"/>
        </w:rPr>
        <w:t>X</w:t>
      </w:r>
      <w:r w:rsidRPr="008A6297">
        <w:rPr>
          <w:rFonts w:ascii="Calibri" w:hAnsi="Calibri" w:cs="Calibri"/>
          <w:color w:val="000000"/>
          <w:vertAlign w:val="subscript"/>
        </w:rPr>
        <w:t>2</w:t>
      </w:r>
      <w:r>
        <w:rPr>
          <w:rFonts w:ascii="Calibri" w:hAnsi="Calibri" w:cs="Calibri"/>
          <w:color w:val="000000"/>
          <w:vertAlign w:val="subscript"/>
        </w:rPr>
        <w:t xml:space="preserve"> =</w:t>
      </w:r>
      <w:r w:rsidR="00EE13BE">
        <w:rPr>
          <w:rFonts w:ascii="Calibri" w:hAnsi="Calibri" w:cs="Calibri"/>
          <w:color w:val="000000"/>
          <w:vertAlign w:val="subscript"/>
        </w:rPr>
        <w:t xml:space="preserve"> </w:t>
      </w:r>
      <w:r w:rsidR="00EE13BE" w:rsidRPr="00F041EB">
        <w:rPr>
          <w:rFonts w:ascii="Calibri" w:hAnsi="Calibri" w:cs="Calibri"/>
          <w:color w:val="000000"/>
        </w:rPr>
        <w:t>PBL</w:t>
      </w:r>
    </w:p>
    <w:p w14:paraId="14A3D959" w14:textId="14E0D531" w:rsidR="00522FCA" w:rsidRDefault="00522FCA" w:rsidP="0042553E">
      <w:pPr>
        <w:pStyle w:val="NormalWeb"/>
        <w:spacing w:before="0" w:beforeAutospacing="0" w:after="0" w:afterAutospacing="0" w:line="276" w:lineRule="auto"/>
        <w:ind w:firstLine="720"/>
        <w:jc w:val="both"/>
        <w:rPr>
          <w:rFonts w:ascii="Calibri" w:hAnsi="Calibri" w:cs="Calibri"/>
          <w:color w:val="000000"/>
        </w:rPr>
      </w:pPr>
      <w:r w:rsidRPr="00522FCA">
        <w:rPr>
          <w:rFonts w:ascii="Calibri" w:hAnsi="Calibri" w:cs="Calibri"/>
          <w:color w:val="000000"/>
        </w:rPr>
        <w:lastRenderedPageBreak/>
        <w:t xml:space="preserve">The learning treatment used in each class, the first class uses a project-based learning </w:t>
      </w:r>
      <w:proofErr w:type="gramStart"/>
      <w:r w:rsidRPr="00522FCA">
        <w:rPr>
          <w:rFonts w:ascii="Calibri" w:hAnsi="Calibri" w:cs="Calibri"/>
          <w:color w:val="000000"/>
        </w:rPr>
        <w:t>model</w:t>
      </w:r>
      <w:proofErr w:type="gramEnd"/>
      <w:r w:rsidRPr="00522FCA">
        <w:rPr>
          <w:rFonts w:ascii="Calibri" w:hAnsi="Calibri" w:cs="Calibri"/>
          <w:color w:val="000000"/>
        </w:rPr>
        <w:t xml:space="preserve"> and the second class uses problem-based learning. Then for critical thinking skills based on the results of critical thinking from the pre-test and post-test. The population in this study were students of class X SMA N 1 </w:t>
      </w:r>
      <w:proofErr w:type="spellStart"/>
      <w:r w:rsidRPr="00522FCA">
        <w:rPr>
          <w:rFonts w:ascii="Calibri" w:hAnsi="Calibri" w:cs="Calibri"/>
          <w:color w:val="000000"/>
        </w:rPr>
        <w:t>Mertoyudan</w:t>
      </w:r>
      <w:proofErr w:type="spellEnd"/>
      <w:r w:rsidRPr="00522FCA">
        <w:rPr>
          <w:rFonts w:ascii="Calibri" w:hAnsi="Calibri" w:cs="Calibri"/>
          <w:color w:val="000000"/>
        </w:rPr>
        <w:t xml:space="preserve"> and the sample of this study was class X C and X I. Sampling used a purposive random sample</w:t>
      </w:r>
      <w:sdt>
        <w:sdtPr>
          <w:rPr>
            <w:rFonts w:ascii="Calibri" w:hAnsi="Calibri" w:cs="Calibri"/>
            <w:color w:val="000000"/>
          </w:rPr>
          <w:tag w:val="MENDELEY_CITATION_v3_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"/>
          <w:id w:val="100620566"/>
          <w:placeholder>
            <w:docPart w:val="DefaultPlaceholder_-1854013440"/>
          </w:placeholder>
        </w:sdtPr>
        <w:sdtContent>
          <w:r w:rsidR="00612256" w:rsidRPr="00612256">
            <w:rPr>
              <w:rFonts w:ascii="Calibri" w:hAnsi="Calibri" w:cs="Calibri"/>
              <w:color w:val="000000"/>
            </w:rPr>
            <w:t>(</w:t>
          </w:r>
          <w:proofErr w:type="spellStart"/>
          <w:r w:rsidR="00612256" w:rsidRPr="00612256">
            <w:rPr>
              <w:rFonts w:ascii="Calibri" w:hAnsi="Calibri" w:cs="Calibri"/>
              <w:color w:val="000000"/>
            </w:rPr>
            <w:t>Sugiono</w:t>
          </w:r>
          <w:proofErr w:type="spellEnd"/>
          <w:r w:rsidR="00612256" w:rsidRPr="00612256">
            <w:rPr>
              <w:rFonts w:ascii="Calibri" w:hAnsi="Calibri" w:cs="Calibri"/>
              <w:color w:val="000000"/>
            </w:rPr>
            <w:t>, 2014)</w:t>
          </w:r>
        </w:sdtContent>
      </w:sdt>
      <w:r w:rsidR="0042553E">
        <w:rPr>
          <w:rFonts w:ascii="Calibri" w:hAnsi="Calibri" w:cs="Calibri"/>
          <w:color w:val="000000"/>
        </w:rPr>
        <w:t xml:space="preserve">.  </w:t>
      </w:r>
    </w:p>
    <w:p w14:paraId="0CC0CD4A" w14:textId="7486C2D4" w:rsidR="00AB0DBF" w:rsidRPr="00522FCA" w:rsidRDefault="00522FCA" w:rsidP="00522FCA">
      <w:pPr>
        <w:pStyle w:val="NormalWeb"/>
        <w:spacing w:before="0" w:beforeAutospacing="0" w:after="0" w:afterAutospacing="0" w:line="276" w:lineRule="auto"/>
        <w:ind w:firstLine="720"/>
        <w:jc w:val="both"/>
        <w:rPr>
          <w:rFonts w:ascii="Calibri" w:hAnsi="Calibri" w:cs="Calibri"/>
          <w:color w:val="000000"/>
        </w:rPr>
      </w:pPr>
      <w:r w:rsidRPr="00522FCA">
        <w:rPr>
          <w:rFonts w:ascii="Calibri" w:hAnsi="Calibri" w:cs="Calibri"/>
          <w:color w:val="000000"/>
        </w:rPr>
        <w:t>The research variables are divided into 2 types, namely independent and dependent variables</w:t>
      </w:r>
      <w:r w:rsidR="0042553E">
        <w:rPr>
          <w:rFonts w:ascii="Calibri" w:hAnsi="Calibri" w:cs="Calibri"/>
          <w:color w:val="000000"/>
        </w:rPr>
        <w:t xml:space="preserve"> </w:t>
      </w:r>
      <w:sdt>
        <w:sdtPr>
          <w:rPr>
            <w:rFonts w:ascii="Calibri" w:hAnsi="Calibri" w:cs="Calibri"/>
            <w:color w:val="000000"/>
          </w:rPr>
          <w:tag w:val="MENDELEY_CITATION_v3_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"/>
          <w:id w:val="-1241558495"/>
          <w:placeholder>
            <w:docPart w:val="DefaultPlaceholder_-1854013440"/>
          </w:placeholder>
        </w:sdtPr>
        <w:sdtContent>
          <w:r w:rsidR="00612256" w:rsidRPr="00612256">
            <w:rPr>
              <w:color w:val="000000"/>
            </w:rPr>
            <w:t>(John W. Creswell &amp; J. David Creswell), 2022)</w:t>
          </w:r>
        </w:sdtContent>
      </w:sdt>
      <w:r w:rsidR="0042553E">
        <w:rPr>
          <w:rFonts w:ascii="Calibri" w:hAnsi="Calibri" w:cs="Calibri"/>
          <w:color w:val="000000"/>
        </w:rPr>
        <w:t xml:space="preserve">. </w:t>
      </w:r>
      <w:r w:rsidRPr="00522FCA">
        <w:rPr>
          <w:rFonts w:ascii="Calibri" w:hAnsi="Calibri" w:cs="Calibri"/>
          <w:color w:val="000000"/>
        </w:rPr>
        <w:t>The independent variables are project-based learning and problem-based learning methods, while the dependent variable is students' critical thinking skills.</w:t>
      </w:r>
      <w:r w:rsidR="00AB0DBF" w:rsidRPr="00AB0DBF">
        <w:rPr>
          <w:rStyle w:val="apple-tab-span"/>
          <w:rFonts w:ascii="Calibri" w:hAnsi="Calibri" w:cs="Calibri"/>
          <w:color w:val="000000"/>
        </w:rPr>
        <w:tab/>
      </w:r>
    </w:p>
    <w:p w14:paraId="0CB00987" w14:textId="7ED0BB96" w:rsidR="00AB0DBF" w:rsidRPr="00AB0DBF" w:rsidRDefault="00AB0DBF" w:rsidP="00612256">
      <w:pPr>
        <w:pStyle w:val="ListParagraph"/>
        <w:numPr>
          <w:ilvl w:val="0"/>
          <w:numId w:val="33"/>
        </w:numPr>
        <w:spacing w:after="0"/>
        <w:ind w:left="0"/>
        <w:rPr>
          <w:rFonts w:ascii="Times New Roman" w:hAnsi="Times New Roman"/>
          <w:sz w:val="24"/>
          <w:szCs w:val="24"/>
        </w:rPr>
      </w:pPr>
      <w:r w:rsidRPr="00AB0DBF">
        <w:rPr>
          <w:rFonts w:cs="Calibri"/>
          <w:b/>
          <w:bCs/>
          <w:color w:val="000000"/>
          <w:sz w:val="24"/>
          <w:szCs w:val="24"/>
        </w:rPr>
        <w:t>RESULTS AND DISCUSSION</w:t>
      </w:r>
    </w:p>
    <w:p w14:paraId="196FBF0A" w14:textId="248A63EC" w:rsidR="00956EF0" w:rsidRPr="002447AA" w:rsidRDefault="00CD5399" w:rsidP="00612256">
      <w:pPr>
        <w:pStyle w:val="NormalWeb"/>
        <w:numPr>
          <w:ilvl w:val="0"/>
          <w:numId w:val="39"/>
        </w:numPr>
        <w:spacing w:before="0" w:beforeAutospacing="0" w:after="0" w:afterAutospacing="0" w:line="276" w:lineRule="auto"/>
        <w:ind w:left="426"/>
        <w:jc w:val="both"/>
        <w:rPr>
          <w:rFonts w:ascii="Calibri" w:hAnsi="Calibri" w:cs="Calibri"/>
          <w:b/>
          <w:bCs/>
          <w:color w:val="000000"/>
          <w:lang w:val="id-ID"/>
        </w:rPr>
      </w:pPr>
      <w:proofErr w:type="spellStart"/>
      <w:r w:rsidRPr="00CD5399">
        <w:rPr>
          <w:rFonts w:ascii="Calibri" w:hAnsi="Calibri" w:cs="Calibri"/>
          <w:b/>
          <w:bCs/>
          <w:color w:val="000000"/>
          <w:lang w:val="id-ID"/>
        </w:rPr>
        <w:t>Description</w:t>
      </w:r>
      <w:proofErr w:type="spellEnd"/>
      <w:r w:rsidRPr="00CD5399">
        <w:rPr>
          <w:rFonts w:ascii="Calibri" w:hAnsi="Calibri" w:cs="Calibri"/>
          <w:b/>
          <w:bCs/>
          <w:color w:val="000000"/>
          <w:lang w:val="id-ID"/>
        </w:rPr>
        <w:t xml:space="preserve"> </w:t>
      </w:r>
      <w:proofErr w:type="spellStart"/>
      <w:r w:rsidRPr="00CD5399">
        <w:rPr>
          <w:rFonts w:ascii="Calibri" w:hAnsi="Calibri" w:cs="Calibri"/>
          <w:b/>
          <w:bCs/>
          <w:color w:val="000000"/>
          <w:lang w:val="id-ID"/>
        </w:rPr>
        <w:t>of</w:t>
      </w:r>
      <w:proofErr w:type="spellEnd"/>
      <w:r w:rsidRPr="00CD5399">
        <w:rPr>
          <w:rFonts w:ascii="Calibri" w:hAnsi="Calibri" w:cs="Calibri"/>
          <w:b/>
          <w:bCs/>
          <w:color w:val="000000"/>
          <w:lang w:val="id-ID"/>
        </w:rPr>
        <w:t xml:space="preserve"> </w:t>
      </w:r>
      <w:proofErr w:type="spellStart"/>
      <w:r w:rsidRPr="00CD5399">
        <w:rPr>
          <w:rFonts w:ascii="Calibri" w:hAnsi="Calibri" w:cs="Calibri"/>
          <w:b/>
          <w:bCs/>
          <w:color w:val="000000"/>
          <w:lang w:val="id-ID"/>
        </w:rPr>
        <w:t>Research</w:t>
      </w:r>
      <w:proofErr w:type="spellEnd"/>
      <w:r w:rsidRPr="00CD5399">
        <w:rPr>
          <w:rFonts w:ascii="Calibri" w:hAnsi="Calibri" w:cs="Calibri"/>
          <w:b/>
          <w:bCs/>
          <w:color w:val="000000"/>
          <w:lang w:val="id-ID"/>
        </w:rPr>
        <w:t xml:space="preserve"> </w:t>
      </w:r>
      <w:proofErr w:type="spellStart"/>
      <w:r w:rsidRPr="00CD5399">
        <w:rPr>
          <w:rFonts w:ascii="Calibri" w:hAnsi="Calibri" w:cs="Calibri"/>
          <w:b/>
          <w:bCs/>
          <w:color w:val="000000"/>
          <w:lang w:val="id-ID"/>
        </w:rPr>
        <w:t>Implementation</w:t>
      </w:r>
      <w:proofErr w:type="spellEnd"/>
    </w:p>
    <w:p w14:paraId="7D464F11" w14:textId="663206BC" w:rsidR="00CD5399" w:rsidRPr="002447AA" w:rsidRDefault="00CD5399" w:rsidP="00C50C77">
      <w:pPr>
        <w:pStyle w:val="NormalWeb"/>
        <w:spacing w:before="0" w:beforeAutospacing="0" w:after="0" w:afterAutospacing="0" w:line="276" w:lineRule="auto"/>
        <w:ind w:firstLine="720"/>
        <w:jc w:val="both"/>
        <w:rPr>
          <w:rFonts w:ascii="Calibri" w:hAnsi="Calibri" w:cs="Calibri"/>
          <w:color w:val="000000"/>
          <w:lang w:val="id-ID"/>
        </w:rPr>
      </w:pPr>
      <w:proofErr w:type="spellStart"/>
      <w:r w:rsidRPr="00CD5399">
        <w:rPr>
          <w:rFonts w:ascii="Calibri" w:hAnsi="Calibri" w:cs="Calibri"/>
          <w:color w:val="000000"/>
          <w:lang w:val="id-ID"/>
        </w:rPr>
        <w:t>This</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research</w:t>
      </w:r>
      <w:proofErr w:type="spellEnd"/>
      <w:r w:rsidRPr="00CD5399">
        <w:rPr>
          <w:rFonts w:ascii="Calibri" w:hAnsi="Calibri" w:cs="Calibri"/>
          <w:color w:val="000000"/>
          <w:lang w:val="id-ID"/>
        </w:rPr>
        <w:t xml:space="preserve"> was </w:t>
      </w:r>
      <w:proofErr w:type="spellStart"/>
      <w:r w:rsidRPr="00CD5399">
        <w:rPr>
          <w:rFonts w:ascii="Calibri" w:hAnsi="Calibri" w:cs="Calibri"/>
          <w:color w:val="000000"/>
          <w:lang w:val="id-ID"/>
        </w:rPr>
        <w:t>conducted</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at</w:t>
      </w:r>
      <w:proofErr w:type="spellEnd"/>
      <w:r w:rsidRPr="00CD5399">
        <w:rPr>
          <w:rFonts w:ascii="Calibri" w:hAnsi="Calibri" w:cs="Calibri"/>
          <w:color w:val="000000"/>
          <w:lang w:val="id-ID"/>
        </w:rPr>
        <w:t xml:space="preserve"> SMA N 1 </w:t>
      </w:r>
      <w:proofErr w:type="spellStart"/>
      <w:r w:rsidRPr="00CD5399">
        <w:rPr>
          <w:rFonts w:ascii="Calibri" w:hAnsi="Calibri" w:cs="Calibri"/>
          <w:color w:val="000000"/>
          <w:lang w:val="id-ID"/>
        </w:rPr>
        <w:t>Mertoyudan</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from</w:t>
      </w:r>
      <w:proofErr w:type="spellEnd"/>
      <w:r w:rsidRPr="00CD5399">
        <w:rPr>
          <w:rFonts w:ascii="Calibri" w:hAnsi="Calibri" w:cs="Calibri"/>
          <w:color w:val="000000"/>
          <w:lang w:val="id-ID"/>
        </w:rPr>
        <w:t xml:space="preserve"> July 2025 to August 2025. </w:t>
      </w:r>
      <w:proofErr w:type="spellStart"/>
      <w:r w:rsidRPr="00CD5399">
        <w:rPr>
          <w:rFonts w:ascii="Calibri" w:hAnsi="Calibri" w:cs="Calibri"/>
          <w:color w:val="000000"/>
          <w:lang w:val="id-ID"/>
        </w:rPr>
        <w:t>This</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research</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consisted</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of</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two</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classes</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namely</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experimental</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class</w:t>
      </w:r>
      <w:proofErr w:type="spellEnd"/>
      <w:r w:rsidRPr="00CD5399">
        <w:rPr>
          <w:rFonts w:ascii="Calibri" w:hAnsi="Calibri" w:cs="Calibri"/>
          <w:color w:val="000000"/>
          <w:lang w:val="id-ID"/>
        </w:rPr>
        <w:t xml:space="preserve"> 2 in </w:t>
      </w:r>
      <w:proofErr w:type="spellStart"/>
      <w:r w:rsidRPr="00CD5399">
        <w:rPr>
          <w:rFonts w:ascii="Calibri" w:hAnsi="Calibri" w:cs="Calibri"/>
          <w:color w:val="000000"/>
          <w:lang w:val="id-ID"/>
        </w:rPr>
        <w:t>class</w:t>
      </w:r>
      <w:proofErr w:type="spellEnd"/>
      <w:r w:rsidRPr="00CD5399">
        <w:rPr>
          <w:rFonts w:ascii="Calibri" w:hAnsi="Calibri" w:cs="Calibri"/>
          <w:color w:val="000000"/>
          <w:lang w:val="id-ID"/>
        </w:rPr>
        <w:t xml:space="preserve"> X C </w:t>
      </w:r>
      <w:proofErr w:type="spellStart"/>
      <w:r w:rsidRPr="00CD5399">
        <w:rPr>
          <w:rFonts w:ascii="Calibri" w:hAnsi="Calibri" w:cs="Calibri"/>
          <w:color w:val="000000"/>
          <w:lang w:val="id-ID"/>
        </w:rPr>
        <w:t>using</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the</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project-based</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learning</w:t>
      </w:r>
      <w:proofErr w:type="spellEnd"/>
      <w:r w:rsidRPr="00CD5399">
        <w:rPr>
          <w:rFonts w:ascii="Calibri" w:hAnsi="Calibri" w:cs="Calibri"/>
          <w:color w:val="000000"/>
          <w:lang w:val="id-ID"/>
        </w:rPr>
        <w:t xml:space="preserve"> model </w:t>
      </w:r>
      <w:proofErr w:type="spellStart"/>
      <w:r w:rsidRPr="00CD5399">
        <w:rPr>
          <w:rFonts w:ascii="Calibri" w:hAnsi="Calibri" w:cs="Calibri"/>
          <w:color w:val="000000"/>
          <w:lang w:val="id-ID"/>
        </w:rPr>
        <w:t>and</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control</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class</w:t>
      </w:r>
      <w:proofErr w:type="spellEnd"/>
      <w:r w:rsidRPr="00CD5399">
        <w:rPr>
          <w:rFonts w:ascii="Calibri" w:hAnsi="Calibri" w:cs="Calibri"/>
          <w:color w:val="000000"/>
          <w:lang w:val="id-ID"/>
        </w:rPr>
        <w:t xml:space="preserve"> 3 in </w:t>
      </w:r>
      <w:proofErr w:type="spellStart"/>
      <w:r w:rsidRPr="00CD5399">
        <w:rPr>
          <w:rFonts w:ascii="Calibri" w:hAnsi="Calibri" w:cs="Calibri"/>
          <w:color w:val="000000"/>
          <w:lang w:val="id-ID"/>
        </w:rPr>
        <w:t>class</w:t>
      </w:r>
      <w:proofErr w:type="spellEnd"/>
      <w:r w:rsidRPr="00CD5399">
        <w:rPr>
          <w:rFonts w:ascii="Calibri" w:hAnsi="Calibri" w:cs="Calibri"/>
          <w:color w:val="000000"/>
          <w:lang w:val="id-ID"/>
        </w:rPr>
        <w:t xml:space="preserve"> X I </w:t>
      </w:r>
      <w:proofErr w:type="spellStart"/>
      <w:r w:rsidRPr="00CD5399">
        <w:rPr>
          <w:rFonts w:ascii="Calibri" w:hAnsi="Calibri" w:cs="Calibri"/>
          <w:color w:val="000000"/>
          <w:lang w:val="id-ID"/>
        </w:rPr>
        <w:t>using</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the</w:t>
      </w:r>
      <w:proofErr w:type="spellEnd"/>
      <w:r w:rsidRPr="00CD5399">
        <w:rPr>
          <w:rFonts w:ascii="Calibri" w:hAnsi="Calibri" w:cs="Calibri"/>
          <w:color w:val="000000"/>
          <w:lang w:val="id-ID"/>
        </w:rPr>
        <w:t xml:space="preserve"> problem-</w:t>
      </w:r>
      <w:proofErr w:type="spellStart"/>
      <w:r w:rsidRPr="00CD5399">
        <w:rPr>
          <w:rFonts w:ascii="Calibri" w:hAnsi="Calibri" w:cs="Calibri"/>
          <w:color w:val="000000"/>
          <w:lang w:val="id-ID"/>
        </w:rPr>
        <w:t>based</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learning</w:t>
      </w:r>
      <w:proofErr w:type="spellEnd"/>
      <w:r w:rsidRPr="00CD5399">
        <w:rPr>
          <w:rFonts w:ascii="Calibri" w:hAnsi="Calibri" w:cs="Calibri"/>
          <w:color w:val="000000"/>
          <w:lang w:val="id-ID"/>
        </w:rPr>
        <w:t xml:space="preserve"> model. </w:t>
      </w:r>
      <w:proofErr w:type="spellStart"/>
      <w:r w:rsidRPr="00CD5399">
        <w:rPr>
          <w:rFonts w:ascii="Calibri" w:hAnsi="Calibri" w:cs="Calibri"/>
          <w:color w:val="000000"/>
          <w:lang w:val="id-ID"/>
        </w:rPr>
        <w:t>Learning</w:t>
      </w:r>
      <w:proofErr w:type="spellEnd"/>
      <w:r w:rsidRPr="00CD5399">
        <w:rPr>
          <w:rFonts w:ascii="Calibri" w:hAnsi="Calibri" w:cs="Calibri"/>
          <w:color w:val="000000"/>
          <w:lang w:val="id-ID"/>
        </w:rPr>
        <w:t xml:space="preserve"> was </w:t>
      </w:r>
      <w:proofErr w:type="spellStart"/>
      <w:r w:rsidRPr="00CD5399">
        <w:rPr>
          <w:rFonts w:ascii="Calibri" w:hAnsi="Calibri" w:cs="Calibri"/>
          <w:color w:val="000000"/>
          <w:lang w:val="id-ID"/>
        </w:rPr>
        <w:t>carried</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out</w:t>
      </w:r>
      <w:proofErr w:type="spellEnd"/>
      <w:r w:rsidRPr="00CD5399">
        <w:rPr>
          <w:rFonts w:ascii="Calibri" w:hAnsi="Calibri" w:cs="Calibri"/>
          <w:color w:val="000000"/>
          <w:lang w:val="id-ID"/>
        </w:rPr>
        <w:t xml:space="preserve"> in </w:t>
      </w:r>
      <w:proofErr w:type="spellStart"/>
      <w:r w:rsidRPr="00CD5399">
        <w:rPr>
          <w:rFonts w:ascii="Calibri" w:hAnsi="Calibri" w:cs="Calibri"/>
          <w:color w:val="000000"/>
          <w:lang w:val="id-ID"/>
        </w:rPr>
        <w:t>three</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meetings</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Students</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involved</w:t>
      </w:r>
      <w:proofErr w:type="spellEnd"/>
      <w:r w:rsidRPr="00CD5399">
        <w:rPr>
          <w:rFonts w:ascii="Calibri" w:hAnsi="Calibri" w:cs="Calibri"/>
          <w:color w:val="000000"/>
          <w:lang w:val="id-ID"/>
        </w:rPr>
        <w:t xml:space="preserve"> in </w:t>
      </w:r>
      <w:proofErr w:type="spellStart"/>
      <w:r w:rsidRPr="00CD5399">
        <w:rPr>
          <w:rFonts w:ascii="Calibri" w:hAnsi="Calibri" w:cs="Calibri"/>
          <w:color w:val="000000"/>
          <w:lang w:val="id-ID"/>
        </w:rPr>
        <w:t>this</w:t>
      </w:r>
      <w:proofErr w:type="spellEnd"/>
      <w:r w:rsidRPr="00CD5399">
        <w:rPr>
          <w:rFonts w:ascii="Calibri" w:hAnsi="Calibri" w:cs="Calibri"/>
          <w:color w:val="000000"/>
          <w:lang w:val="id-ID"/>
        </w:rPr>
        <w:t xml:space="preserve"> study were 60 </w:t>
      </w:r>
      <w:proofErr w:type="spellStart"/>
      <w:r w:rsidRPr="00CD5399">
        <w:rPr>
          <w:rFonts w:ascii="Calibri" w:hAnsi="Calibri" w:cs="Calibri"/>
          <w:color w:val="000000"/>
          <w:lang w:val="id-ID"/>
        </w:rPr>
        <w:t>students</w:t>
      </w:r>
      <w:proofErr w:type="spellEnd"/>
      <w:r w:rsidRPr="00CD5399">
        <w:rPr>
          <w:rFonts w:ascii="Calibri" w:hAnsi="Calibri" w:cs="Calibri"/>
          <w:color w:val="000000"/>
          <w:lang w:val="id-ID"/>
        </w:rPr>
        <w:t xml:space="preserve">, 30 in </w:t>
      </w:r>
      <w:proofErr w:type="spellStart"/>
      <w:r w:rsidRPr="00CD5399">
        <w:rPr>
          <w:rFonts w:ascii="Calibri" w:hAnsi="Calibri" w:cs="Calibri"/>
          <w:color w:val="000000"/>
          <w:lang w:val="id-ID"/>
        </w:rPr>
        <w:t>class</w:t>
      </w:r>
      <w:proofErr w:type="spellEnd"/>
      <w:r w:rsidRPr="00CD5399">
        <w:rPr>
          <w:rFonts w:ascii="Calibri" w:hAnsi="Calibri" w:cs="Calibri"/>
          <w:color w:val="000000"/>
          <w:lang w:val="id-ID"/>
        </w:rPr>
        <w:t xml:space="preserve"> X C </w:t>
      </w:r>
      <w:proofErr w:type="spellStart"/>
      <w:r w:rsidRPr="00CD5399">
        <w:rPr>
          <w:rFonts w:ascii="Calibri" w:hAnsi="Calibri" w:cs="Calibri"/>
          <w:color w:val="000000"/>
          <w:lang w:val="id-ID"/>
        </w:rPr>
        <w:t>and</w:t>
      </w:r>
      <w:proofErr w:type="spellEnd"/>
      <w:r w:rsidRPr="00CD5399">
        <w:rPr>
          <w:rFonts w:ascii="Calibri" w:hAnsi="Calibri" w:cs="Calibri"/>
          <w:color w:val="000000"/>
          <w:lang w:val="id-ID"/>
        </w:rPr>
        <w:t xml:space="preserve"> 30 in </w:t>
      </w:r>
      <w:proofErr w:type="spellStart"/>
      <w:r w:rsidRPr="00CD5399">
        <w:rPr>
          <w:rFonts w:ascii="Calibri" w:hAnsi="Calibri" w:cs="Calibri"/>
          <w:color w:val="000000"/>
          <w:lang w:val="id-ID"/>
        </w:rPr>
        <w:t>class</w:t>
      </w:r>
      <w:proofErr w:type="spellEnd"/>
      <w:r w:rsidRPr="00CD5399">
        <w:rPr>
          <w:rFonts w:ascii="Calibri" w:hAnsi="Calibri" w:cs="Calibri"/>
          <w:color w:val="000000"/>
          <w:lang w:val="id-ID"/>
        </w:rPr>
        <w:t xml:space="preserve"> X I. In </w:t>
      </w:r>
      <w:proofErr w:type="spellStart"/>
      <w:r w:rsidRPr="00CD5399">
        <w:rPr>
          <w:rFonts w:ascii="Calibri" w:hAnsi="Calibri" w:cs="Calibri"/>
          <w:color w:val="000000"/>
          <w:lang w:val="id-ID"/>
        </w:rPr>
        <w:t>this</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series</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of</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research</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there</w:t>
      </w:r>
      <w:proofErr w:type="spellEnd"/>
      <w:r w:rsidRPr="00CD5399">
        <w:rPr>
          <w:rFonts w:ascii="Calibri" w:hAnsi="Calibri" w:cs="Calibri"/>
          <w:color w:val="000000"/>
          <w:lang w:val="id-ID"/>
        </w:rPr>
        <w:t xml:space="preserve"> were </w:t>
      </w:r>
      <w:proofErr w:type="spellStart"/>
      <w:r w:rsidRPr="00CD5399">
        <w:rPr>
          <w:rFonts w:ascii="Calibri" w:hAnsi="Calibri" w:cs="Calibri"/>
          <w:color w:val="000000"/>
          <w:lang w:val="id-ID"/>
        </w:rPr>
        <w:t>pre-tests</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and</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post-tests</w:t>
      </w:r>
      <w:proofErr w:type="spellEnd"/>
      <w:r w:rsidRPr="00CD5399">
        <w:rPr>
          <w:rFonts w:ascii="Calibri" w:hAnsi="Calibri" w:cs="Calibri"/>
          <w:color w:val="000000"/>
          <w:lang w:val="id-ID"/>
        </w:rPr>
        <w:t xml:space="preserve">. The </w:t>
      </w:r>
      <w:proofErr w:type="spellStart"/>
      <w:r w:rsidRPr="00CD5399">
        <w:rPr>
          <w:rFonts w:ascii="Calibri" w:hAnsi="Calibri" w:cs="Calibri"/>
          <w:color w:val="000000"/>
          <w:lang w:val="id-ID"/>
        </w:rPr>
        <w:t>pre-test</w:t>
      </w:r>
      <w:proofErr w:type="spellEnd"/>
      <w:r w:rsidRPr="00CD5399">
        <w:rPr>
          <w:rFonts w:ascii="Calibri" w:hAnsi="Calibri" w:cs="Calibri"/>
          <w:color w:val="000000"/>
          <w:lang w:val="id-ID"/>
        </w:rPr>
        <w:t xml:space="preserve"> was </w:t>
      </w:r>
      <w:proofErr w:type="spellStart"/>
      <w:r w:rsidRPr="00CD5399">
        <w:rPr>
          <w:rFonts w:ascii="Calibri" w:hAnsi="Calibri" w:cs="Calibri"/>
          <w:color w:val="000000"/>
          <w:lang w:val="id-ID"/>
        </w:rPr>
        <w:t>conducted</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before</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the</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treatment</w:t>
      </w:r>
      <w:proofErr w:type="spellEnd"/>
      <w:r w:rsidRPr="00CD5399">
        <w:rPr>
          <w:rFonts w:ascii="Calibri" w:hAnsi="Calibri" w:cs="Calibri"/>
          <w:color w:val="000000"/>
          <w:lang w:val="id-ID"/>
        </w:rPr>
        <w:t xml:space="preserve"> was </w:t>
      </w:r>
      <w:proofErr w:type="spellStart"/>
      <w:r w:rsidRPr="00CD5399">
        <w:rPr>
          <w:rFonts w:ascii="Calibri" w:hAnsi="Calibri" w:cs="Calibri"/>
          <w:color w:val="000000"/>
          <w:lang w:val="id-ID"/>
        </w:rPr>
        <w:t>carried</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out</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and</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the</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post-test</w:t>
      </w:r>
      <w:proofErr w:type="spellEnd"/>
      <w:r w:rsidRPr="00CD5399">
        <w:rPr>
          <w:rFonts w:ascii="Calibri" w:hAnsi="Calibri" w:cs="Calibri"/>
          <w:color w:val="000000"/>
          <w:lang w:val="id-ID"/>
        </w:rPr>
        <w:t xml:space="preserve"> was </w:t>
      </w:r>
      <w:proofErr w:type="spellStart"/>
      <w:r w:rsidRPr="00CD5399">
        <w:rPr>
          <w:rFonts w:ascii="Calibri" w:hAnsi="Calibri" w:cs="Calibri"/>
          <w:color w:val="000000"/>
          <w:lang w:val="id-ID"/>
        </w:rPr>
        <w:t>conducted</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after</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the</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treatment</w:t>
      </w:r>
      <w:proofErr w:type="spellEnd"/>
      <w:r w:rsidRPr="00CD5399">
        <w:rPr>
          <w:rFonts w:ascii="Calibri" w:hAnsi="Calibri" w:cs="Calibri"/>
          <w:color w:val="000000"/>
          <w:lang w:val="id-ID"/>
        </w:rPr>
        <w:t xml:space="preserve"> was </w:t>
      </w:r>
      <w:proofErr w:type="spellStart"/>
      <w:r w:rsidRPr="00CD5399">
        <w:rPr>
          <w:rFonts w:ascii="Calibri" w:hAnsi="Calibri" w:cs="Calibri"/>
          <w:color w:val="000000"/>
          <w:lang w:val="id-ID"/>
        </w:rPr>
        <w:t>carried</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out</w:t>
      </w:r>
      <w:proofErr w:type="spellEnd"/>
      <w:r w:rsidRPr="00CD5399">
        <w:rPr>
          <w:rFonts w:ascii="Calibri" w:hAnsi="Calibri" w:cs="Calibri"/>
          <w:color w:val="000000"/>
          <w:lang w:val="id-ID"/>
        </w:rPr>
        <w:t xml:space="preserve">. The </w:t>
      </w:r>
      <w:proofErr w:type="spellStart"/>
      <w:r w:rsidRPr="00CD5399">
        <w:rPr>
          <w:rFonts w:ascii="Calibri" w:hAnsi="Calibri" w:cs="Calibri"/>
          <w:color w:val="000000"/>
          <w:lang w:val="id-ID"/>
        </w:rPr>
        <w:t>description</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of</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the</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results</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of</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the</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pre-test</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and</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post-test</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is</w:t>
      </w:r>
      <w:proofErr w:type="spellEnd"/>
      <w:r w:rsidRPr="00CD5399">
        <w:rPr>
          <w:rFonts w:ascii="Calibri" w:hAnsi="Calibri" w:cs="Calibri"/>
          <w:color w:val="000000"/>
          <w:lang w:val="id-ID"/>
        </w:rPr>
        <w:t xml:space="preserve"> as </w:t>
      </w:r>
      <w:proofErr w:type="spellStart"/>
      <w:r w:rsidRPr="00CD5399">
        <w:rPr>
          <w:rFonts w:ascii="Calibri" w:hAnsi="Calibri" w:cs="Calibri"/>
          <w:color w:val="000000"/>
          <w:lang w:val="id-ID"/>
        </w:rPr>
        <w:t>follows</w:t>
      </w:r>
      <w:proofErr w:type="spellEnd"/>
      <w:r w:rsidRPr="00CD5399">
        <w:rPr>
          <w:rFonts w:ascii="Calibri" w:hAnsi="Calibri" w:cs="Calibri"/>
          <w:color w:val="000000"/>
          <w:lang w:val="id-ID"/>
        </w:rPr>
        <w:t>.</w:t>
      </w:r>
    </w:p>
    <w:p w14:paraId="33954D1A" w14:textId="49D03543" w:rsidR="00956EF0" w:rsidRPr="002447AA" w:rsidRDefault="00956EF0" w:rsidP="00C50C77">
      <w:pPr>
        <w:pStyle w:val="NormalWeb"/>
        <w:spacing w:before="0" w:beforeAutospacing="0" w:after="0" w:afterAutospacing="0" w:line="276" w:lineRule="auto"/>
        <w:ind w:firstLine="720"/>
        <w:jc w:val="center"/>
        <w:rPr>
          <w:rFonts w:ascii="Calibri" w:hAnsi="Calibri" w:cs="Calibri"/>
          <w:color w:val="000000"/>
          <w:lang w:val="id-ID"/>
        </w:rPr>
      </w:pPr>
      <w:proofErr w:type="spellStart"/>
      <w:r w:rsidRPr="002447AA">
        <w:rPr>
          <w:rFonts w:ascii="Calibri" w:hAnsi="Calibri" w:cs="Calibri"/>
          <w:color w:val="000000"/>
          <w:lang w:val="id-ID"/>
        </w:rPr>
        <w:t>Tabl</w:t>
      </w:r>
      <w:r w:rsidR="00CA65D9" w:rsidRPr="002447AA">
        <w:rPr>
          <w:rFonts w:ascii="Calibri" w:hAnsi="Calibri" w:cs="Calibri"/>
          <w:color w:val="000000"/>
          <w:lang w:val="id-ID"/>
        </w:rPr>
        <w:t>e</w:t>
      </w:r>
      <w:proofErr w:type="spellEnd"/>
      <w:r w:rsidRPr="002447AA">
        <w:rPr>
          <w:rFonts w:ascii="Calibri" w:hAnsi="Calibri" w:cs="Calibri"/>
          <w:color w:val="000000"/>
          <w:lang w:val="id-ID"/>
        </w:rPr>
        <w:t xml:space="preserve"> </w:t>
      </w:r>
      <w:r w:rsidR="008A6297">
        <w:rPr>
          <w:rFonts w:ascii="Calibri" w:hAnsi="Calibri" w:cs="Calibri"/>
          <w:color w:val="000000"/>
          <w:lang w:val="id-ID"/>
        </w:rPr>
        <w:t>2</w:t>
      </w:r>
      <w:r w:rsidRPr="002447AA">
        <w:rPr>
          <w:rFonts w:ascii="Calibri" w:hAnsi="Calibri" w:cs="Calibri"/>
          <w:color w:val="000000"/>
          <w:lang w:val="id-ID"/>
        </w:rPr>
        <w:t xml:space="preserve">. </w:t>
      </w:r>
      <w:proofErr w:type="spellStart"/>
      <w:r w:rsidR="00C50C77" w:rsidRPr="002447AA">
        <w:rPr>
          <w:rFonts w:ascii="Calibri" w:hAnsi="Calibri" w:cs="Calibri"/>
          <w:color w:val="000000"/>
          <w:lang w:val="id-ID"/>
        </w:rPr>
        <w:t>Descriptive</w:t>
      </w:r>
      <w:proofErr w:type="spellEnd"/>
      <w:r w:rsidR="00C50C77" w:rsidRPr="002447AA">
        <w:rPr>
          <w:rFonts w:ascii="Calibri" w:hAnsi="Calibri" w:cs="Calibri"/>
          <w:color w:val="000000"/>
          <w:lang w:val="id-ID"/>
        </w:rPr>
        <w:t xml:space="preserve"> Data </w:t>
      </w:r>
      <w:proofErr w:type="spellStart"/>
      <w:r w:rsidR="00C50C77" w:rsidRPr="002447AA">
        <w:rPr>
          <w:rFonts w:ascii="Calibri" w:hAnsi="Calibri" w:cs="Calibri"/>
          <w:color w:val="000000"/>
          <w:lang w:val="id-ID"/>
        </w:rPr>
        <w:t>Analysis</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520"/>
        <w:gridCol w:w="614"/>
        <w:gridCol w:w="709"/>
        <w:gridCol w:w="782"/>
        <w:gridCol w:w="1628"/>
      </w:tblGrid>
      <w:tr w:rsidR="00956EF0" w:rsidRPr="002447AA" w14:paraId="61C12848" w14:textId="77777777" w:rsidTr="000A2303">
        <w:tc>
          <w:tcPr>
            <w:tcW w:w="3114" w:type="dxa"/>
            <w:tcBorders>
              <w:top w:val="single" w:sz="4" w:space="0" w:color="auto"/>
              <w:bottom w:val="single" w:sz="4" w:space="0" w:color="auto"/>
            </w:tcBorders>
          </w:tcPr>
          <w:p w14:paraId="7B1718C4" w14:textId="77777777" w:rsidR="00956EF0" w:rsidRPr="002447AA" w:rsidRDefault="00956EF0" w:rsidP="00956EF0">
            <w:pPr>
              <w:pStyle w:val="NormalWeb"/>
              <w:spacing w:before="0" w:beforeAutospacing="0" w:after="0" w:afterAutospacing="0" w:line="276" w:lineRule="auto"/>
              <w:jc w:val="both"/>
              <w:rPr>
                <w:rFonts w:ascii="Calibri" w:hAnsi="Calibri" w:cs="Calibri"/>
                <w:color w:val="000000"/>
                <w:sz w:val="20"/>
                <w:szCs w:val="20"/>
                <w:lang w:val="id-ID"/>
              </w:rPr>
            </w:pPr>
          </w:p>
        </w:tc>
        <w:tc>
          <w:tcPr>
            <w:tcW w:w="520" w:type="dxa"/>
            <w:tcBorders>
              <w:top w:val="single" w:sz="4" w:space="0" w:color="auto"/>
              <w:bottom w:val="single" w:sz="4" w:space="0" w:color="auto"/>
            </w:tcBorders>
          </w:tcPr>
          <w:p w14:paraId="401E0709" w14:textId="70C6A0F7" w:rsidR="00956EF0" w:rsidRPr="002447AA" w:rsidRDefault="00956EF0" w:rsidP="00956EF0">
            <w:pPr>
              <w:pStyle w:val="NormalWeb"/>
              <w:spacing w:before="0" w:beforeAutospacing="0" w:after="0" w:afterAutospacing="0" w:line="276" w:lineRule="auto"/>
              <w:jc w:val="both"/>
              <w:rPr>
                <w:rFonts w:ascii="Calibri" w:hAnsi="Calibri" w:cs="Calibri"/>
                <w:color w:val="000000"/>
                <w:sz w:val="20"/>
                <w:szCs w:val="20"/>
                <w:lang w:val="id-ID"/>
              </w:rPr>
            </w:pPr>
            <w:r w:rsidRPr="002447AA">
              <w:rPr>
                <w:rFonts w:ascii="Calibri" w:hAnsi="Calibri" w:cs="Calibri"/>
                <w:color w:val="000000"/>
                <w:sz w:val="20"/>
                <w:szCs w:val="20"/>
                <w:lang w:val="id-ID"/>
              </w:rPr>
              <w:t>N</w:t>
            </w:r>
          </w:p>
        </w:tc>
        <w:tc>
          <w:tcPr>
            <w:tcW w:w="614" w:type="dxa"/>
            <w:tcBorders>
              <w:top w:val="single" w:sz="4" w:space="0" w:color="auto"/>
              <w:bottom w:val="single" w:sz="4" w:space="0" w:color="auto"/>
            </w:tcBorders>
          </w:tcPr>
          <w:p w14:paraId="5B00AED2" w14:textId="7A5F4AFE" w:rsidR="00956EF0" w:rsidRPr="002447AA" w:rsidRDefault="00956EF0" w:rsidP="00956EF0">
            <w:pPr>
              <w:pStyle w:val="NormalWeb"/>
              <w:spacing w:before="0" w:beforeAutospacing="0" w:after="0" w:afterAutospacing="0" w:line="276" w:lineRule="auto"/>
              <w:jc w:val="both"/>
              <w:rPr>
                <w:rFonts w:ascii="Calibri" w:hAnsi="Calibri" w:cs="Calibri"/>
                <w:color w:val="000000"/>
                <w:sz w:val="20"/>
                <w:szCs w:val="20"/>
                <w:lang w:val="id-ID"/>
              </w:rPr>
            </w:pPr>
            <w:r w:rsidRPr="002447AA">
              <w:rPr>
                <w:rFonts w:ascii="Calibri" w:hAnsi="Calibri" w:cs="Calibri"/>
                <w:color w:val="000000"/>
                <w:sz w:val="20"/>
                <w:szCs w:val="20"/>
                <w:lang w:val="id-ID"/>
              </w:rPr>
              <w:t>Min</w:t>
            </w:r>
          </w:p>
        </w:tc>
        <w:tc>
          <w:tcPr>
            <w:tcW w:w="709" w:type="dxa"/>
            <w:tcBorders>
              <w:top w:val="single" w:sz="4" w:space="0" w:color="auto"/>
              <w:bottom w:val="single" w:sz="4" w:space="0" w:color="auto"/>
            </w:tcBorders>
          </w:tcPr>
          <w:p w14:paraId="443FA43A" w14:textId="58E613B9" w:rsidR="00956EF0" w:rsidRPr="002447AA" w:rsidRDefault="00956EF0" w:rsidP="00956EF0">
            <w:pPr>
              <w:pStyle w:val="NormalWeb"/>
              <w:spacing w:before="0" w:beforeAutospacing="0" w:after="0" w:afterAutospacing="0" w:line="276" w:lineRule="auto"/>
              <w:jc w:val="both"/>
              <w:rPr>
                <w:rFonts w:ascii="Calibri" w:hAnsi="Calibri" w:cs="Calibri"/>
                <w:color w:val="000000"/>
                <w:sz w:val="20"/>
                <w:szCs w:val="20"/>
                <w:lang w:val="id-ID"/>
              </w:rPr>
            </w:pPr>
            <w:r w:rsidRPr="002447AA">
              <w:rPr>
                <w:rFonts w:ascii="Calibri" w:hAnsi="Calibri" w:cs="Calibri"/>
                <w:color w:val="000000"/>
                <w:sz w:val="20"/>
                <w:szCs w:val="20"/>
                <w:lang w:val="id-ID"/>
              </w:rPr>
              <w:t>Max</w:t>
            </w:r>
          </w:p>
        </w:tc>
        <w:tc>
          <w:tcPr>
            <w:tcW w:w="782" w:type="dxa"/>
            <w:tcBorders>
              <w:top w:val="single" w:sz="4" w:space="0" w:color="auto"/>
              <w:bottom w:val="single" w:sz="4" w:space="0" w:color="auto"/>
            </w:tcBorders>
          </w:tcPr>
          <w:p w14:paraId="588C1B29" w14:textId="7A331FDC" w:rsidR="00956EF0" w:rsidRPr="002447AA" w:rsidRDefault="00956EF0" w:rsidP="00956EF0">
            <w:pPr>
              <w:pStyle w:val="NormalWeb"/>
              <w:spacing w:before="0" w:beforeAutospacing="0" w:after="0" w:afterAutospacing="0" w:line="276" w:lineRule="auto"/>
              <w:jc w:val="both"/>
              <w:rPr>
                <w:rFonts w:ascii="Calibri" w:hAnsi="Calibri" w:cs="Calibri"/>
                <w:color w:val="000000"/>
                <w:sz w:val="20"/>
                <w:szCs w:val="20"/>
                <w:lang w:val="id-ID"/>
              </w:rPr>
            </w:pPr>
            <w:proofErr w:type="spellStart"/>
            <w:r w:rsidRPr="002447AA">
              <w:rPr>
                <w:rFonts w:ascii="Calibri" w:hAnsi="Calibri" w:cs="Calibri"/>
                <w:color w:val="000000"/>
                <w:sz w:val="20"/>
                <w:szCs w:val="20"/>
                <w:lang w:val="id-ID"/>
              </w:rPr>
              <w:t>Mean</w:t>
            </w:r>
            <w:proofErr w:type="spellEnd"/>
          </w:p>
        </w:tc>
        <w:tc>
          <w:tcPr>
            <w:tcW w:w="1628" w:type="dxa"/>
            <w:tcBorders>
              <w:top w:val="single" w:sz="4" w:space="0" w:color="auto"/>
              <w:bottom w:val="single" w:sz="4" w:space="0" w:color="auto"/>
            </w:tcBorders>
          </w:tcPr>
          <w:p w14:paraId="11FAE8C9" w14:textId="3BA40428" w:rsidR="00956EF0" w:rsidRPr="002447AA" w:rsidRDefault="00956EF0" w:rsidP="00956EF0">
            <w:pPr>
              <w:pStyle w:val="NormalWeb"/>
              <w:spacing w:before="0" w:beforeAutospacing="0" w:after="0" w:afterAutospacing="0" w:line="276" w:lineRule="auto"/>
              <w:jc w:val="center"/>
              <w:rPr>
                <w:rFonts w:ascii="Calibri" w:hAnsi="Calibri" w:cs="Calibri"/>
                <w:color w:val="000000"/>
                <w:sz w:val="20"/>
                <w:szCs w:val="20"/>
                <w:lang w:val="id-ID"/>
              </w:rPr>
            </w:pPr>
            <w:proofErr w:type="spellStart"/>
            <w:r w:rsidRPr="002447AA">
              <w:rPr>
                <w:rFonts w:ascii="Calibri" w:hAnsi="Calibri" w:cs="Calibri"/>
                <w:color w:val="000000"/>
                <w:sz w:val="20"/>
                <w:szCs w:val="20"/>
                <w:lang w:val="id-ID"/>
              </w:rPr>
              <w:t>Std</w:t>
            </w:r>
            <w:proofErr w:type="spellEnd"/>
            <w:r w:rsidRPr="002447AA">
              <w:rPr>
                <w:rFonts w:ascii="Calibri" w:hAnsi="Calibri" w:cs="Calibri"/>
                <w:color w:val="000000"/>
                <w:sz w:val="20"/>
                <w:szCs w:val="20"/>
                <w:lang w:val="id-ID"/>
              </w:rPr>
              <w:t xml:space="preserve">. </w:t>
            </w:r>
            <w:proofErr w:type="spellStart"/>
            <w:r w:rsidRPr="002447AA">
              <w:rPr>
                <w:rFonts w:ascii="Calibri" w:hAnsi="Calibri" w:cs="Calibri"/>
                <w:color w:val="000000"/>
                <w:sz w:val="20"/>
                <w:szCs w:val="20"/>
                <w:lang w:val="id-ID"/>
              </w:rPr>
              <w:t>Deviation</w:t>
            </w:r>
            <w:proofErr w:type="spellEnd"/>
          </w:p>
        </w:tc>
      </w:tr>
      <w:tr w:rsidR="00956EF0" w:rsidRPr="002447AA" w14:paraId="7FB8D4BF" w14:textId="77777777" w:rsidTr="000A2303">
        <w:tc>
          <w:tcPr>
            <w:tcW w:w="3114" w:type="dxa"/>
            <w:tcBorders>
              <w:top w:val="single" w:sz="4" w:space="0" w:color="auto"/>
            </w:tcBorders>
          </w:tcPr>
          <w:p w14:paraId="4A333403" w14:textId="00D332F5" w:rsidR="00956EF0" w:rsidRPr="002447AA" w:rsidRDefault="00956EF0" w:rsidP="00956EF0">
            <w:pPr>
              <w:pStyle w:val="NormalWeb"/>
              <w:spacing w:before="0" w:beforeAutospacing="0" w:after="0" w:afterAutospacing="0" w:line="276" w:lineRule="auto"/>
              <w:jc w:val="both"/>
              <w:rPr>
                <w:rFonts w:ascii="Calibri" w:hAnsi="Calibri" w:cs="Calibri"/>
                <w:color w:val="000000"/>
                <w:sz w:val="20"/>
                <w:szCs w:val="20"/>
                <w:lang w:val="id-ID"/>
              </w:rPr>
            </w:pPr>
            <w:bookmarkStart w:id="3" w:name="_Hlk210714126"/>
            <w:proofErr w:type="spellStart"/>
            <w:r w:rsidRPr="002447AA">
              <w:rPr>
                <w:rFonts w:ascii="Calibri" w:hAnsi="Calibri" w:cs="Calibri"/>
                <w:color w:val="000000"/>
                <w:sz w:val="20"/>
                <w:szCs w:val="20"/>
                <w:lang w:val="id-ID"/>
              </w:rPr>
              <w:t>Pre-test</w:t>
            </w:r>
            <w:proofErr w:type="spellEnd"/>
            <w:r w:rsidRPr="002447AA">
              <w:rPr>
                <w:rFonts w:ascii="Calibri" w:hAnsi="Calibri" w:cs="Calibri"/>
                <w:color w:val="000000"/>
                <w:sz w:val="20"/>
                <w:szCs w:val="20"/>
                <w:lang w:val="id-ID"/>
              </w:rPr>
              <w:t xml:space="preserve"> Project </w:t>
            </w:r>
            <w:proofErr w:type="spellStart"/>
            <w:r w:rsidRPr="002447AA">
              <w:rPr>
                <w:rFonts w:ascii="Calibri" w:hAnsi="Calibri" w:cs="Calibri"/>
                <w:color w:val="000000"/>
                <w:sz w:val="20"/>
                <w:szCs w:val="20"/>
                <w:lang w:val="id-ID"/>
              </w:rPr>
              <w:t>Based</w:t>
            </w:r>
            <w:proofErr w:type="spellEnd"/>
            <w:r w:rsidRPr="002447AA">
              <w:rPr>
                <w:rFonts w:ascii="Calibri" w:hAnsi="Calibri" w:cs="Calibri"/>
                <w:color w:val="000000"/>
                <w:sz w:val="20"/>
                <w:szCs w:val="20"/>
                <w:lang w:val="id-ID"/>
              </w:rPr>
              <w:t xml:space="preserve"> </w:t>
            </w:r>
            <w:proofErr w:type="spellStart"/>
            <w:r w:rsidRPr="002447AA">
              <w:rPr>
                <w:rFonts w:ascii="Calibri" w:hAnsi="Calibri" w:cs="Calibri"/>
                <w:color w:val="000000"/>
                <w:sz w:val="20"/>
                <w:szCs w:val="20"/>
                <w:lang w:val="id-ID"/>
              </w:rPr>
              <w:t>Learning</w:t>
            </w:r>
            <w:proofErr w:type="spellEnd"/>
          </w:p>
        </w:tc>
        <w:tc>
          <w:tcPr>
            <w:tcW w:w="520" w:type="dxa"/>
            <w:tcBorders>
              <w:top w:val="single" w:sz="4" w:space="0" w:color="auto"/>
            </w:tcBorders>
          </w:tcPr>
          <w:p w14:paraId="295F3979" w14:textId="7599FF55" w:rsidR="00956EF0" w:rsidRPr="002447AA" w:rsidRDefault="00956EF0" w:rsidP="00956EF0">
            <w:pPr>
              <w:pStyle w:val="NormalWeb"/>
              <w:spacing w:before="0" w:beforeAutospacing="0" w:after="0" w:afterAutospacing="0" w:line="276" w:lineRule="auto"/>
              <w:jc w:val="both"/>
              <w:rPr>
                <w:rFonts w:ascii="Calibri" w:hAnsi="Calibri" w:cs="Calibri"/>
                <w:color w:val="000000"/>
                <w:sz w:val="20"/>
                <w:szCs w:val="20"/>
                <w:lang w:val="id-ID"/>
              </w:rPr>
            </w:pPr>
            <w:r w:rsidRPr="002447AA">
              <w:rPr>
                <w:rFonts w:ascii="Calibri" w:hAnsi="Calibri" w:cs="Calibri"/>
                <w:color w:val="000000"/>
                <w:sz w:val="20"/>
                <w:szCs w:val="20"/>
                <w:lang w:val="id-ID"/>
              </w:rPr>
              <w:t>30</w:t>
            </w:r>
          </w:p>
        </w:tc>
        <w:tc>
          <w:tcPr>
            <w:tcW w:w="614" w:type="dxa"/>
            <w:tcBorders>
              <w:top w:val="single" w:sz="4" w:space="0" w:color="auto"/>
            </w:tcBorders>
          </w:tcPr>
          <w:p w14:paraId="452C9D64" w14:textId="767A57F6" w:rsidR="00956EF0" w:rsidRPr="002447AA" w:rsidRDefault="00991DDD" w:rsidP="00956EF0">
            <w:pPr>
              <w:pStyle w:val="NormalWeb"/>
              <w:spacing w:before="0" w:beforeAutospacing="0" w:after="0" w:afterAutospacing="0" w:line="276" w:lineRule="auto"/>
              <w:jc w:val="both"/>
              <w:rPr>
                <w:rFonts w:ascii="Calibri" w:hAnsi="Calibri" w:cs="Calibri"/>
                <w:color w:val="000000"/>
                <w:sz w:val="20"/>
                <w:szCs w:val="20"/>
                <w:lang w:val="id-ID"/>
              </w:rPr>
            </w:pPr>
            <w:r w:rsidRPr="002447AA">
              <w:rPr>
                <w:rFonts w:ascii="Calibri" w:hAnsi="Calibri" w:cs="Calibri"/>
                <w:color w:val="000000"/>
                <w:sz w:val="20"/>
                <w:szCs w:val="20"/>
                <w:lang w:val="id-ID"/>
              </w:rPr>
              <w:t>34</w:t>
            </w:r>
          </w:p>
        </w:tc>
        <w:tc>
          <w:tcPr>
            <w:tcW w:w="709" w:type="dxa"/>
            <w:tcBorders>
              <w:top w:val="single" w:sz="4" w:space="0" w:color="auto"/>
            </w:tcBorders>
          </w:tcPr>
          <w:p w14:paraId="5B9ED546" w14:textId="24E14495" w:rsidR="00956EF0" w:rsidRPr="002447AA" w:rsidRDefault="00991DDD" w:rsidP="00956EF0">
            <w:pPr>
              <w:pStyle w:val="NormalWeb"/>
              <w:spacing w:before="0" w:beforeAutospacing="0" w:after="0" w:afterAutospacing="0" w:line="276" w:lineRule="auto"/>
              <w:jc w:val="both"/>
              <w:rPr>
                <w:rFonts w:ascii="Calibri" w:hAnsi="Calibri" w:cs="Calibri"/>
                <w:color w:val="000000"/>
                <w:sz w:val="20"/>
                <w:szCs w:val="20"/>
                <w:lang w:val="id-ID"/>
              </w:rPr>
            </w:pPr>
            <w:r w:rsidRPr="002447AA">
              <w:rPr>
                <w:rFonts w:ascii="Calibri" w:hAnsi="Calibri" w:cs="Calibri"/>
                <w:color w:val="000000"/>
                <w:sz w:val="20"/>
                <w:szCs w:val="20"/>
                <w:lang w:val="id-ID"/>
              </w:rPr>
              <w:t>84</w:t>
            </w:r>
          </w:p>
        </w:tc>
        <w:tc>
          <w:tcPr>
            <w:tcW w:w="782" w:type="dxa"/>
            <w:tcBorders>
              <w:top w:val="single" w:sz="4" w:space="0" w:color="auto"/>
            </w:tcBorders>
          </w:tcPr>
          <w:p w14:paraId="7768D75C" w14:textId="100522B8" w:rsidR="00956EF0" w:rsidRPr="002447AA" w:rsidRDefault="00991DDD" w:rsidP="00956EF0">
            <w:pPr>
              <w:pStyle w:val="NormalWeb"/>
              <w:spacing w:before="0" w:beforeAutospacing="0" w:after="0" w:afterAutospacing="0" w:line="276" w:lineRule="auto"/>
              <w:jc w:val="both"/>
              <w:rPr>
                <w:rFonts w:ascii="Calibri" w:hAnsi="Calibri" w:cs="Calibri"/>
                <w:color w:val="000000"/>
                <w:sz w:val="20"/>
                <w:szCs w:val="20"/>
                <w:lang w:val="id-ID"/>
              </w:rPr>
            </w:pPr>
            <w:r w:rsidRPr="002447AA">
              <w:rPr>
                <w:rFonts w:ascii="Calibri" w:hAnsi="Calibri" w:cs="Calibri"/>
                <w:color w:val="000000"/>
                <w:sz w:val="20"/>
                <w:szCs w:val="20"/>
                <w:lang w:val="id-ID"/>
              </w:rPr>
              <w:t>52,96</w:t>
            </w:r>
          </w:p>
        </w:tc>
        <w:tc>
          <w:tcPr>
            <w:tcW w:w="1628" w:type="dxa"/>
            <w:tcBorders>
              <w:top w:val="single" w:sz="4" w:space="0" w:color="auto"/>
            </w:tcBorders>
          </w:tcPr>
          <w:p w14:paraId="0C1AEB12" w14:textId="46389D98" w:rsidR="00956EF0" w:rsidRPr="002447AA" w:rsidRDefault="00991DDD" w:rsidP="00956EF0">
            <w:pPr>
              <w:pStyle w:val="NormalWeb"/>
              <w:spacing w:before="0" w:beforeAutospacing="0" w:after="0" w:afterAutospacing="0" w:line="276" w:lineRule="auto"/>
              <w:jc w:val="both"/>
              <w:rPr>
                <w:rFonts w:ascii="Calibri" w:hAnsi="Calibri" w:cs="Calibri"/>
                <w:color w:val="000000"/>
                <w:sz w:val="20"/>
                <w:szCs w:val="20"/>
                <w:lang w:val="id-ID"/>
              </w:rPr>
            </w:pPr>
            <w:r w:rsidRPr="002447AA">
              <w:rPr>
                <w:rFonts w:ascii="Calibri" w:hAnsi="Calibri" w:cs="Calibri"/>
                <w:color w:val="000000"/>
                <w:sz w:val="20"/>
                <w:szCs w:val="20"/>
                <w:lang w:val="id-ID"/>
              </w:rPr>
              <w:t>15,5</w:t>
            </w:r>
          </w:p>
        </w:tc>
      </w:tr>
      <w:tr w:rsidR="00956EF0" w:rsidRPr="002447AA" w14:paraId="0CD69F8B" w14:textId="77777777" w:rsidTr="000A2303">
        <w:tc>
          <w:tcPr>
            <w:tcW w:w="3114" w:type="dxa"/>
          </w:tcPr>
          <w:p w14:paraId="2BC2600B" w14:textId="30CA6D06" w:rsidR="00956EF0" w:rsidRPr="002447AA" w:rsidRDefault="00956EF0" w:rsidP="00956EF0">
            <w:pPr>
              <w:pStyle w:val="NormalWeb"/>
              <w:spacing w:before="0" w:beforeAutospacing="0" w:after="0" w:afterAutospacing="0" w:line="276" w:lineRule="auto"/>
              <w:jc w:val="both"/>
              <w:rPr>
                <w:rFonts w:ascii="Calibri" w:hAnsi="Calibri" w:cs="Calibri"/>
                <w:color w:val="000000"/>
                <w:sz w:val="20"/>
                <w:szCs w:val="20"/>
                <w:lang w:val="id-ID"/>
              </w:rPr>
            </w:pPr>
            <w:proofErr w:type="spellStart"/>
            <w:r w:rsidRPr="002447AA">
              <w:rPr>
                <w:rFonts w:ascii="Calibri" w:hAnsi="Calibri" w:cs="Calibri"/>
                <w:color w:val="000000"/>
                <w:sz w:val="20"/>
                <w:szCs w:val="20"/>
                <w:lang w:val="id-ID"/>
              </w:rPr>
              <w:t>Post-test</w:t>
            </w:r>
            <w:proofErr w:type="spellEnd"/>
            <w:r w:rsidRPr="002447AA">
              <w:rPr>
                <w:rFonts w:ascii="Calibri" w:hAnsi="Calibri" w:cs="Calibri"/>
                <w:color w:val="000000"/>
                <w:sz w:val="20"/>
                <w:szCs w:val="20"/>
                <w:lang w:val="id-ID"/>
              </w:rPr>
              <w:t xml:space="preserve"> Project </w:t>
            </w:r>
            <w:proofErr w:type="spellStart"/>
            <w:r w:rsidRPr="002447AA">
              <w:rPr>
                <w:rFonts w:ascii="Calibri" w:hAnsi="Calibri" w:cs="Calibri"/>
                <w:color w:val="000000"/>
                <w:sz w:val="20"/>
                <w:szCs w:val="20"/>
                <w:lang w:val="id-ID"/>
              </w:rPr>
              <w:t>Based</w:t>
            </w:r>
            <w:proofErr w:type="spellEnd"/>
            <w:r w:rsidRPr="002447AA">
              <w:rPr>
                <w:rFonts w:ascii="Calibri" w:hAnsi="Calibri" w:cs="Calibri"/>
                <w:color w:val="000000"/>
                <w:sz w:val="20"/>
                <w:szCs w:val="20"/>
                <w:lang w:val="id-ID"/>
              </w:rPr>
              <w:t xml:space="preserve"> </w:t>
            </w:r>
            <w:proofErr w:type="spellStart"/>
            <w:r w:rsidRPr="002447AA">
              <w:rPr>
                <w:rFonts w:ascii="Calibri" w:hAnsi="Calibri" w:cs="Calibri"/>
                <w:color w:val="000000"/>
                <w:sz w:val="20"/>
                <w:szCs w:val="20"/>
                <w:lang w:val="id-ID"/>
              </w:rPr>
              <w:t>Learning</w:t>
            </w:r>
            <w:proofErr w:type="spellEnd"/>
          </w:p>
        </w:tc>
        <w:tc>
          <w:tcPr>
            <w:tcW w:w="520" w:type="dxa"/>
          </w:tcPr>
          <w:p w14:paraId="5AEB4C47" w14:textId="35CF8355" w:rsidR="00956EF0" w:rsidRPr="002447AA" w:rsidRDefault="00956EF0" w:rsidP="00956EF0">
            <w:pPr>
              <w:pStyle w:val="NormalWeb"/>
              <w:spacing w:before="0" w:beforeAutospacing="0" w:after="0" w:afterAutospacing="0" w:line="276" w:lineRule="auto"/>
              <w:jc w:val="both"/>
              <w:rPr>
                <w:rFonts w:ascii="Calibri" w:hAnsi="Calibri" w:cs="Calibri"/>
                <w:color w:val="000000"/>
                <w:sz w:val="20"/>
                <w:szCs w:val="20"/>
                <w:lang w:val="id-ID"/>
              </w:rPr>
            </w:pPr>
            <w:r w:rsidRPr="002447AA">
              <w:rPr>
                <w:rFonts w:ascii="Calibri" w:hAnsi="Calibri" w:cs="Calibri"/>
                <w:color w:val="000000"/>
                <w:sz w:val="20"/>
                <w:szCs w:val="20"/>
                <w:lang w:val="id-ID"/>
              </w:rPr>
              <w:t>30</w:t>
            </w:r>
          </w:p>
        </w:tc>
        <w:tc>
          <w:tcPr>
            <w:tcW w:w="614" w:type="dxa"/>
          </w:tcPr>
          <w:p w14:paraId="0FDA282C" w14:textId="51937B02" w:rsidR="00956EF0" w:rsidRPr="002447AA" w:rsidRDefault="00991DDD" w:rsidP="00956EF0">
            <w:pPr>
              <w:pStyle w:val="NormalWeb"/>
              <w:spacing w:before="0" w:beforeAutospacing="0" w:after="0" w:afterAutospacing="0" w:line="276" w:lineRule="auto"/>
              <w:jc w:val="both"/>
              <w:rPr>
                <w:rFonts w:ascii="Calibri" w:hAnsi="Calibri" w:cs="Calibri"/>
                <w:color w:val="000000"/>
                <w:sz w:val="20"/>
                <w:szCs w:val="20"/>
                <w:lang w:val="id-ID"/>
              </w:rPr>
            </w:pPr>
            <w:r w:rsidRPr="002447AA">
              <w:rPr>
                <w:rFonts w:ascii="Calibri" w:hAnsi="Calibri" w:cs="Calibri"/>
                <w:color w:val="000000"/>
                <w:sz w:val="20"/>
                <w:szCs w:val="20"/>
                <w:lang w:val="id-ID"/>
              </w:rPr>
              <w:t>38</w:t>
            </w:r>
          </w:p>
        </w:tc>
        <w:tc>
          <w:tcPr>
            <w:tcW w:w="709" w:type="dxa"/>
          </w:tcPr>
          <w:p w14:paraId="3F43D46F" w14:textId="19442987" w:rsidR="00956EF0" w:rsidRPr="002447AA" w:rsidRDefault="00991DDD" w:rsidP="00956EF0">
            <w:pPr>
              <w:pStyle w:val="NormalWeb"/>
              <w:spacing w:before="0" w:beforeAutospacing="0" w:after="0" w:afterAutospacing="0" w:line="276" w:lineRule="auto"/>
              <w:jc w:val="both"/>
              <w:rPr>
                <w:rFonts w:ascii="Calibri" w:hAnsi="Calibri" w:cs="Calibri"/>
                <w:color w:val="000000"/>
                <w:sz w:val="20"/>
                <w:szCs w:val="20"/>
                <w:lang w:val="id-ID"/>
              </w:rPr>
            </w:pPr>
            <w:r w:rsidRPr="002447AA">
              <w:rPr>
                <w:rFonts w:ascii="Calibri" w:hAnsi="Calibri" w:cs="Calibri"/>
                <w:color w:val="000000"/>
                <w:sz w:val="20"/>
                <w:szCs w:val="20"/>
                <w:lang w:val="id-ID"/>
              </w:rPr>
              <w:t>94</w:t>
            </w:r>
          </w:p>
        </w:tc>
        <w:tc>
          <w:tcPr>
            <w:tcW w:w="782" w:type="dxa"/>
          </w:tcPr>
          <w:p w14:paraId="283985DC" w14:textId="76489E30" w:rsidR="00956EF0" w:rsidRPr="002447AA" w:rsidRDefault="00991DDD" w:rsidP="00956EF0">
            <w:pPr>
              <w:pStyle w:val="NormalWeb"/>
              <w:spacing w:before="0" w:beforeAutospacing="0" w:after="0" w:afterAutospacing="0" w:line="276" w:lineRule="auto"/>
              <w:jc w:val="both"/>
              <w:rPr>
                <w:rFonts w:ascii="Calibri" w:hAnsi="Calibri" w:cs="Calibri"/>
                <w:color w:val="000000"/>
                <w:sz w:val="20"/>
                <w:szCs w:val="20"/>
                <w:lang w:val="id-ID"/>
              </w:rPr>
            </w:pPr>
            <w:r w:rsidRPr="002447AA">
              <w:rPr>
                <w:rFonts w:ascii="Calibri" w:hAnsi="Calibri" w:cs="Calibri"/>
                <w:color w:val="000000"/>
                <w:sz w:val="20"/>
                <w:szCs w:val="20"/>
                <w:lang w:val="id-ID"/>
              </w:rPr>
              <w:t>60,83</w:t>
            </w:r>
          </w:p>
        </w:tc>
        <w:tc>
          <w:tcPr>
            <w:tcW w:w="1628" w:type="dxa"/>
          </w:tcPr>
          <w:p w14:paraId="41D1131A" w14:textId="3DA22765" w:rsidR="00956EF0" w:rsidRPr="002447AA" w:rsidRDefault="00991DDD" w:rsidP="00956EF0">
            <w:pPr>
              <w:pStyle w:val="NormalWeb"/>
              <w:spacing w:before="0" w:beforeAutospacing="0" w:after="0" w:afterAutospacing="0" w:line="276" w:lineRule="auto"/>
              <w:jc w:val="both"/>
              <w:rPr>
                <w:rFonts w:ascii="Calibri" w:hAnsi="Calibri" w:cs="Calibri"/>
                <w:color w:val="000000"/>
                <w:sz w:val="20"/>
                <w:szCs w:val="20"/>
                <w:lang w:val="id-ID"/>
              </w:rPr>
            </w:pPr>
            <w:r w:rsidRPr="002447AA">
              <w:rPr>
                <w:rFonts w:ascii="Calibri" w:hAnsi="Calibri" w:cs="Calibri"/>
                <w:color w:val="000000"/>
                <w:sz w:val="20"/>
                <w:szCs w:val="20"/>
                <w:lang w:val="id-ID"/>
              </w:rPr>
              <w:t>14,18</w:t>
            </w:r>
          </w:p>
        </w:tc>
      </w:tr>
      <w:bookmarkEnd w:id="3"/>
      <w:tr w:rsidR="00956EF0" w:rsidRPr="002447AA" w14:paraId="0BB4FFEA" w14:textId="77777777" w:rsidTr="000A2303">
        <w:tc>
          <w:tcPr>
            <w:tcW w:w="3114" w:type="dxa"/>
          </w:tcPr>
          <w:p w14:paraId="16D98D65" w14:textId="1C002B2C" w:rsidR="00956EF0" w:rsidRPr="002447AA" w:rsidRDefault="00956EF0" w:rsidP="00956EF0">
            <w:pPr>
              <w:pStyle w:val="NormalWeb"/>
              <w:spacing w:before="0" w:beforeAutospacing="0" w:after="0" w:afterAutospacing="0" w:line="276" w:lineRule="auto"/>
              <w:jc w:val="both"/>
              <w:rPr>
                <w:rFonts w:ascii="Calibri" w:hAnsi="Calibri" w:cs="Calibri"/>
                <w:color w:val="000000"/>
                <w:sz w:val="20"/>
                <w:szCs w:val="20"/>
                <w:lang w:val="id-ID"/>
              </w:rPr>
            </w:pPr>
            <w:proofErr w:type="spellStart"/>
            <w:r w:rsidRPr="002447AA">
              <w:rPr>
                <w:rFonts w:ascii="Calibri" w:hAnsi="Calibri" w:cs="Calibri"/>
                <w:color w:val="000000"/>
                <w:sz w:val="20"/>
                <w:szCs w:val="20"/>
                <w:lang w:val="id-ID"/>
              </w:rPr>
              <w:t>Pre-test</w:t>
            </w:r>
            <w:proofErr w:type="spellEnd"/>
            <w:r w:rsidRPr="002447AA">
              <w:rPr>
                <w:rFonts w:ascii="Calibri" w:hAnsi="Calibri" w:cs="Calibri"/>
                <w:color w:val="000000"/>
                <w:sz w:val="20"/>
                <w:szCs w:val="20"/>
                <w:lang w:val="id-ID"/>
              </w:rPr>
              <w:t xml:space="preserve"> Problem </w:t>
            </w:r>
            <w:proofErr w:type="spellStart"/>
            <w:r w:rsidRPr="002447AA">
              <w:rPr>
                <w:rFonts w:ascii="Calibri" w:hAnsi="Calibri" w:cs="Calibri"/>
                <w:color w:val="000000"/>
                <w:sz w:val="20"/>
                <w:szCs w:val="20"/>
                <w:lang w:val="id-ID"/>
              </w:rPr>
              <w:t>based</w:t>
            </w:r>
            <w:proofErr w:type="spellEnd"/>
            <w:r w:rsidRPr="002447AA">
              <w:rPr>
                <w:rFonts w:ascii="Calibri" w:hAnsi="Calibri" w:cs="Calibri"/>
                <w:color w:val="000000"/>
                <w:sz w:val="20"/>
                <w:szCs w:val="20"/>
                <w:lang w:val="id-ID"/>
              </w:rPr>
              <w:t xml:space="preserve"> </w:t>
            </w:r>
            <w:proofErr w:type="spellStart"/>
            <w:r w:rsidRPr="002447AA">
              <w:rPr>
                <w:rFonts w:ascii="Calibri" w:hAnsi="Calibri" w:cs="Calibri"/>
                <w:color w:val="000000"/>
                <w:sz w:val="20"/>
                <w:szCs w:val="20"/>
                <w:lang w:val="id-ID"/>
              </w:rPr>
              <w:t>learning</w:t>
            </w:r>
            <w:proofErr w:type="spellEnd"/>
          </w:p>
        </w:tc>
        <w:tc>
          <w:tcPr>
            <w:tcW w:w="520" w:type="dxa"/>
          </w:tcPr>
          <w:p w14:paraId="33120667" w14:textId="71B2CE20" w:rsidR="00956EF0" w:rsidRPr="002447AA" w:rsidRDefault="00956EF0" w:rsidP="00956EF0">
            <w:pPr>
              <w:pStyle w:val="NormalWeb"/>
              <w:spacing w:before="0" w:beforeAutospacing="0" w:after="0" w:afterAutospacing="0" w:line="276" w:lineRule="auto"/>
              <w:jc w:val="both"/>
              <w:rPr>
                <w:rFonts w:ascii="Calibri" w:hAnsi="Calibri" w:cs="Calibri"/>
                <w:color w:val="000000"/>
                <w:sz w:val="20"/>
                <w:szCs w:val="20"/>
                <w:lang w:val="id-ID"/>
              </w:rPr>
            </w:pPr>
            <w:r w:rsidRPr="002447AA">
              <w:rPr>
                <w:rFonts w:ascii="Calibri" w:hAnsi="Calibri" w:cs="Calibri"/>
                <w:color w:val="000000"/>
                <w:sz w:val="20"/>
                <w:szCs w:val="20"/>
                <w:lang w:val="id-ID"/>
              </w:rPr>
              <w:t>30</w:t>
            </w:r>
          </w:p>
        </w:tc>
        <w:tc>
          <w:tcPr>
            <w:tcW w:w="614" w:type="dxa"/>
          </w:tcPr>
          <w:p w14:paraId="558C656C" w14:textId="4E3CF02F" w:rsidR="00956EF0" w:rsidRPr="002447AA" w:rsidRDefault="00991DDD" w:rsidP="00956EF0">
            <w:pPr>
              <w:pStyle w:val="NormalWeb"/>
              <w:spacing w:before="0" w:beforeAutospacing="0" w:after="0" w:afterAutospacing="0" w:line="276" w:lineRule="auto"/>
              <w:jc w:val="both"/>
              <w:rPr>
                <w:rFonts w:ascii="Calibri" w:hAnsi="Calibri" w:cs="Calibri"/>
                <w:color w:val="000000"/>
                <w:sz w:val="20"/>
                <w:szCs w:val="20"/>
                <w:lang w:val="id-ID"/>
              </w:rPr>
            </w:pPr>
            <w:r w:rsidRPr="002447AA">
              <w:rPr>
                <w:rFonts w:ascii="Calibri" w:hAnsi="Calibri" w:cs="Calibri"/>
                <w:color w:val="000000"/>
                <w:sz w:val="20"/>
                <w:szCs w:val="20"/>
                <w:lang w:val="id-ID"/>
              </w:rPr>
              <w:t>20</w:t>
            </w:r>
          </w:p>
        </w:tc>
        <w:tc>
          <w:tcPr>
            <w:tcW w:w="709" w:type="dxa"/>
          </w:tcPr>
          <w:p w14:paraId="061BCF6F" w14:textId="607264DE" w:rsidR="00956EF0" w:rsidRPr="002447AA" w:rsidRDefault="00991DDD" w:rsidP="00956EF0">
            <w:pPr>
              <w:pStyle w:val="NormalWeb"/>
              <w:spacing w:before="0" w:beforeAutospacing="0" w:after="0" w:afterAutospacing="0" w:line="276" w:lineRule="auto"/>
              <w:jc w:val="both"/>
              <w:rPr>
                <w:rFonts w:ascii="Calibri" w:hAnsi="Calibri" w:cs="Calibri"/>
                <w:color w:val="000000"/>
                <w:sz w:val="20"/>
                <w:szCs w:val="20"/>
                <w:lang w:val="id-ID"/>
              </w:rPr>
            </w:pPr>
            <w:r w:rsidRPr="002447AA">
              <w:rPr>
                <w:rFonts w:ascii="Calibri" w:hAnsi="Calibri" w:cs="Calibri"/>
                <w:color w:val="000000"/>
                <w:sz w:val="20"/>
                <w:szCs w:val="20"/>
                <w:lang w:val="id-ID"/>
              </w:rPr>
              <w:t>78</w:t>
            </w:r>
          </w:p>
        </w:tc>
        <w:tc>
          <w:tcPr>
            <w:tcW w:w="782" w:type="dxa"/>
          </w:tcPr>
          <w:p w14:paraId="73F177B7" w14:textId="5879D254" w:rsidR="00956EF0" w:rsidRPr="002447AA" w:rsidRDefault="00991DDD" w:rsidP="00956EF0">
            <w:pPr>
              <w:pStyle w:val="NormalWeb"/>
              <w:spacing w:before="0" w:beforeAutospacing="0" w:after="0" w:afterAutospacing="0" w:line="276" w:lineRule="auto"/>
              <w:jc w:val="both"/>
              <w:rPr>
                <w:rFonts w:ascii="Calibri" w:hAnsi="Calibri" w:cs="Calibri"/>
                <w:color w:val="000000"/>
                <w:sz w:val="20"/>
                <w:szCs w:val="20"/>
                <w:lang w:val="id-ID"/>
              </w:rPr>
            </w:pPr>
            <w:r w:rsidRPr="002447AA">
              <w:rPr>
                <w:rFonts w:ascii="Calibri" w:hAnsi="Calibri" w:cs="Calibri"/>
                <w:color w:val="000000"/>
                <w:sz w:val="20"/>
                <w:szCs w:val="20"/>
                <w:lang w:val="id-ID"/>
              </w:rPr>
              <w:t>45,8</w:t>
            </w:r>
          </w:p>
        </w:tc>
        <w:tc>
          <w:tcPr>
            <w:tcW w:w="1628" w:type="dxa"/>
          </w:tcPr>
          <w:p w14:paraId="118A8FA2" w14:textId="3B21A997" w:rsidR="00956EF0" w:rsidRPr="002447AA" w:rsidRDefault="00991DDD" w:rsidP="00956EF0">
            <w:pPr>
              <w:pStyle w:val="NormalWeb"/>
              <w:spacing w:before="0" w:beforeAutospacing="0" w:after="0" w:afterAutospacing="0" w:line="276" w:lineRule="auto"/>
              <w:jc w:val="both"/>
              <w:rPr>
                <w:rFonts w:ascii="Calibri" w:hAnsi="Calibri" w:cs="Calibri"/>
                <w:color w:val="000000"/>
                <w:sz w:val="20"/>
                <w:szCs w:val="20"/>
                <w:lang w:val="id-ID"/>
              </w:rPr>
            </w:pPr>
            <w:r w:rsidRPr="002447AA">
              <w:rPr>
                <w:rFonts w:ascii="Calibri" w:hAnsi="Calibri" w:cs="Calibri"/>
                <w:color w:val="000000"/>
                <w:sz w:val="20"/>
                <w:szCs w:val="20"/>
                <w:lang w:val="id-ID"/>
              </w:rPr>
              <w:t>16,4</w:t>
            </w:r>
          </w:p>
        </w:tc>
      </w:tr>
      <w:tr w:rsidR="00956EF0" w:rsidRPr="002447AA" w14:paraId="4E41C1D9" w14:textId="77777777" w:rsidTr="000A2303">
        <w:tc>
          <w:tcPr>
            <w:tcW w:w="3114" w:type="dxa"/>
          </w:tcPr>
          <w:p w14:paraId="7A341639" w14:textId="7E600B54" w:rsidR="00956EF0" w:rsidRPr="002447AA" w:rsidRDefault="00956EF0" w:rsidP="00956EF0">
            <w:pPr>
              <w:pStyle w:val="NormalWeb"/>
              <w:spacing w:before="0" w:beforeAutospacing="0" w:after="0" w:afterAutospacing="0" w:line="276" w:lineRule="auto"/>
              <w:jc w:val="both"/>
              <w:rPr>
                <w:rFonts w:ascii="Calibri" w:hAnsi="Calibri" w:cs="Calibri"/>
                <w:color w:val="000000"/>
                <w:sz w:val="20"/>
                <w:szCs w:val="20"/>
                <w:lang w:val="id-ID"/>
              </w:rPr>
            </w:pPr>
            <w:proofErr w:type="spellStart"/>
            <w:r w:rsidRPr="002447AA">
              <w:rPr>
                <w:rFonts w:ascii="Calibri" w:hAnsi="Calibri" w:cs="Calibri"/>
                <w:color w:val="000000"/>
                <w:sz w:val="20"/>
                <w:szCs w:val="20"/>
                <w:lang w:val="id-ID"/>
              </w:rPr>
              <w:t>Post-test</w:t>
            </w:r>
            <w:proofErr w:type="spellEnd"/>
            <w:r w:rsidRPr="002447AA">
              <w:rPr>
                <w:rFonts w:ascii="Calibri" w:hAnsi="Calibri" w:cs="Calibri"/>
                <w:color w:val="000000"/>
                <w:sz w:val="20"/>
                <w:szCs w:val="20"/>
                <w:lang w:val="id-ID"/>
              </w:rPr>
              <w:t xml:space="preserve"> Problem </w:t>
            </w:r>
            <w:proofErr w:type="spellStart"/>
            <w:r w:rsidRPr="002447AA">
              <w:rPr>
                <w:rFonts w:ascii="Calibri" w:hAnsi="Calibri" w:cs="Calibri"/>
                <w:color w:val="000000"/>
                <w:sz w:val="20"/>
                <w:szCs w:val="20"/>
                <w:lang w:val="id-ID"/>
              </w:rPr>
              <w:t>based</w:t>
            </w:r>
            <w:proofErr w:type="spellEnd"/>
            <w:r w:rsidRPr="002447AA">
              <w:rPr>
                <w:rFonts w:ascii="Calibri" w:hAnsi="Calibri" w:cs="Calibri"/>
                <w:color w:val="000000"/>
                <w:sz w:val="20"/>
                <w:szCs w:val="20"/>
                <w:lang w:val="id-ID"/>
              </w:rPr>
              <w:t xml:space="preserve"> </w:t>
            </w:r>
            <w:proofErr w:type="spellStart"/>
            <w:r w:rsidRPr="002447AA">
              <w:rPr>
                <w:rFonts w:ascii="Calibri" w:hAnsi="Calibri" w:cs="Calibri"/>
                <w:color w:val="000000"/>
                <w:sz w:val="20"/>
                <w:szCs w:val="20"/>
                <w:lang w:val="id-ID"/>
              </w:rPr>
              <w:t>learning</w:t>
            </w:r>
            <w:proofErr w:type="spellEnd"/>
          </w:p>
        </w:tc>
        <w:tc>
          <w:tcPr>
            <w:tcW w:w="520" w:type="dxa"/>
          </w:tcPr>
          <w:p w14:paraId="3B45841D" w14:textId="09B00846" w:rsidR="00956EF0" w:rsidRPr="002447AA" w:rsidRDefault="00956EF0" w:rsidP="00956EF0">
            <w:pPr>
              <w:pStyle w:val="NormalWeb"/>
              <w:spacing w:before="0" w:beforeAutospacing="0" w:after="0" w:afterAutospacing="0" w:line="276" w:lineRule="auto"/>
              <w:jc w:val="both"/>
              <w:rPr>
                <w:rFonts w:ascii="Calibri" w:hAnsi="Calibri" w:cs="Calibri"/>
                <w:color w:val="000000"/>
                <w:sz w:val="20"/>
                <w:szCs w:val="20"/>
                <w:lang w:val="id-ID"/>
              </w:rPr>
            </w:pPr>
            <w:r w:rsidRPr="002447AA">
              <w:rPr>
                <w:rFonts w:ascii="Calibri" w:hAnsi="Calibri" w:cs="Calibri"/>
                <w:color w:val="000000"/>
                <w:sz w:val="20"/>
                <w:szCs w:val="20"/>
                <w:lang w:val="id-ID"/>
              </w:rPr>
              <w:t>30</w:t>
            </w:r>
          </w:p>
        </w:tc>
        <w:tc>
          <w:tcPr>
            <w:tcW w:w="614" w:type="dxa"/>
          </w:tcPr>
          <w:p w14:paraId="74EA2CAA" w14:textId="39DCA116" w:rsidR="00956EF0" w:rsidRPr="002447AA" w:rsidRDefault="00991DDD" w:rsidP="00956EF0">
            <w:pPr>
              <w:pStyle w:val="NormalWeb"/>
              <w:spacing w:before="0" w:beforeAutospacing="0" w:after="0" w:afterAutospacing="0" w:line="276" w:lineRule="auto"/>
              <w:jc w:val="both"/>
              <w:rPr>
                <w:rFonts w:ascii="Calibri" w:hAnsi="Calibri" w:cs="Calibri"/>
                <w:color w:val="000000"/>
                <w:sz w:val="20"/>
                <w:szCs w:val="20"/>
                <w:lang w:val="id-ID"/>
              </w:rPr>
            </w:pPr>
            <w:r w:rsidRPr="002447AA">
              <w:rPr>
                <w:rFonts w:ascii="Calibri" w:hAnsi="Calibri" w:cs="Calibri"/>
                <w:color w:val="000000"/>
                <w:sz w:val="20"/>
                <w:szCs w:val="20"/>
                <w:lang w:val="id-ID"/>
              </w:rPr>
              <w:t>54</w:t>
            </w:r>
          </w:p>
        </w:tc>
        <w:tc>
          <w:tcPr>
            <w:tcW w:w="709" w:type="dxa"/>
          </w:tcPr>
          <w:p w14:paraId="56C077AF" w14:textId="6FFD8A0D" w:rsidR="00956EF0" w:rsidRPr="002447AA" w:rsidRDefault="00991DDD" w:rsidP="00956EF0">
            <w:pPr>
              <w:pStyle w:val="NormalWeb"/>
              <w:spacing w:before="0" w:beforeAutospacing="0" w:after="0" w:afterAutospacing="0" w:line="276" w:lineRule="auto"/>
              <w:jc w:val="both"/>
              <w:rPr>
                <w:rFonts w:ascii="Calibri" w:hAnsi="Calibri" w:cs="Calibri"/>
                <w:color w:val="000000"/>
                <w:sz w:val="20"/>
                <w:szCs w:val="20"/>
                <w:lang w:val="id-ID"/>
              </w:rPr>
            </w:pPr>
            <w:r w:rsidRPr="002447AA">
              <w:rPr>
                <w:rFonts w:ascii="Calibri" w:hAnsi="Calibri" w:cs="Calibri"/>
                <w:color w:val="000000"/>
                <w:sz w:val="20"/>
                <w:szCs w:val="20"/>
                <w:lang w:val="id-ID"/>
              </w:rPr>
              <w:t>94</w:t>
            </w:r>
          </w:p>
        </w:tc>
        <w:tc>
          <w:tcPr>
            <w:tcW w:w="782" w:type="dxa"/>
          </w:tcPr>
          <w:p w14:paraId="30BC4D37" w14:textId="758E3A00" w:rsidR="00956EF0" w:rsidRPr="002447AA" w:rsidRDefault="00991DDD" w:rsidP="00956EF0">
            <w:pPr>
              <w:pStyle w:val="NormalWeb"/>
              <w:spacing w:before="0" w:beforeAutospacing="0" w:after="0" w:afterAutospacing="0" w:line="276" w:lineRule="auto"/>
              <w:jc w:val="both"/>
              <w:rPr>
                <w:rFonts w:ascii="Calibri" w:hAnsi="Calibri" w:cs="Calibri"/>
                <w:color w:val="000000"/>
                <w:sz w:val="20"/>
                <w:szCs w:val="20"/>
                <w:lang w:val="id-ID"/>
              </w:rPr>
            </w:pPr>
            <w:r w:rsidRPr="002447AA">
              <w:rPr>
                <w:rFonts w:ascii="Calibri" w:hAnsi="Calibri" w:cs="Calibri"/>
                <w:color w:val="000000"/>
                <w:sz w:val="20"/>
                <w:szCs w:val="20"/>
                <w:lang w:val="id-ID"/>
              </w:rPr>
              <w:t>76,6</w:t>
            </w:r>
          </w:p>
        </w:tc>
        <w:tc>
          <w:tcPr>
            <w:tcW w:w="1628" w:type="dxa"/>
          </w:tcPr>
          <w:p w14:paraId="42EB0C40" w14:textId="2CD59D1A" w:rsidR="00956EF0" w:rsidRPr="002447AA" w:rsidRDefault="00991DDD" w:rsidP="00956EF0">
            <w:pPr>
              <w:pStyle w:val="NormalWeb"/>
              <w:spacing w:before="0" w:beforeAutospacing="0" w:after="0" w:afterAutospacing="0" w:line="276" w:lineRule="auto"/>
              <w:jc w:val="both"/>
              <w:rPr>
                <w:rFonts w:ascii="Calibri" w:hAnsi="Calibri" w:cs="Calibri"/>
                <w:color w:val="000000"/>
                <w:sz w:val="20"/>
                <w:szCs w:val="20"/>
                <w:lang w:val="id-ID"/>
              </w:rPr>
            </w:pPr>
            <w:r w:rsidRPr="002447AA">
              <w:rPr>
                <w:rFonts w:ascii="Calibri" w:hAnsi="Calibri" w:cs="Calibri"/>
                <w:color w:val="000000"/>
                <w:sz w:val="20"/>
                <w:szCs w:val="20"/>
                <w:lang w:val="id-ID"/>
              </w:rPr>
              <w:t>9,43</w:t>
            </w:r>
          </w:p>
        </w:tc>
      </w:tr>
      <w:tr w:rsidR="00956EF0" w:rsidRPr="002447AA" w14:paraId="6E6EB760" w14:textId="77777777" w:rsidTr="000A2303">
        <w:tc>
          <w:tcPr>
            <w:tcW w:w="3114" w:type="dxa"/>
            <w:tcBorders>
              <w:bottom w:val="single" w:sz="4" w:space="0" w:color="auto"/>
            </w:tcBorders>
          </w:tcPr>
          <w:p w14:paraId="2FAB75DB" w14:textId="732D3254" w:rsidR="00956EF0" w:rsidRPr="002447AA" w:rsidRDefault="00956EF0" w:rsidP="00956EF0">
            <w:pPr>
              <w:pStyle w:val="NormalWeb"/>
              <w:spacing w:before="0" w:beforeAutospacing="0" w:after="0" w:afterAutospacing="0" w:line="276" w:lineRule="auto"/>
              <w:jc w:val="both"/>
              <w:rPr>
                <w:rFonts w:ascii="Calibri" w:hAnsi="Calibri" w:cs="Calibri"/>
                <w:color w:val="000000"/>
                <w:sz w:val="20"/>
                <w:szCs w:val="20"/>
                <w:lang w:val="id-ID"/>
              </w:rPr>
            </w:pPr>
            <w:r w:rsidRPr="002447AA">
              <w:rPr>
                <w:rFonts w:ascii="Calibri" w:hAnsi="Calibri" w:cs="Calibri"/>
                <w:color w:val="000000"/>
                <w:sz w:val="20"/>
                <w:szCs w:val="20"/>
                <w:lang w:val="id-ID"/>
              </w:rPr>
              <w:t>Valid N (</w:t>
            </w:r>
            <w:proofErr w:type="spellStart"/>
            <w:r w:rsidRPr="002447AA">
              <w:rPr>
                <w:rFonts w:ascii="Calibri" w:hAnsi="Calibri" w:cs="Calibri"/>
                <w:color w:val="000000"/>
                <w:sz w:val="20"/>
                <w:szCs w:val="20"/>
                <w:lang w:val="id-ID"/>
              </w:rPr>
              <w:t>listwise</w:t>
            </w:r>
            <w:proofErr w:type="spellEnd"/>
            <w:r w:rsidRPr="002447AA">
              <w:rPr>
                <w:rFonts w:ascii="Calibri" w:hAnsi="Calibri" w:cs="Calibri"/>
                <w:color w:val="000000"/>
                <w:sz w:val="20"/>
                <w:szCs w:val="20"/>
                <w:lang w:val="id-ID"/>
              </w:rPr>
              <w:t>)</w:t>
            </w:r>
          </w:p>
        </w:tc>
        <w:tc>
          <w:tcPr>
            <w:tcW w:w="520" w:type="dxa"/>
            <w:tcBorders>
              <w:bottom w:val="single" w:sz="4" w:space="0" w:color="auto"/>
            </w:tcBorders>
          </w:tcPr>
          <w:p w14:paraId="5FD52E0B" w14:textId="436DFD81" w:rsidR="00956EF0" w:rsidRPr="002447AA" w:rsidRDefault="00956EF0" w:rsidP="00956EF0">
            <w:pPr>
              <w:pStyle w:val="NormalWeb"/>
              <w:spacing w:before="0" w:beforeAutospacing="0" w:after="0" w:afterAutospacing="0" w:line="276" w:lineRule="auto"/>
              <w:jc w:val="both"/>
              <w:rPr>
                <w:rFonts w:ascii="Calibri" w:hAnsi="Calibri" w:cs="Calibri"/>
                <w:color w:val="000000"/>
                <w:sz w:val="20"/>
                <w:szCs w:val="20"/>
                <w:lang w:val="id-ID"/>
              </w:rPr>
            </w:pPr>
            <w:r w:rsidRPr="002447AA">
              <w:rPr>
                <w:rFonts w:ascii="Calibri" w:hAnsi="Calibri" w:cs="Calibri"/>
                <w:color w:val="000000"/>
                <w:sz w:val="20"/>
                <w:szCs w:val="20"/>
                <w:lang w:val="id-ID"/>
              </w:rPr>
              <w:t>30</w:t>
            </w:r>
          </w:p>
        </w:tc>
        <w:tc>
          <w:tcPr>
            <w:tcW w:w="614" w:type="dxa"/>
            <w:tcBorders>
              <w:bottom w:val="single" w:sz="4" w:space="0" w:color="auto"/>
            </w:tcBorders>
          </w:tcPr>
          <w:p w14:paraId="105453E2" w14:textId="77777777" w:rsidR="00956EF0" w:rsidRPr="002447AA" w:rsidRDefault="00956EF0" w:rsidP="00956EF0">
            <w:pPr>
              <w:pStyle w:val="NormalWeb"/>
              <w:spacing w:before="0" w:beforeAutospacing="0" w:after="0" w:afterAutospacing="0" w:line="276" w:lineRule="auto"/>
              <w:jc w:val="both"/>
              <w:rPr>
                <w:rFonts w:ascii="Calibri" w:hAnsi="Calibri" w:cs="Calibri"/>
                <w:color w:val="000000"/>
                <w:sz w:val="20"/>
                <w:szCs w:val="20"/>
                <w:lang w:val="id-ID"/>
              </w:rPr>
            </w:pPr>
          </w:p>
        </w:tc>
        <w:tc>
          <w:tcPr>
            <w:tcW w:w="709" w:type="dxa"/>
            <w:tcBorders>
              <w:bottom w:val="single" w:sz="4" w:space="0" w:color="auto"/>
            </w:tcBorders>
          </w:tcPr>
          <w:p w14:paraId="0E22D08F" w14:textId="77777777" w:rsidR="00956EF0" w:rsidRPr="002447AA" w:rsidRDefault="00956EF0" w:rsidP="00956EF0">
            <w:pPr>
              <w:pStyle w:val="NormalWeb"/>
              <w:spacing w:before="0" w:beforeAutospacing="0" w:after="0" w:afterAutospacing="0" w:line="276" w:lineRule="auto"/>
              <w:jc w:val="both"/>
              <w:rPr>
                <w:rFonts w:ascii="Calibri" w:hAnsi="Calibri" w:cs="Calibri"/>
                <w:color w:val="000000"/>
                <w:sz w:val="20"/>
                <w:szCs w:val="20"/>
                <w:lang w:val="id-ID"/>
              </w:rPr>
            </w:pPr>
          </w:p>
        </w:tc>
        <w:tc>
          <w:tcPr>
            <w:tcW w:w="782" w:type="dxa"/>
            <w:tcBorders>
              <w:bottom w:val="single" w:sz="4" w:space="0" w:color="auto"/>
            </w:tcBorders>
          </w:tcPr>
          <w:p w14:paraId="68A7AE0D" w14:textId="77777777" w:rsidR="00956EF0" w:rsidRPr="002447AA" w:rsidRDefault="00956EF0" w:rsidP="00956EF0">
            <w:pPr>
              <w:pStyle w:val="NormalWeb"/>
              <w:spacing w:before="0" w:beforeAutospacing="0" w:after="0" w:afterAutospacing="0" w:line="276" w:lineRule="auto"/>
              <w:jc w:val="both"/>
              <w:rPr>
                <w:rFonts w:ascii="Calibri" w:hAnsi="Calibri" w:cs="Calibri"/>
                <w:color w:val="000000"/>
                <w:sz w:val="20"/>
                <w:szCs w:val="20"/>
                <w:lang w:val="id-ID"/>
              </w:rPr>
            </w:pPr>
          </w:p>
        </w:tc>
        <w:tc>
          <w:tcPr>
            <w:tcW w:w="1628" w:type="dxa"/>
            <w:tcBorders>
              <w:bottom w:val="single" w:sz="4" w:space="0" w:color="auto"/>
            </w:tcBorders>
          </w:tcPr>
          <w:p w14:paraId="03CD1A18" w14:textId="77777777" w:rsidR="00956EF0" w:rsidRPr="002447AA" w:rsidRDefault="00956EF0" w:rsidP="00956EF0">
            <w:pPr>
              <w:pStyle w:val="NormalWeb"/>
              <w:spacing w:before="0" w:beforeAutospacing="0" w:after="0" w:afterAutospacing="0" w:line="276" w:lineRule="auto"/>
              <w:jc w:val="both"/>
              <w:rPr>
                <w:rFonts w:ascii="Calibri" w:hAnsi="Calibri" w:cs="Calibri"/>
                <w:color w:val="000000"/>
                <w:sz w:val="20"/>
                <w:szCs w:val="20"/>
                <w:lang w:val="id-ID"/>
              </w:rPr>
            </w:pPr>
          </w:p>
        </w:tc>
      </w:tr>
    </w:tbl>
    <w:p w14:paraId="68784C30" w14:textId="4861D45C" w:rsidR="00956EF0" w:rsidRPr="002447AA" w:rsidRDefault="00CD5399" w:rsidP="00956EF0">
      <w:pPr>
        <w:pStyle w:val="NormalWeb"/>
        <w:spacing w:before="0" w:beforeAutospacing="0" w:after="0" w:afterAutospacing="0" w:line="276" w:lineRule="auto"/>
        <w:ind w:firstLine="720"/>
        <w:jc w:val="both"/>
        <w:rPr>
          <w:rFonts w:ascii="Calibri" w:hAnsi="Calibri" w:cs="Calibri"/>
          <w:color w:val="000000"/>
          <w:lang w:val="id-ID"/>
        </w:rPr>
      </w:pPr>
      <w:proofErr w:type="spellStart"/>
      <w:r w:rsidRPr="00CD5399">
        <w:rPr>
          <w:rFonts w:ascii="Calibri" w:hAnsi="Calibri" w:cs="Calibri"/>
          <w:color w:val="000000"/>
          <w:lang w:val="id-ID"/>
        </w:rPr>
        <w:t>Based</w:t>
      </w:r>
      <w:proofErr w:type="spellEnd"/>
      <w:r w:rsidRPr="00CD5399">
        <w:rPr>
          <w:rFonts w:ascii="Calibri" w:hAnsi="Calibri" w:cs="Calibri"/>
          <w:color w:val="000000"/>
          <w:lang w:val="id-ID"/>
        </w:rPr>
        <w:t xml:space="preserve"> on </w:t>
      </w:r>
      <w:proofErr w:type="spellStart"/>
      <w:r w:rsidRPr="00CD5399">
        <w:rPr>
          <w:rFonts w:ascii="Calibri" w:hAnsi="Calibri" w:cs="Calibri"/>
          <w:color w:val="000000"/>
          <w:lang w:val="id-ID"/>
        </w:rPr>
        <w:t>Table</w:t>
      </w:r>
      <w:proofErr w:type="spellEnd"/>
      <w:r w:rsidRPr="00CD5399">
        <w:rPr>
          <w:rFonts w:ascii="Calibri" w:hAnsi="Calibri" w:cs="Calibri"/>
          <w:color w:val="000000"/>
          <w:lang w:val="id-ID"/>
        </w:rPr>
        <w:t xml:space="preserve"> 2, </w:t>
      </w:r>
      <w:proofErr w:type="spellStart"/>
      <w:r w:rsidRPr="00CD5399">
        <w:rPr>
          <w:rFonts w:ascii="Calibri" w:hAnsi="Calibri" w:cs="Calibri"/>
          <w:color w:val="000000"/>
          <w:lang w:val="id-ID"/>
        </w:rPr>
        <w:t>it</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shows</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the</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results</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of</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the</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pre-test</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and</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post-test</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for</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each</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learning</w:t>
      </w:r>
      <w:proofErr w:type="spellEnd"/>
      <w:r w:rsidRPr="00CD5399">
        <w:rPr>
          <w:rFonts w:ascii="Calibri" w:hAnsi="Calibri" w:cs="Calibri"/>
          <w:color w:val="000000"/>
          <w:lang w:val="id-ID"/>
        </w:rPr>
        <w:t xml:space="preserve"> model, </w:t>
      </w:r>
      <w:proofErr w:type="spellStart"/>
      <w:r w:rsidRPr="00CD5399">
        <w:rPr>
          <w:rFonts w:ascii="Calibri" w:hAnsi="Calibri" w:cs="Calibri"/>
          <w:color w:val="000000"/>
          <w:lang w:val="id-ID"/>
        </w:rPr>
        <w:t>which</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will</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later</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become</w:t>
      </w:r>
      <w:proofErr w:type="spellEnd"/>
      <w:r w:rsidRPr="00CD5399">
        <w:rPr>
          <w:rFonts w:ascii="Calibri" w:hAnsi="Calibri" w:cs="Calibri"/>
          <w:color w:val="000000"/>
          <w:lang w:val="id-ID"/>
        </w:rPr>
        <w:t xml:space="preserve"> data </w:t>
      </w:r>
      <w:proofErr w:type="spellStart"/>
      <w:r w:rsidRPr="00CD5399">
        <w:rPr>
          <w:rFonts w:ascii="Calibri" w:hAnsi="Calibri" w:cs="Calibri"/>
          <w:color w:val="000000"/>
          <w:lang w:val="id-ID"/>
        </w:rPr>
        <w:t>for</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analysis</w:t>
      </w:r>
      <w:proofErr w:type="spellEnd"/>
      <w:r w:rsidRPr="00CD5399">
        <w:rPr>
          <w:rFonts w:ascii="Calibri" w:hAnsi="Calibri" w:cs="Calibri"/>
          <w:color w:val="000000"/>
          <w:lang w:val="id-ID"/>
        </w:rPr>
        <w:t xml:space="preserve"> to </w:t>
      </w:r>
      <w:proofErr w:type="spellStart"/>
      <w:r w:rsidRPr="00CD5399">
        <w:rPr>
          <w:rFonts w:ascii="Calibri" w:hAnsi="Calibri" w:cs="Calibri"/>
          <w:color w:val="000000"/>
          <w:lang w:val="id-ID"/>
        </w:rPr>
        <w:t>compare</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the</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results</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of</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using</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the</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project-based</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learning</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and</w:t>
      </w:r>
      <w:proofErr w:type="spellEnd"/>
      <w:r w:rsidRPr="00CD5399">
        <w:rPr>
          <w:rFonts w:ascii="Calibri" w:hAnsi="Calibri" w:cs="Calibri"/>
          <w:color w:val="000000"/>
          <w:lang w:val="id-ID"/>
        </w:rPr>
        <w:t xml:space="preserve"> problem-</w:t>
      </w:r>
      <w:proofErr w:type="spellStart"/>
      <w:r w:rsidRPr="00CD5399">
        <w:rPr>
          <w:rFonts w:ascii="Calibri" w:hAnsi="Calibri" w:cs="Calibri"/>
          <w:color w:val="000000"/>
          <w:lang w:val="id-ID"/>
        </w:rPr>
        <w:t>based</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learning</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models</w:t>
      </w:r>
      <w:proofErr w:type="spellEnd"/>
      <w:r w:rsidRPr="00CD5399">
        <w:rPr>
          <w:rFonts w:ascii="Calibri" w:hAnsi="Calibri" w:cs="Calibri"/>
          <w:color w:val="000000"/>
          <w:lang w:val="id-ID"/>
        </w:rPr>
        <w:t>.</w:t>
      </w:r>
    </w:p>
    <w:p w14:paraId="1A38D92C" w14:textId="34A0A582" w:rsidR="00956EF0" w:rsidRPr="002447AA" w:rsidRDefault="00CD5399" w:rsidP="00956EF0">
      <w:pPr>
        <w:pStyle w:val="NormalWeb"/>
        <w:numPr>
          <w:ilvl w:val="0"/>
          <w:numId w:val="39"/>
        </w:numPr>
        <w:spacing w:before="0" w:beforeAutospacing="0" w:after="0" w:afterAutospacing="0" w:line="276" w:lineRule="auto"/>
        <w:ind w:left="426"/>
        <w:jc w:val="both"/>
        <w:rPr>
          <w:rFonts w:ascii="Calibri" w:hAnsi="Calibri" w:cs="Calibri"/>
          <w:b/>
          <w:bCs/>
          <w:color w:val="000000"/>
          <w:lang w:val="id-ID"/>
        </w:rPr>
      </w:pPr>
      <w:proofErr w:type="spellStart"/>
      <w:r w:rsidRPr="00CD5399">
        <w:rPr>
          <w:rFonts w:ascii="Calibri" w:hAnsi="Calibri" w:cs="Calibri"/>
          <w:b/>
          <w:bCs/>
          <w:color w:val="000000"/>
          <w:lang w:val="id-ID"/>
        </w:rPr>
        <w:t>Description</w:t>
      </w:r>
      <w:proofErr w:type="spellEnd"/>
      <w:r w:rsidRPr="00CD5399">
        <w:rPr>
          <w:rFonts w:ascii="Calibri" w:hAnsi="Calibri" w:cs="Calibri"/>
          <w:b/>
          <w:bCs/>
          <w:color w:val="000000"/>
          <w:lang w:val="id-ID"/>
        </w:rPr>
        <w:t xml:space="preserve"> </w:t>
      </w:r>
      <w:proofErr w:type="spellStart"/>
      <w:r w:rsidRPr="00CD5399">
        <w:rPr>
          <w:rFonts w:ascii="Calibri" w:hAnsi="Calibri" w:cs="Calibri"/>
          <w:b/>
          <w:bCs/>
          <w:color w:val="000000"/>
          <w:lang w:val="id-ID"/>
        </w:rPr>
        <w:t>of</w:t>
      </w:r>
      <w:proofErr w:type="spellEnd"/>
      <w:r w:rsidRPr="00CD5399">
        <w:rPr>
          <w:rFonts w:ascii="Calibri" w:hAnsi="Calibri" w:cs="Calibri"/>
          <w:b/>
          <w:bCs/>
          <w:color w:val="000000"/>
          <w:lang w:val="id-ID"/>
        </w:rPr>
        <w:t xml:space="preserve"> </w:t>
      </w:r>
      <w:proofErr w:type="spellStart"/>
      <w:r w:rsidRPr="00CD5399">
        <w:rPr>
          <w:rFonts w:ascii="Calibri" w:hAnsi="Calibri" w:cs="Calibri"/>
          <w:b/>
          <w:bCs/>
          <w:color w:val="000000"/>
          <w:lang w:val="id-ID"/>
        </w:rPr>
        <w:t>Learning</w:t>
      </w:r>
      <w:proofErr w:type="spellEnd"/>
      <w:r w:rsidRPr="00CD5399">
        <w:rPr>
          <w:rFonts w:ascii="Calibri" w:hAnsi="Calibri" w:cs="Calibri"/>
          <w:b/>
          <w:bCs/>
          <w:color w:val="000000"/>
          <w:lang w:val="id-ID"/>
        </w:rPr>
        <w:t xml:space="preserve"> </w:t>
      </w:r>
      <w:proofErr w:type="spellStart"/>
      <w:r w:rsidRPr="00CD5399">
        <w:rPr>
          <w:rFonts w:ascii="Calibri" w:hAnsi="Calibri" w:cs="Calibri"/>
          <w:b/>
          <w:bCs/>
          <w:color w:val="000000"/>
          <w:lang w:val="id-ID"/>
        </w:rPr>
        <w:t>Implementation</w:t>
      </w:r>
      <w:proofErr w:type="spellEnd"/>
    </w:p>
    <w:p w14:paraId="67827DB6" w14:textId="0CB17D26" w:rsidR="00CD5399" w:rsidRPr="002447AA" w:rsidRDefault="00CD5399" w:rsidP="00612256">
      <w:pPr>
        <w:pStyle w:val="NormalWeb"/>
        <w:spacing w:before="0" w:beforeAutospacing="0" w:after="0" w:afterAutospacing="0" w:line="276" w:lineRule="auto"/>
        <w:ind w:firstLine="720"/>
        <w:jc w:val="both"/>
        <w:rPr>
          <w:rFonts w:ascii="Calibri" w:hAnsi="Calibri" w:cs="Calibri"/>
          <w:color w:val="000000"/>
          <w:lang w:val="id-ID"/>
        </w:rPr>
      </w:pPr>
      <w:r w:rsidRPr="00CD5399">
        <w:rPr>
          <w:rFonts w:ascii="Calibri" w:hAnsi="Calibri" w:cs="Calibri"/>
          <w:color w:val="000000"/>
          <w:lang w:val="id-ID"/>
        </w:rPr>
        <w:t xml:space="preserve">The </w:t>
      </w:r>
      <w:proofErr w:type="spellStart"/>
      <w:r w:rsidRPr="00CD5399">
        <w:rPr>
          <w:rFonts w:ascii="Calibri" w:hAnsi="Calibri" w:cs="Calibri"/>
          <w:color w:val="000000"/>
          <w:lang w:val="id-ID"/>
        </w:rPr>
        <w:t>implementation</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of</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this</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learning</w:t>
      </w:r>
      <w:proofErr w:type="spellEnd"/>
      <w:r w:rsidRPr="00CD5399">
        <w:rPr>
          <w:rFonts w:ascii="Calibri" w:hAnsi="Calibri" w:cs="Calibri"/>
          <w:color w:val="000000"/>
          <w:lang w:val="id-ID"/>
        </w:rPr>
        <w:t xml:space="preserve"> was </w:t>
      </w:r>
      <w:proofErr w:type="spellStart"/>
      <w:r w:rsidRPr="00CD5399">
        <w:rPr>
          <w:rFonts w:ascii="Calibri" w:hAnsi="Calibri" w:cs="Calibri"/>
          <w:color w:val="000000"/>
          <w:lang w:val="id-ID"/>
        </w:rPr>
        <w:t>carried</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out</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during</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the</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research</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and</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observed</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by</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an</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observer</w:t>
      </w:r>
      <w:proofErr w:type="spellEnd"/>
      <w:r w:rsidRPr="00CD5399">
        <w:rPr>
          <w:rFonts w:ascii="Calibri" w:hAnsi="Calibri" w:cs="Calibri"/>
          <w:color w:val="000000"/>
          <w:lang w:val="id-ID"/>
        </w:rPr>
        <w:t xml:space="preserve">. The </w:t>
      </w:r>
      <w:proofErr w:type="spellStart"/>
      <w:r w:rsidRPr="00CD5399">
        <w:rPr>
          <w:rFonts w:ascii="Calibri" w:hAnsi="Calibri" w:cs="Calibri"/>
          <w:color w:val="000000"/>
          <w:lang w:val="id-ID"/>
        </w:rPr>
        <w:t>observer</w:t>
      </w:r>
      <w:proofErr w:type="spellEnd"/>
      <w:r w:rsidRPr="00CD5399">
        <w:rPr>
          <w:rFonts w:ascii="Calibri" w:hAnsi="Calibri" w:cs="Calibri"/>
          <w:color w:val="000000"/>
          <w:lang w:val="id-ID"/>
        </w:rPr>
        <w:t xml:space="preserve"> in </w:t>
      </w:r>
      <w:proofErr w:type="spellStart"/>
      <w:r w:rsidRPr="00CD5399">
        <w:rPr>
          <w:rFonts w:ascii="Calibri" w:hAnsi="Calibri" w:cs="Calibri"/>
          <w:color w:val="000000"/>
          <w:lang w:val="id-ID"/>
        </w:rPr>
        <w:t>this</w:t>
      </w:r>
      <w:proofErr w:type="spellEnd"/>
      <w:r w:rsidRPr="00CD5399">
        <w:rPr>
          <w:rFonts w:ascii="Calibri" w:hAnsi="Calibri" w:cs="Calibri"/>
          <w:color w:val="000000"/>
          <w:lang w:val="id-ID"/>
        </w:rPr>
        <w:t xml:space="preserve"> study was a Pancasila </w:t>
      </w:r>
      <w:proofErr w:type="spellStart"/>
      <w:r w:rsidRPr="00CD5399">
        <w:rPr>
          <w:rFonts w:ascii="Calibri" w:hAnsi="Calibri" w:cs="Calibri"/>
          <w:color w:val="000000"/>
          <w:lang w:val="id-ID"/>
        </w:rPr>
        <w:t>Education</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teacher</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who</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teaches</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grade</w:t>
      </w:r>
      <w:proofErr w:type="spellEnd"/>
      <w:r w:rsidRPr="00CD5399">
        <w:rPr>
          <w:rFonts w:ascii="Calibri" w:hAnsi="Calibri" w:cs="Calibri"/>
          <w:color w:val="000000"/>
          <w:lang w:val="id-ID"/>
        </w:rPr>
        <w:t xml:space="preserve"> 10 </w:t>
      </w:r>
      <w:proofErr w:type="spellStart"/>
      <w:r w:rsidRPr="00CD5399">
        <w:rPr>
          <w:rFonts w:ascii="Calibri" w:hAnsi="Calibri" w:cs="Calibri"/>
          <w:color w:val="000000"/>
          <w:lang w:val="id-ID"/>
        </w:rPr>
        <w:t>at</w:t>
      </w:r>
      <w:proofErr w:type="spellEnd"/>
      <w:r w:rsidRPr="00CD5399">
        <w:rPr>
          <w:rFonts w:ascii="Calibri" w:hAnsi="Calibri" w:cs="Calibri"/>
          <w:color w:val="000000"/>
          <w:lang w:val="id-ID"/>
        </w:rPr>
        <w:t xml:space="preserve"> SMA N 1 </w:t>
      </w:r>
      <w:proofErr w:type="spellStart"/>
      <w:r w:rsidRPr="00CD5399">
        <w:rPr>
          <w:rFonts w:ascii="Calibri" w:hAnsi="Calibri" w:cs="Calibri"/>
          <w:color w:val="000000"/>
          <w:lang w:val="id-ID"/>
        </w:rPr>
        <w:t>Mertoyudan</w:t>
      </w:r>
      <w:proofErr w:type="spellEnd"/>
      <w:r w:rsidRPr="00CD5399">
        <w:rPr>
          <w:rFonts w:ascii="Calibri" w:hAnsi="Calibri" w:cs="Calibri"/>
          <w:color w:val="000000"/>
          <w:lang w:val="id-ID"/>
        </w:rPr>
        <w:t xml:space="preserve">. The </w:t>
      </w:r>
      <w:proofErr w:type="spellStart"/>
      <w:r w:rsidRPr="00CD5399">
        <w:rPr>
          <w:rFonts w:ascii="Calibri" w:hAnsi="Calibri" w:cs="Calibri"/>
          <w:color w:val="000000"/>
          <w:lang w:val="id-ID"/>
        </w:rPr>
        <w:t>observer</w:t>
      </w:r>
      <w:proofErr w:type="spellEnd"/>
      <w:r w:rsidRPr="00CD5399">
        <w:rPr>
          <w:rFonts w:ascii="Calibri" w:hAnsi="Calibri" w:cs="Calibri"/>
          <w:color w:val="000000"/>
          <w:lang w:val="id-ID"/>
        </w:rPr>
        <w:t xml:space="preserve"> was </w:t>
      </w:r>
      <w:proofErr w:type="spellStart"/>
      <w:r w:rsidRPr="00CD5399">
        <w:rPr>
          <w:rFonts w:ascii="Calibri" w:hAnsi="Calibri" w:cs="Calibri"/>
          <w:color w:val="000000"/>
          <w:lang w:val="id-ID"/>
        </w:rPr>
        <w:t>tasked</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with</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assessing</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the</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implementation</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of</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planning</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and</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learning</w:t>
      </w:r>
      <w:proofErr w:type="spellEnd"/>
      <w:r w:rsidRPr="00CD5399">
        <w:rPr>
          <w:rFonts w:ascii="Calibri" w:hAnsi="Calibri" w:cs="Calibri"/>
          <w:color w:val="000000"/>
          <w:lang w:val="id-ID"/>
        </w:rPr>
        <w:t>.</w:t>
      </w:r>
      <w:r>
        <w:rPr>
          <w:rFonts w:ascii="Calibri" w:hAnsi="Calibri" w:cs="Calibri"/>
          <w:color w:val="000000"/>
          <w:lang w:val="id-ID"/>
        </w:rPr>
        <w:t xml:space="preserve"> </w:t>
      </w:r>
      <w:sdt>
        <w:sdtPr>
          <w:rPr>
            <w:rFonts w:ascii="Calibri" w:hAnsi="Calibri" w:cs="Calibri"/>
            <w:color w:val="000000"/>
            <w:lang w:val="id-ID"/>
          </w:rPr>
          <w:tag w:val="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"/>
          <w:id w:val="2091730990"/>
          <w:placeholder>
            <w:docPart w:val="DefaultPlaceholder_-1854013440"/>
          </w:placeholder>
        </w:sdtPr>
        <w:sdtContent>
          <w:r w:rsidR="00612256" w:rsidRPr="00612256">
            <w:rPr>
              <w:color w:val="000000"/>
            </w:rPr>
            <w:t>(</w:t>
          </w:r>
          <w:proofErr w:type="spellStart"/>
          <w:r w:rsidR="00612256" w:rsidRPr="00612256">
            <w:rPr>
              <w:color w:val="000000"/>
            </w:rPr>
            <w:t>Wahyono</w:t>
          </w:r>
          <w:proofErr w:type="spellEnd"/>
          <w:r w:rsidR="00612256" w:rsidRPr="00612256">
            <w:rPr>
              <w:color w:val="000000"/>
            </w:rPr>
            <w:t xml:space="preserve"> et al., 2021; </w:t>
          </w:r>
          <w:proofErr w:type="spellStart"/>
          <w:r w:rsidR="00612256" w:rsidRPr="00612256">
            <w:rPr>
              <w:color w:val="000000"/>
            </w:rPr>
            <w:t>Widiyanto</w:t>
          </w:r>
          <w:proofErr w:type="spellEnd"/>
          <w:r w:rsidR="00612256" w:rsidRPr="00612256">
            <w:rPr>
              <w:color w:val="000000"/>
            </w:rPr>
            <w:t xml:space="preserve"> &amp; </w:t>
          </w:r>
          <w:proofErr w:type="spellStart"/>
          <w:r w:rsidR="00612256" w:rsidRPr="00612256">
            <w:rPr>
              <w:color w:val="000000"/>
            </w:rPr>
            <w:t>Istiqomah</w:t>
          </w:r>
          <w:proofErr w:type="spellEnd"/>
          <w:r w:rsidR="00612256" w:rsidRPr="00612256">
            <w:rPr>
              <w:color w:val="000000"/>
            </w:rPr>
            <w:t>, 2020, 2023)</w:t>
          </w:r>
        </w:sdtContent>
      </w:sdt>
      <w:r w:rsidR="00CA65D9" w:rsidRPr="002447AA">
        <w:rPr>
          <w:rFonts w:ascii="Calibri" w:hAnsi="Calibri" w:cs="Calibri"/>
          <w:color w:val="000000"/>
          <w:lang w:val="id-ID"/>
        </w:rPr>
        <w:t xml:space="preserve">. </w:t>
      </w:r>
      <w:r w:rsidRPr="00CD5399">
        <w:rPr>
          <w:rFonts w:ascii="Calibri" w:hAnsi="Calibri" w:cs="Calibri"/>
          <w:color w:val="000000"/>
          <w:lang w:val="id-ID"/>
        </w:rPr>
        <w:t xml:space="preserve">The </w:t>
      </w:r>
      <w:proofErr w:type="spellStart"/>
      <w:r w:rsidRPr="00CD5399">
        <w:rPr>
          <w:rFonts w:ascii="Calibri" w:hAnsi="Calibri" w:cs="Calibri"/>
          <w:color w:val="000000"/>
          <w:lang w:val="id-ID"/>
        </w:rPr>
        <w:t>results</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of</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the</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assessment</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of</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learning</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implementation</w:t>
      </w:r>
      <w:proofErr w:type="spellEnd"/>
      <w:r w:rsidRPr="00CD5399">
        <w:rPr>
          <w:rFonts w:ascii="Calibri" w:hAnsi="Calibri" w:cs="Calibri"/>
          <w:color w:val="000000"/>
          <w:lang w:val="id-ID"/>
        </w:rPr>
        <w:t xml:space="preserve"> are as </w:t>
      </w:r>
      <w:proofErr w:type="spellStart"/>
      <w:r w:rsidRPr="00CD5399">
        <w:rPr>
          <w:rFonts w:ascii="Calibri" w:hAnsi="Calibri" w:cs="Calibri"/>
          <w:color w:val="000000"/>
          <w:lang w:val="id-ID"/>
        </w:rPr>
        <w:t>follows</w:t>
      </w:r>
      <w:proofErr w:type="spellEnd"/>
      <w:r w:rsidRPr="00CD5399">
        <w:rPr>
          <w:rFonts w:ascii="Calibri" w:hAnsi="Calibri" w:cs="Calibri"/>
          <w:color w:val="000000"/>
          <w:lang w:val="id-ID"/>
        </w:rPr>
        <w:t>.</w:t>
      </w:r>
    </w:p>
    <w:p w14:paraId="5956B0B2" w14:textId="1C237D01" w:rsidR="00956EF0" w:rsidRPr="002447AA" w:rsidRDefault="00CA65D9" w:rsidP="00CA65D9">
      <w:pPr>
        <w:pStyle w:val="NormalWeb"/>
        <w:spacing w:before="0" w:beforeAutospacing="0" w:after="0" w:afterAutospacing="0"/>
        <w:ind w:left="426"/>
        <w:jc w:val="center"/>
        <w:rPr>
          <w:rFonts w:ascii="Calibri" w:hAnsi="Calibri" w:cs="Calibri"/>
          <w:color w:val="000000"/>
          <w:lang w:val="id-ID"/>
        </w:rPr>
      </w:pPr>
      <w:proofErr w:type="spellStart"/>
      <w:r w:rsidRPr="002447AA">
        <w:rPr>
          <w:rFonts w:ascii="Calibri" w:hAnsi="Calibri" w:cs="Calibri"/>
          <w:color w:val="000000"/>
          <w:lang w:val="id-ID"/>
        </w:rPr>
        <w:t>Table</w:t>
      </w:r>
      <w:proofErr w:type="spellEnd"/>
      <w:r w:rsidRPr="002447AA">
        <w:rPr>
          <w:rFonts w:ascii="Calibri" w:hAnsi="Calibri" w:cs="Calibri"/>
          <w:color w:val="000000"/>
          <w:lang w:val="id-ID"/>
        </w:rPr>
        <w:t xml:space="preserve"> </w:t>
      </w:r>
      <w:r w:rsidR="008A6297">
        <w:rPr>
          <w:rFonts w:ascii="Calibri" w:hAnsi="Calibri" w:cs="Calibri"/>
          <w:color w:val="000000"/>
          <w:lang w:val="id-ID"/>
        </w:rPr>
        <w:t>3</w:t>
      </w:r>
      <w:r w:rsidRPr="002447AA">
        <w:rPr>
          <w:rFonts w:ascii="Calibri" w:hAnsi="Calibri" w:cs="Calibri"/>
          <w:color w:val="000000"/>
          <w:lang w:val="id-ID"/>
        </w:rPr>
        <w:t xml:space="preserve">. </w:t>
      </w:r>
      <w:proofErr w:type="spellStart"/>
      <w:r w:rsidRPr="002447AA">
        <w:rPr>
          <w:rFonts w:ascii="Calibri" w:hAnsi="Calibri" w:cs="Calibri"/>
          <w:color w:val="000000"/>
          <w:lang w:val="id-ID"/>
        </w:rPr>
        <w:t>Results</w:t>
      </w:r>
      <w:proofErr w:type="spellEnd"/>
      <w:r w:rsidRPr="002447AA">
        <w:rPr>
          <w:rFonts w:ascii="Calibri" w:hAnsi="Calibri" w:cs="Calibri"/>
          <w:color w:val="000000"/>
          <w:lang w:val="id-ID"/>
        </w:rPr>
        <w:t xml:space="preserve"> </w:t>
      </w:r>
      <w:proofErr w:type="spellStart"/>
      <w:r w:rsidRPr="002447AA">
        <w:rPr>
          <w:rFonts w:ascii="Calibri" w:hAnsi="Calibri" w:cs="Calibri"/>
          <w:color w:val="000000"/>
          <w:lang w:val="id-ID"/>
        </w:rPr>
        <w:t>of</w:t>
      </w:r>
      <w:proofErr w:type="spellEnd"/>
      <w:r w:rsidRPr="002447AA">
        <w:rPr>
          <w:rFonts w:ascii="Calibri" w:hAnsi="Calibri" w:cs="Calibri"/>
          <w:color w:val="000000"/>
          <w:lang w:val="id-ID"/>
        </w:rPr>
        <w:t xml:space="preserve"> Project </w:t>
      </w:r>
      <w:proofErr w:type="spellStart"/>
      <w:r w:rsidRPr="002447AA">
        <w:rPr>
          <w:rFonts w:ascii="Calibri" w:hAnsi="Calibri" w:cs="Calibri"/>
          <w:color w:val="000000"/>
          <w:lang w:val="id-ID"/>
        </w:rPr>
        <w:t>Based</w:t>
      </w:r>
      <w:proofErr w:type="spellEnd"/>
      <w:r w:rsidRPr="002447AA">
        <w:rPr>
          <w:rFonts w:ascii="Calibri" w:hAnsi="Calibri" w:cs="Calibri"/>
          <w:color w:val="000000"/>
          <w:lang w:val="id-ID"/>
        </w:rPr>
        <w:t xml:space="preserve"> </w:t>
      </w:r>
      <w:proofErr w:type="spellStart"/>
      <w:r w:rsidRPr="002447AA">
        <w:rPr>
          <w:rFonts w:ascii="Calibri" w:hAnsi="Calibri" w:cs="Calibri"/>
          <w:color w:val="000000"/>
          <w:lang w:val="id-ID"/>
        </w:rPr>
        <w:t>Learning</w:t>
      </w:r>
      <w:proofErr w:type="spellEnd"/>
      <w:r w:rsidRPr="002447AA">
        <w:rPr>
          <w:rFonts w:ascii="Calibri" w:hAnsi="Calibri" w:cs="Calibri"/>
          <w:color w:val="000000"/>
          <w:lang w:val="id-ID"/>
        </w:rPr>
        <w:t xml:space="preserve"> </w:t>
      </w:r>
      <w:proofErr w:type="spellStart"/>
      <w:r w:rsidRPr="002447AA">
        <w:rPr>
          <w:rFonts w:ascii="Calibri" w:hAnsi="Calibri" w:cs="Calibri"/>
          <w:color w:val="000000"/>
          <w:lang w:val="id-ID"/>
        </w:rPr>
        <w:t>and</w:t>
      </w:r>
      <w:proofErr w:type="spellEnd"/>
      <w:r w:rsidRPr="002447AA">
        <w:rPr>
          <w:rFonts w:ascii="Calibri" w:hAnsi="Calibri" w:cs="Calibri"/>
          <w:color w:val="000000"/>
          <w:lang w:val="id-ID"/>
        </w:rPr>
        <w:t xml:space="preserve"> Problem </w:t>
      </w:r>
      <w:proofErr w:type="spellStart"/>
      <w:r w:rsidRPr="002447AA">
        <w:rPr>
          <w:rFonts w:ascii="Calibri" w:hAnsi="Calibri" w:cs="Calibri"/>
          <w:color w:val="000000"/>
          <w:lang w:val="id-ID"/>
        </w:rPr>
        <w:t>Based</w:t>
      </w:r>
      <w:proofErr w:type="spellEnd"/>
      <w:r w:rsidRPr="002447AA">
        <w:rPr>
          <w:rFonts w:ascii="Calibri" w:hAnsi="Calibri" w:cs="Calibri"/>
          <w:color w:val="000000"/>
          <w:lang w:val="id-ID"/>
        </w:rPr>
        <w:t xml:space="preserve"> </w:t>
      </w:r>
      <w:proofErr w:type="spellStart"/>
      <w:r w:rsidRPr="002447AA">
        <w:rPr>
          <w:rFonts w:ascii="Calibri" w:hAnsi="Calibri" w:cs="Calibri"/>
          <w:color w:val="000000"/>
          <w:lang w:val="id-ID"/>
        </w:rPr>
        <w:t>Learning</w:t>
      </w:r>
      <w:proofErr w:type="spellEnd"/>
      <w:r w:rsidRPr="002447AA">
        <w:rPr>
          <w:rFonts w:ascii="Calibri" w:hAnsi="Calibri" w:cs="Calibri"/>
          <w:color w:val="000000"/>
          <w:lang w:val="id-ID"/>
        </w:rPr>
        <w:t xml:space="preserve"> </w:t>
      </w:r>
      <w:proofErr w:type="spellStart"/>
      <w:r w:rsidRPr="002447AA">
        <w:rPr>
          <w:rFonts w:ascii="Calibri" w:hAnsi="Calibri" w:cs="Calibri"/>
          <w:color w:val="000000"/>
          <w:lang w:val="id-ID"/>
        </w:rPr>
        <w:t>Implementation</w:t>
      </w:r>
      <w:proofErr w:type="spellEnd"/>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7"/>
        <w:gridCol w:w="1989"/>
        <w:gridCol w:w="2126"/>
        <w:gridCol w:w="1853"/>
        <w:gridCol w:w="1826"/>
      </w:tblGrid>
      <w:tr w:rsidR="00956EF0" w:rsidRPr="002447AA" w14:paraId="7120620F" w14:textId="77777777" w:rsidTr="000A2303">
        <w:tc>
          <w:tcPr>
            <w:tcW w:w="557" w:type="dxa"/>
            <w:tcBorders>
              <w:top w:val="single" w:sz="4" w:space="0" w:color="auto"/>
              <w:bottom w:val="single" w:sz="4" w:space="0" w:color="auto"/>
            </w:tcBorders>
          </w:tcPr>
          <w:p w14:paraId="20D75615" w14:textId="51268B6C" w:rsidR="00956EF0" w:rsidRPr="002447AA" w:rsidRDefault="00956EF0" w:rsidP="00956EF0">
            <w:pPr>
              <w:pStyle w:val="NormalWeb"/>
              <w:spacing w:before="0" w:beforeAutospacing="0" w:after="0" w:afterAutospacing="0" w:line="276" w:lineRule="auto"/>
              <w:jc w:val="center"/>
              <w:rPr>
                <w:rFonts w:ascii="Calibri" w:hAnsi="Calibri" w:cs="Calibri"/>
                <w:b/>
                <w:bCs/>
                <w:color w:val="000000"/>
                <w:sz w:val="20"/>
                <w:szCs w:val="20"/>
                <w:lang w:val="id-ID"/>
              </w:rPr>
            </w:pPr>
            <w:r w:rsidRPr="002447AA">
              <w:rPr>
                <w:rFonts w:ascii="Calibri" w:hAnsi="Calibri" w:cs="Calibri"/>
                <w:b/>
                <w:bCs/>
                <w:color w:val="000000"/>
                <w:sz w:val="20"/>
                <w:szCs w:val="20"/>
                <w:lang w:val="id-ID"/>
              </w:rPr>
              <w:t>No</w:t>
            </w:r>
          </w:p>
        </w:tc>
        <w:tc>
          <w:tcPr>
            <w:tcW w:w="1989" w:type="dxa"/>
            <w:tcBorders>
              <w:top w:val="single" w:sz="4" w:space="0" w:color="auto"/>
              <w:bottom w:val="single" w:sz="4" w:space="0" w:color="auto"/>
            </w:tcBorders>
          </w:tcPr>
          <w:p w14:paraId="000E18E8" w14:textId="443E4F92" w:rsidR="00956EF0" w:rsidRPr="002447AA" w:rsidRDefault="00956EF0" w:rsidP="00956EF0">
            <w:pPr>
              <w:pStyle w:val="NormalWeb"/>
              <w:spacing w:before="0" w:beforeAutospacing="0" w:after="0" w:afterAutospacing="0" w:line="276" w:lineRule="auto"/>
              <w:jc w:val="center"/>
              <w:rPr>
                <w:rFonts w:ascii="Calibri" w:hAnsi="Calibri" w:cs="Calibri"/>
                <w:b/>
                <w:bCs/>
                <w:color w:val="000000"/>
                <w:sz w:val="20"/>
                <w:szCs w:val="20"/>
                <w:lang w:val="id-ID"/>
              </w:rPr>
            </w:pPr>
            <w:proofErr w:type="spellStart"/>
            <w:r w:rsidRPr="002447AA">
              <w:rPr>
                <w:rFonts w:ascii="Calibri" w:hAnsi="Calibri" w:cs="Calibri"/>
                <w:b/>
                <w:bCs/>
                <w:color w:val="000000"/>
                <w:sz w:val="20"/>
                <w:szCs w:val="20"/>
                <w:lang w:val="id-ID"/>
              </w:rPr>
              <w:t>Lesson</w:t>
            </w:r>
            <w:proofErr w:type="spellEnd"/>
            <w:r w:rsidRPr="002447AA">
              <w:rPr>
                <w:rFonts w:ascii="Calibri" w:hAnsi="Calibri" w:cs="Calibri"/>
                <w:b/>
                <w:bCs/>
                <w:color w:val="000000"/>
                <w:sz w:val="20"/>
                <w:szCs w:val="20"/>
                <w:lang w:val="id-ID"/>
              </w:rPr>
              <w:t xml:space="preserve"> Plan </w:t>
            </w:r>
            <w:proofErr w:type="spellStart"/>
            <w:r w:rsidRPr="002447AA">
              <w:rPr>
                <w:rFonts w:ascii="Calibri" w:hAnsi="Calibri" w:cs="Calibri"/>
                <w:b/>
                <w:bCs/>
                <w:color w:val="000000"/>
                <w:sz w:val="20"/>
                <w:szCs w:val="20"/>
                <w:lang w:val="id-ID"/>
              </w:rPr>
              <w:t>Assessment</w:t>
            </w:r>
            <w:proofErr w:type="spellEnd"/>
          </w:p>
        </w:tc>
        <w:tc>
          <w:tcPr>
            <w:tcW w:w="2126" w:type="dxa"/>
            <w:tcBorders>
              <w:top w:val="single" w:sz="4" w:space="0" w:color="auto"/>
              <w:bottom w:val="single" w:sz="4" w:space="0" w:color="auto"/>
            </w:tcBorders>
          </w:tcPr>
          <w:p w14:paraId="37DE3561" w14:textId="5CB9EECA" w:rsidR="00956EF0" w:rsidRPr="002447AA" w:rsidRDefault="00956EF0" w:rsidP="00956EF0">
            <w:pPr>
              <w:pStyle w:val="NormalWeb"/>
              <w:spacing w:before="0" w:beforeAutospacing="0" w:after="0" w:afterAutospacing="0" w:line="276" w:lineRule="auto"/>
              <w:jc w:val="center"/>
              <w:rPr>
                <w:rFonts w:ascii="Calibri" w:hAnsi="Calibri" w:cs="Calibri"/>
                <w:b/>
                <w:bCs/>
                <w:color w:val="000000"/>
                <w:sz w:val="20"/>
                <w:szCs w:val="20"/>
                <w:lang w:val="id-ID"/>
              </w:rPr>
            </w:pPr>
            <w:r w:rsidRPr="002447AA">
              <w:rPr>
                <w:rFonts w:ascii="Calibri" w:hAnsi="Calibri" w:cs="Calibri"/>
                <w:b/>
                <w:bCs/>
                <w:color w:val="000000"/>
                <w:sz w:val="20"/>
                <w:szCs w:val="20"/>
                <w:lang w:val="id-ID"/>
              </w:rPr>
              <w:t xml:space="preserve">Problem </w:t>
            </w:r>
            <w:proofErr w:type="spellStart"/>
            <w:r w:rsidRPr="002447AA">
              <w:rPr>
                <w:rFonts w:ascii="Calibri" w:hAnsi="Calibri" w:cs="Calibri"/>
                <w:b/>
                <w:bCs/>
                <w:color w:val="000000"/>
                <w:sz w:val="20"/>
                <w:szCs w:val="20"/>
                <w:lang w:val="id-ID"/>
              </w:rPr>
              <w:t>based</w:t>
            </w:r>
            <w:proofErr w:type="spellEnd"/>
            <w:r w:rsidRPr="002447AA">
              <w:rPr>
                <w:rFonts w:ascii="Calibri" w:hAnsi="Calibri" w:cs="Calibri"/>
                <w:b/>
                <w:bCs/>
                <w:color w:val="000000"/>
                <w:sz w:val="20"/>
                <w:szCs w:val="20"/>
                <w:lang w:val="id-ID"/>
              </w:rPr>
              <w:t xml:space="preserve"> </w:t>
            </w:r>
            <w:proofErr w:type="spellStart"/>
            <w:r w:rsidRPr="002447AA">
              <w:rPr>
                <w:rFonts w:ascii="Calibri" w:hAnsi="Calibri" w:cs="Calibri"/>
                <w:b/>
                <w:bCs/>
                <w:color w:val="000000"/>
                <w:sz w:val="20"/>
                <w:szCs w:val="20"/>
                <w:lang w:val="id-ID"/>
              </w:rPr>
              <w:t>learning</w:t>
            </w:r>
            <w:proofErr w:type="spellEnd"/>
            <w:r w:rsidRPr="002447AA">
              <w:rPr>
                <w:rFonts w:ascii="Calibri" w:hAnsi="Calibri" w:cs="Calibri"/>
                <w:b/>
                <w:bCs/>
                <w:color w:val="000000"/>
                <w:sz w:val="20"/>
                <w:szCs w:val="20"/>
                <w:lang w:val="id-ID"/>
              </w:rPr>
              <w:t xml:space="preserve"> </w:t>
            </w:r>
            <w:proofErr w:type="spellStart"/>
            <w:r w:rsidRPr="002447AA">
              <w:rPr>
                <w:rFonts w:ascii="Calibri" w:hAnsi="Calibri" w:cs="Calibri"/>
                <w:b/>
                <w:bCs/>
                <w:color w:val="000000"/>
                <w:sz w:val="20"/>
                <w:szCs w:val="20"/>
                <w:lang w:val="id-ID"/>
              </w:rPr>
              <w:t>experiment</w:t>
            </w:r>
            <w:proofErr w:type="spellEnd"/>
            <w:r w:rsidRPr="002447AA">
              <w:rPr>
                <w:rFonts w:ascii="Calibri" w:hAnsi="Calibri" w:cs="Calibri"/>
                <w:b/>
                <w:bCs/>
                <w:color w:val="000000"/>
                <w:sz w:val="20"/>
                <w:szCs w:val="20"/>
                <w:lang w:val="id-ID"/>
              </w:rPr>
              <w:t xml:space="preserve"> </w:t>
            </w:r>
            <w:proofErr w:type="spellStart"/>
            <w:r w:rsidRPr="002447AA">
              <w:rPr>
                <w:rFonts w:ascii="Calibri" w:hAnsi="Calibri" w:cs="Calibri"/>
                <w:b/>
                <w:bCs/>
                <w:color w:val="000000"/>
                <w:sz w:val="20"/>
                <w:szCs w:val="20"/>
                <w:lang w:val="id-ID"/>
              </w:rPr>
              <w:t>class</w:t>
            </w:r>
            <w:proofErr w:type="spellEnd"/>
          </w:p>
        </w:tc>
        <w:tc>
          <w:tcPr>
            <w:tcW w:w="1853" w:type="dxa"/>
            <w:tcBorders>
              <w:top w:val="single" w:sz="4" w:space="0" w:color="auto"/>
              <w:bottom w:val="single" w:sz="4" w:space="0" w:color="auto"/>
            </w:tcBorders>
          </w:tcPr>
          <w:p w14:paraId="62B28D73" w14:textId="3AAC2731" w:rsidR="00956EF0" w:rsidRPr="002447AA" w:rsidRDefault="00956EF0" w:rsidP="00956EF0">
            <w:pPr>
              <w:pStyle w:val="NormalWeb"/>
              <w:spacing w:before="0" w:beforeAutospacing="0" w:after="0" w:afterAutospacing="0" w:line="276" w:lineRule="auto"/>
              <w:jc w:val="center"/>
              <w:rPr>
                <w:rFonts w:ascii="Calibri" w:hAnsi="Calibri" w:cs="Calibri"/>
                <w:b/>
                <w:bCs/>
                <w:color w:val="000000"/>
                <w:sz w:val="20"/>
                <w:szCs w:val="20"/>
                <w:lang w:val="id-ID"/>
              </w:rPr>
            </w:pPr>
            <w:r w:rsidRPr="002447AA">
              <w:rPr>
                <w:rFonts w:ascii="Calibri" w:hAnsi="Calibri" w:cs="Calibri"/>
                <w:b/>
                <w:bCs/>
                <w:color w:val="000000"/>
                <w:sz w:val="20"/>
                <w:szCs w:val="20"/>
                <w:lang w:val="id-ID"/>
              </w:rPr>
              <w:t xml:space="preserve">Project </w:t>
            </w:r>
            <w:proofErr w:type="spellStart"/>
            <w:r w:rsidRPr="002447AA">
              <w:rPr>
                <w:rFonts w:ascii="Calibri" w:hAnsi="Calibri" w:cs="Calibri"/>
                <w:b/>
                <w:bCs/>
                <w:color w:val="000000"/>
                <w:sz w:val="20"/>
                <w:szCs w:val="20"/>
                <w:lang w:val="id-ID"/>
              </w:rPr>
              <w:t>Based</w:t>
            </w:r>
            <w:proofErr w:type="spellEnd"/>
            <w:r w:rsidRPr="002447AA">
              <w:rPr>
                <w:rFonts w:ascii="Calibri" w:hAnsi="Calibri" w:cs="Calibri"/>
                <w:b/>
                <w:bCs/>
                <w:color w:val="000000"/>
                <w:sz w:val="20"/>
                <w:szCs w:val="20"/>
                <w:lang w:val="id-ID"/>
              </w:rPr>
              <w:t xml:space="preserve"> </w:t>
            </w:r>
            <w:proofErr w:type="spellStart"/>
            <w:r w:rsidRPr="002447AA">
              <w:rPr>
                <w:rFonts w:ascii="Calibri" w:hAnsi="Calibri" w:cs="Calibri"/>
                <w:b/>
                <w:bCs/>
                <w:color w:val="000000"/>
                <w:sz w:val="20"/>
                <w:szCs w:val="20"/>
                <w:lang w:val="id-ID"/>
              </w:rPr>
              <w:t>Learning</w:t>
            </w:r>
            <w:proofErr w:type="spellEnd"/>
            <w:r w:rsidRPr="002447AA">
              <w:rPr>
                <w:rFonts w:ascii="Calibri" w:hAnsi="Calibri" w:cs="Calibri"/>
                <w:b/>
                <w:bCs/>
                <w:color w:val="000000"/>
                <w:sz w:val="20"/>
                <w:szCs w:val="20"/>
                <w:lang w:val="id-ID"/>
              </w:rPr>
              <w:t xml:space="preserve"> </w:t>
            </w:r>
            <w:proofErr w:type="spellStart"/>
            <w:r w:rsidRPr="002447AA">
              <w:rPr>
                <w:rFonts w:ascii="Calibri" w:hAnsi="Calibri" w:cs="Calibri"/>
                <w:b/>
                <w:bCs/>
                <w:color w:val="000000"/>
                <w:sz w:val="20"/>
                <w:szCs w:val="20"/>
                <w:lang w:val="id-ID"/>
              </w:rPr>
              <w:t>Experimental</w:t>
            </w:r>
            <w:proofErr w:type="spellEnd"/>
            <w:r w:rsidRPr="002447AA">
              <w:rPr>
                <w:rFonts w:ascii="Calibri" w:hAnsi="Calibri" w:cs="Calibri"/>
                <w:b/>
                <w:bCs/>
                <w:color w:val="000000"/>
                <w:sz w:val="20"/>
                <w:szCs w:val="20"/>
                <w:lang w:val="id-ID"/>
              </w:rPr>
              <w:t xml:space="preserve"> </w:t>
            </w:r>
            <w:proofErr w:type="spellStart"/>
            <w:r w:rsidRPr="002447AA">
              <w:rPr>
                <w:rFonts w:ascii="Calibri" w:hAnsi="Calibri" w:cs="Calibri"/>
                <w:b/>
                <w:bCs/>
                <w:color w:val="000000"/>
                <w:sz w:val="20"/>
                <w:szCs w:val="20"/>
                <w:lang w:val="id-ID"/>
              </w:rPr>
              <w:t>Class</w:t>
            </w:r>
            <w:proofErr w:type="spellEnd"/>
          </w:p>
        </w:tc>
        <w:tc>
          <w:tcPr>
            <w:tcW w:w="1826" w:type="dxa"/>
            <w:tcBorders>
              <w:top w:val="single" w:sz="4" w:space="0" w:color="auto"/>
              <w:bottom w:val="single" w:sz="4" w:space="0" w:color="auto"/>
            </w:tcBorders>
          </w:tcPr>
          <w:p w14:paraId="76E959A1" w14:textId="444EB04C" w:rsidR="00956EF0" w:rsidRPr="002447AA" w:rsidRDefault="00956EF0" w:rsidP="00956EF0">
            <w:pPr>
              <w:pStyle w:val="NormalWeb"/>
              <w:spacing w:before="0" w:beforeAutospacing="0" w:after="0" w:afterAutospacing="0" w:line="276" w:lineRule="auto"/>
              <w:jc w:val="center"/>
              <w:rPr>
                <w:rFonts w:ascii="Calibri" w:hAnsi="Calibri" w:cs="Calibri"/>
                <w:b/>
                <w:bCs/>
                <w:color w:val="000000"/>
                <w:sz w:val="20"/>
                <w:szCs w:val="20"/>
                <w:lang w:val="id-ID"/>
              </w:rPr>
            </w:pPr>
            <w:proofErr w:type="spellStart"/>
            <w:r w:rsidRPr="002447AA">
              <w:rPr>
                <w:rFonts w:ascii="Calibri" w:hAnsi="Calibri" w:cs="Calibri"/>
                <w:b/>
                <w:bCs/>
                <w:color w:val="000000"/>
                <w:sz w:val="20"/>
                <w:szCs w:val="20"/>
                <w:lang w:val="id-ID"/>
              </w:rPr>
              <w:t>Average</w:t>
            </w:r>
            <w:proofErr w:type="spellEnd"/>
            <w:r w:rsidRPr="002447AA">
              <w:rPr>
                <w:rFonts w:ascii="Calibri" w:hAnsi="Calibri" w:cs="Calibri"/>
                <w:b/>
                <w:bCs/>
                <w:color w:val="000000"/>
                <w:sz w:val="20"/>
                <w:szCs w:val="20"/>
                <w:lang w:val="id-ID"/>
              </w:rPr>
              <w:t xml:space="preserve"> </w:t>
            </w:r>
            <w:proofErr w:type="spellStart"/>
            <w:r w:rsidRPr="002447AA">
              <w:rPr>
                <w:rFonts w:ascii="Calibri" w:hAnsi="Calibri" w:cs="Calibri"/>
                <w:b/>
                <w:bCs/>
                <w:color w:val="000000"/>
                <w:sz w:val="20"/>
                <w:szCs w:val="20"/>
                <w:lang w:val="id-ID"/>
              </w:rPr>
              <w:t>implementation</w:t>
            </w:r>
            <w:proofErr w:type="spellEnd"/>
            <w:r w:rsidRPr="002447AA">
              <w:rPr>
                <w:rFonts w:ascii="Calibri" w:hAnsi="Calibri" w:cs="Calibri"/>
                <w:b/>
                <w:bCs/>
                <w:color w:val="000000"/>
                <w:sz w:val="20"/>
                <w:szCs w:val="20"/>
                <w:lang w:val="id-ID"/>
              </w:rPr>
              <w:t xml:space="preserve"> </w:t>
            </w:r>
            <w:proofErr w:type="spellStart"/>
            <w:r w:rsidRPr="002447AA">
              <w:rPr>
                <w:rFonts w:ascii="Calibri" w:hAnsi="Calibri" w:cs="Calibri"/>
                <w:b/>
                <w:bCs/>
                <w:color w:val="000000"/>
                <w:sz w:val="20"/>
                <w:szCs w:val="20"/>
                <w:lang w:val="id-ID"/>
              </w:rPr>
              <w:t>rate</w:t>
            </w:r>
            <w:proofErr w:type="spellEnd"/>
          </w:p>
        </w:tc>
      </w:tr>
      <w:tr w:rsidR="00956EF0" w:rsidRPr="002447AA" w14:paraId="5104E395" w14:textId="77777777" w:rsidTr="000A2303">
        <w:tc>
          <w:tcPr>
            <w:tcW w:w="557" w:type="dxa"/>
            <w:tcBorders>
              <w:top w:val="single" w:sz="4" w:space="0" w:color="auto"/>
            </w:tcBorders>
          </w:tcPr>
          <w:p w14:paraId="025EBAEF" w14:textId="4EBF8094" w:rsidR="00956EF0" w:rsidRPr="002447AA" w:rsidRDefault="00956EF0" w:rsidP="00956EF0">
            <w:pPr>
              <w:pStyle w:val="NormalWeb"/>
              <w:spacing w:before="0" w:beforeAutospacing="0" w:after="0" w:afterAutospacing="0" w:line="276" w:lineRule="auto"/>
              <w:jc w:val="both"/>
              <w:rPr>
                <w:rFonts w:ascii="Calibri" w:hAnsi="Calibri" w:cs="Calibri"/>
                <w:b/>
                <w:bCs/>
                <w:color w:val="000000"/>
                <w:sz w:val="20"/>
                <w:szCs w:val="20"/>
                <w:lang w:val="id-ID"/>
              </w:rPr>
            </w:pPr>
            <w:r w:rsidRPr="002447AA">
              <w:rPr>
                <w:rFonts w:ascii="Calibri" w:hAnsi="Calibri" w:cs="Calibri"/>
                <w:b/>
                <w:bCs/>
                <w:color w:val="000000"/>
                <w:sz w:val="20"/>
                <w:szCs w:val="20"/>
                <w:lang w:val="id-ID"/>
              </w:rPr>
              <w:t>1</w:t>
            </w:r>
          </w:p>
        </w:tc>
        <w:tc>
          <w:tcPr>
            <w:tcW w:w="1989" w:type="dxa"/>
            <w:tcBorders>
              <w:top w:val="single" w:sz="4" w:space="0" w:color="auto"/>
            </w:tcBorders>
          </w:tcPr>
          <w:p w14:paraId="07362271" w14:textId="2390CA58" w:rsidR="00956EF0" w:rsidRPr="002447AA" w:rsidRDefault="00956EF0" w:rsidP="00956EF0">
            <w:pPr>
              <w:pStyle w:val="NormalWeb"/>
              <w:spacing w:before="0" w:beforeAutospacing="0" w:after="0" w:afterAutospacing="0" w:line="276" w:lineRule="auto"/>
              <w:jc w:val="both"/>
              <w:rPr>
                <w:rFonts w:ascii="Calibri" w:hAnsi="Calibri" w:cs="Calibri"/>
                <w:color w:val="000000"/>
                <w:sz w:val="20"/>
                <w:szCs w:val="20"/>
                <w:lang w:val="id-ID"/>
              </w:rPr>
            </w:pPr>
            <w:r w:rsidRPr="002447AA">
              <w:rPr>
                <w:rFonts w:ascii="Calibri" w:hAnsi="Calibri" w:cs="Calibri"/>
                <w:color w:val="000000"/>
                <w:sz w:val="20"/>
                <w:szCs w:val="20"/>
                <w:lang w:val="id-ID"/>
              </w:rPr>
              <w:t xml:space="preserve">The </w:t>
            </w:r>
            <w:proofErr w:type="spellStart"/>
            <w:r w:rsidRPr="002447AA">
              <w:rPr>
                <w:rFonts w:ascii="Calibri" w:hAnsi="Calibri" w:cs="Calibri"/>
                <w:color w:val="000000"/>
                <w:sz w:val="20"/>
                <w:szCs w:val="20"/>
                <w:lang w:val="id-ID"/>
              </w:rPr>
              <w:t>first</w:t>
            </w:r>
            <w:proofErr w:type="spellEnd"/>
            <w:r w:rsidRPr="002447AA">
              <w:rPr>
                <w:rFonts w:ascii="Calibri" w:hAnsi="Calibri" w:cs="Calibri"/>
                <w:color w:val="000000"/>
                <w:sz w:val="20"/>
                <w:szCs w:val="20"/>
                <w:lang w:val="id-ID"/>
              </w:rPr>
              <w:t xml:space="preserve"> </w:t>
            </w:r>
            <w:proofErr w:type="spellStart"/>
            <w:r w:rsidRPr="002447AA">
              <w:rPr>
                <w:rFonts w:ascii="Calibri" w:hAnsi="Calibri" w:cs="Calibri"/>
                <w:color w:val="000000"/>
                <w:sz w:val="20"/>
                <w:szCs w:val="20"/>
                <w:lang w:val="id-ID"/>
              </w:rPr>
              <w:t>meeting</w:t>
            </w:r>
            <w:proofErr w:type="spellEnd"/>
          </w:p>
        </w:tc>
        <w:tc>
          <w:tcPr>
            <w:tcW w:w="2126" w:type="dxa"/>
            <w:tcBorders>
              <w:top w:val="single" w:sz="4" w:space="0" w:color="auto"/>
            </w:tcBorders>
          </w:tcPr>
          <w:p w14:paraId="42D404B2" w14:textId="44FFFEF7" w:rsidR="00956EF0" w:rsidRPr="002447AA" w:rsidRDefault="00956EF0" w:rsidP="00956EF0">
            <w:pPr>
              <w:pStyle w:val="NormalWeb"/>
              <w:spacing w:before="0" w:beforeAutospacing="0" w:after="0" w:afterAutospacing="0" w:line="276" w:lineRule="auto"/>
              <w:jc w:val="center"/>
              <w:rPr>
                <w:rFonts w:ascii="Calibri" w:hAnsi="Calibri" w:cs="Calibri"/>
                <w:color w:val="000000"/>
                <w:sz w:val="20"/>
                <w:szCs w:val="20"/>
                <w:lang w:val="id-ID"/>
              </w:rPr>
            </w:pPr>
            <w:r w:rsidRPr="002447AA">
              <w:rPr>
                <w:rFonts w:ascii="Calibri" w:hAnsi="Calibri" w:cs="Calibri"/>
                <w:color w:val="000000"/>
                <w:sz w:val="20"/>
                <w:szCs w:val="20"/>
                <w:lang w:val="id-ID"/>
              </w:rPr>
              <w:t>100</w:t>
            </w:r>
          </w:p>
        </w:tc>
        <w:tc>
          <w:tcPr>
            <w:tcW w:w="1853" w:type="dxa"/>
            <w:tcBorders>
              <w:top w:val="single" w:sz="4" w:space="0" w:color="auto"/>
            </w:tcBorders>
          </w:tcPr>
          <w:p w14:paraId="5AC5019C" w14:textId="027561A4" w:rsidR="00956EF0" w:rsidRPr="002447AA" w:rsidRDefault="00956EF0" w:rsidP="00956EF0">
            <w:pPr>
              <w:pStyle w:val="NormalWeb"/>
              <w:spacing w:before="0" w:beforeAutospacing="0" w:after="0" w:afterAutospacing="0" w:line="276" w:lineRule="auto"/>
              <w:jc w:val="center"/>
              <w:rPr>
                <w:rFonts w:ascii="Calibri" w:hAnsi="Calibri" w:cs="Calibri"/>
                <w:color w:val="000000"/>
                <w:sz w:val="20"/>
                <w:szCs w:val="20"/>
                <w:lang w:val="id-ID"/>
              </w:rPr>
            </w:pPr>
            <w:r w:rsidRPr="002447AA">
              <w:rPr>
                <w:rFonts w:ascii="Calibri" w:hAnsi="Calibri" w:cs="Calibri"/>
                <w:color w:val="000000"/>
                <w:sz w:val="20"/>
                <w:szCs w:val="20"/>
                <w:lang w:val="id-ID"/>
              </w:rPr>
              <w:t>100</w:t>
            </w:r>
          </w:p>
        </w:tc>
        <w:tc>
          <w:tcPr>
            <w:tcW w:w="1826" w:type="dxa"/>
            <w:tcBorders>
              <w:top w:val="single" w:sz="4" w:space="0" w:color="auto"/>
            </w:tcBorders>
          </w:tcPr>
          <w:p w14:paraId="52DBB03D" w14:textId="5BBD9529" w:rsidR="00956EF0" w:rsidRPr="002447AA" w:rsidRDefault="00956EF0" w:rsidP="00956EF0">
            <w:pPr>
              <w:pStyle w:val="NormalWeb"/>
              <w:spacing w:before="0" w:beforeAutospacing="0" w:after="0" w:afterAutospacing="0" w:line="276" w:lineRule="auto"/>
              <w:jc w:val="center"/>
              <w:rPr>
                <w:rFonts w:ascii="Calibri" w:hAnsi="Calibri" w:cs="Calibri"/>
                <w:color w:val="000000"/>
                <w:sz w:val="20"/>
                <w:szCs w:val="20"/>
                <w:lang w:val="id-ID"/>
              </w:rPr>
            </w:pPr>
            <w:r w:rsidRPr="002447AA">
              <w:rPr>
                <w:rFonts w:ascii="Calibri" w:hAnsi="Calibri" w:cs="Calibri"/>
                <w:color w:val="000000"/>
                <w:sz w:val="20"/>
                <w:szCs w:val="20"/>
                <w:lang w:val="id-ID"/>
              </w:rPr>
              <w:t>100</w:t>
            </w:r>
          </w:p>
        </w:tc>
      </w:tr>
      <w:tr w:rsidR="00956EF0" w:rsidRPr="002447AA" w14:paraId="6869F0C6" w14:textId="77777777" w:rsidTr="000A2303">
        <w:tc>
          <w:tcPr>
            <w:tcW w:w="557" w:type="dxa"/>
          </w:tcPr>
          <w:p w14:paraId="439BB9A6" w14:textId="23B49F82" w:rsidR="00956EF0" w:rsidRPr="002447AA" w:rsidRDefault="00956EF0" w:rsidP="00956EF0">
            <w:pPr>
              <w:pStyle w:val="NormalWeb"/>
              <w:spacing w:before="0" w:beforeAutospacing="0" w:after="0" w:afterAutospacing="0" w:line="276" w:lineRule="auto"/>
              <w:jc w:val="both"/>
              <w:rPr>
                <w:rFonts w:ascii="Calibri" w:hAnsi="Calibri" w:cs="Calibri"/>
                <w:b/>
                <w:bCs/>
                <w:color w:val="000000"/>
                <w:sz w:val="20"/>
                <w:szCs w:val="20"/>
                <w:lang w:val="id-ID"/>
              </w:rPr>
            </w:pPr>
            <w:r w:rsidRPr="002447AA">
              <w:rPr>
                <w:rFonts w:ascii="Calibri" w:hAnsi="Calibri" w:cs="Calibri"/>
                <w:b/>
                <w:bCs/>
                <w:color w:val="000000"/>
                <w:sz w:val="20"/>
                <w:szCs w:val="20"/>
                <w:lang w:val="id-ID"/>
              </w:rPr>
              <w:t>2</w:t>
            </w:r>
          </w:p>
        </w:tc>
        <w:tc>
          <w:tcPr>
            <w:tcW w:w="1989" w:type="dxa"/>
          </w:tcPr>
          <w:p w14:paraId="482DEC12" w14:textId="543EF666" w:rsidR="00956EF0" w:rsidRPr="002447AA" w:rsidRDefault="00956EF0" w:rsidP="00956EF0">
            <w:pPr>
              <w:pStyle w:val="NormalWeb"/>
              <w:spacing w:before="0" w:beforeAutospacing="0" w:after="0" w:afterAutospacing="0" w:line="276" w:lineRule="auto"/>
              <w:jc w:val="both"/>
              <w:rPr>
                <w:rFonts w:ascii="Calibri" w:hAnsi="Calibri" w:cs="Calibri"/>
                <w:color w:val="000000"/>
                <w:sz w:val="20"/>
                <w:szCs w:val="20"/>
                <w:lang w:val="id-ID"/>
              </w:rPr>
            </w:pPr>
            <w:proofErr w:type="spellStart"/>
            <w:r w:rsidRPr="002447AA">
              <w:rPr>
                <w:rFonts w:ascii="Calibri" w:hAnsi="Calibri" w:cs="Calibri"/>
                <w:color w:val="000000"/>
                <w:sz w:val="20"/>
                <w:szCs w:val="20"/>
                <w:lang w:val="id-ID"/>
              </w:rPr>
              <w:t>Second</w:t>
            </w:r>
            <w:proofErr w:type="spellEnd"/>
            <w:r w:rsidRPr="002447AA">
              <w:rPr>
                <w:rFonts w:ascii="Calibri" w:hAnsi="Calibri" w:cs="Calibri"/>
                <w:color w:val="000000"/>
                <w:sz w:val="20"/>
                <w:szCs w:val="20"/>
                <w:lang w:val="id-ID"/>
              </w:rPr>
              <w:t xml:space="preserve"> </w:t>
            </w:r>
            <w:proofErr w:type="spellStart"/>
            <w:r w:rsidRPr="002447AA">
              <w:rPr>
                <w:rFonts w:ascii="Calibri" w:hAnsi="Calibri" w:cs="Calibri"/>
                <w:color w:val="000000"/>
                <w:sz w:val="20"/>
                <w:szCs w:val="20"/>
                <w:lang w:val="id-ID"/>
              </w:rPr>
              <w:t>meeting</w:t>
            </w:r>
            <w:proofErr w:type="spellEnd"/>
          </w:p>
        </w:tc>
        <w:tc>
          <w:tcPr>
            <w:tcW w:w="2126" w:type="dxa"/>
          </w:tcPr>
          <w:p w14:paraId="24C6556B" w14:textId="012937B0" w:rsidR="00956EF0" w:rsidRPr="002447AA" w:rsidRDefault="00956EF0" w:rsidP="00956EF0">
            <w:pPr>
              <w:pStyle w:val="NormalWeb"/>
              <w:spacing w:before="0" w:beforeAutospacing="0" w:after="0" w:afterAutospacing="0" w:line="276" w:lineRule="auto"/>
              <w:jc w:val="center"/>
              <w:rPr>
                <w:rFonts w:ascii="Calibri" w:hAnsi="Calibri" w:cs="Calibri"/>
                <w:color w:val="000000"/>
                <w:sz w:val="20"/>
                <w:szCs w:val="20"/>
                <w:lang w:val="id-ID"/>
              </w:rPr>
            </w:pPr>
            <w:r w:rsidRPr="002447AA">
              <w:rPr>
                <w:rFonts w:ascii="Calibri" w:hAnsi="Calibri" w:cs="Calibri"/>
                <w:color w:val="000000"/>
                <w:sz w:val="20"/>
                <w:szCs w:val="20"/>
                <w:lang w:val="id-ID"/>
              </w:rPr>
              <w:t>100</w:t>
            </w:r>
          </w:p>
        </w:tc>
        <w:tc>
          <w:tcPr>
            <w:tcW w:w="1853" w:type="dxa"/>
          </w:tcPr>
          <w:p w14:paraId="67C7AC68" w14:textId="6C2F7178" w:rsidR="00956EF0" w:rsidRPr="002447AA" w:rsidRDefault="00956EF0" w:rsidP="00956EF0">
            <w:pPr>
              <w:pStyle w:val="NormalWeb"/>
              <w:spacing w:before="0" w:beforeAutospacing="0" w:after="0" w:afterAutospacing="0" w:line="276" w:lineRule="auto"/>
              <w:jc w:val="center"/>
              <w:rPr>
                <w:rFonts w:ascii="Calibri" w:hAnsi="Calibri" w:cs="Calibri"/>
                <w:color w:val="000000"/>
                <w:sz w:val="20"/>
                <w:szCs w:val="20"/>
                <w:lang w:val="id-ID"/>
              </w:rPr>
            </w:pPr>
            <w:r w:rsidRPr="002447AA">
              <w:rPr>
                <w:rFonts w:ascii="Calibri" w:hAnsi="Calibri" w:cs="Calibri"/>
                <w:color w:val="000000"/>
                <w:sz w:val="20"/>
                <w:szCs w:val="20"/>
                <w:lang w:val="id-ID"/>
              </w:rPr>
              <w:t>100</w:t>
            </w:r>
          </w:p>
        </w:tc>
        <w:tc>
          <w:tcPr>
            <w:tcW w:w="1826" w:type="dxa"/>
          </w:tcPr>
          <w:p w14:paraId="722DF702" w14:textId="13102655" w:rsidR="00956EF0" w:rsidRPr="002447AA" w:rsidRDefault="00956EF0" w:rsidP="00956EF0">
            <w:pPr>
              <w:pStyle w:val="NormalWeb"/>
              <w:spacing w:before="0" w:beforeAutospacing="0" w:after="0" w:afterAutospacing="0" w:line="276" w:lineRule="auto"/>
              <w:jc w:val="center"/>
              <w:rPr>
                <w:rFonts w:ascii="Calibri" w:hAnsi="Calibri" w:cs="Calibri"/>
                <w:color w:val="000000"/>
                <w:sz w:val="20"/>
                <w:szCs w:val="20"/>
                <w:lang w:val="id-ID"/>
              </w:rPr>
            </w:pPr>
            <w:r w:rsidRPr="002447AA">
              <w:rPr>
                <w:rFonts w:ascii="Calibri" w:hAnsi="Calibri" w:cs="Calibri"/>
                <w:color w:val="000000"/>
                <w:sz w:val="20"/>
                <w:szCs w:val="20"/>
                <w:lang w:val="id-ID"/>
              </w:rPr>
              <w:t>100</w:t>
            </w:r>
          </w:p>
        </w:tc>
      </w:tr>
      <w:tr w:rsidR="00956EF0" w:rsidRPr="002447AA" w14:paraId="4C05C493" w14:textId="77777777" w:rsidTr="000A2303">
        <w:tc>
          <w:tcPr>
            <w:tcW w:w="557" w:type="dxa"/>
            <w:tcBorders>
              <w:bottom w:val="single" w:sz="4" w:space="0" w:color="auto"/>
            </w:tcBorders>
          </w:tcPr>
          <w:p w14:paraId="4346CF3F" w14:textId="63580DB9" w:rsidR="00956EF0" w:rsidRPr="002447AA" w:rsidRDefault="00956EF0" w:rsidP="00956EF0">
            <w:pPr>
              <w:pStyle w:val="NormalWeb"/>
              <w:spacing w:before="0" w:beforeAutospacing="0" w:after="0" w:afterAutospacing="0" w:line="276" w:lineRule="auto"/>
              <w:jc w:val="both"/>
              <w:rPr>
                <w:rFonts w:ascii="Calibri" w:hAnsi="Calibri" w:cs="Calibri"/>
                <w:b/>
                <w:bCs/>
                <w:color w:val="000000"/>
                <w:sz w:val="20"/>
                <w:szCs w:val="20"/>
                <w:lang w:val="id-ID"/>
              </w:rPr>
            </w:pPr>
            <w:r w:rsidRPr="002447AA">
              <w:rPr>
                <w:rFonts w:ascii="Calibri" w:hAnsi="Calibri" w:cs="Calibri"/>
                <w:b/>
                <w:bCs/>
                <w:color w:val="000000"/>
                <w:sz w:val="20"/>
                <w:szCs w:val="20"/>
                <w:lang w:val="id-ID"/>
              </w:rPr>
              <w:t>3</w:t>
            </w:r>
          </w:p>
        </w:tc>
        <w:tc>
          <w:tcPr>
            <w:tcW w:w="1989" w:type="dxa"/>
            <w:tcBorders>
              <w:bottom w:val="single" w:sz="4" w:space="0" w:color="auto"/>
            </w:tcBorders>
          </w:tcPr>
          <w:p w14:paraId="0E896C45" w14:textId="1BB351B4" w:rsidR="00956EF0" w:rsidRPr="002447AA" w:rsidRDefault="00956EF0" w:rsidP="00956EF0">
            <w:pPr>
              <w:pStyle w:val="NormalWeb"/>
              <w:spacing w:before="0" w:beforeAutospacing="0" w:after="0" w:afterAutospacing="0" w:line="276" w:lineRule="auto"/>
              <w:jc w:val="both"/>
              <w:rPr>
                <w:rFonts w:ascii="Calibri" w:hAnsi="Calibri" w:cs="Calibri"/>
                <w:color w:val="000000"/>
                <w:sz w:val="20"/>
                <w:szCs w:val="20"/>
                <w:lang w:val="id-ID"/>
              </w:rPr>
            </w:pPr>
            <w:r w:rsidRPr="002447AA">
              <w:rPr>
                <w:rFonts w:ascii="Calibri" w:hAnsi="Calibri" w:cs="Calibri"/>
                <w:color w:val="000000"/>
                <w:sz w:val="20"/>
                <w:szCs w:val="20"/>
                <w:lang w:val="id-ID"/>
              </w:rPr>
              <w:t xml:space="preserve">The </w:t>
            </w:r>
            <w:proofErr w:type="spellStart"/>
            <w:r w:rsidRPr="002447AA">
              <w:rPr>
                <w:rFonts w:ascii="Calibri" w:hAnsi="Calibri" w:cs="Calibri"/>
                <w:color w:val="000000"/>
                <w:sz w:val="20"/>
                <w:szCs w:val="20"/>
                <w:lang w:val="id-ID"/>
              </w:rPr>
              <w:t>third</w:t>
            </w:r>
            <w:proofErr w:type="spellEnd"/>
            <w:r w:rsidRPr="002447AA">
              <w:rPr>
                <w:rFonts w:ascii="Calibri" w:hAnsi="Calibri" w:cs="Calibri"/>
                <w:color w:val="000000"/>
                <w:sz w:val="20"/>
                <w:szCs w:val="20"/>
                <w:lang w:val="id-ID"/>
              </w:rPr>
              <w:t xml:space="preserve"> </w:t>
            </w:r>
            <w:proofErr w:type="spellStart"/>
            <w:r w:rsidRPr="002447AA">
              <w:rPr>
                <w:rFonts w:ascii="Calibri" w:hAnsi="Calibri" w:cs="Calibri"/>
                <w:color w:val="000000"/>
                <w:sz w:val="20"/>
                <w:szCs w:val="20"/>
                <w:lang w:val="id-ID"/>
              </w:rPr>
              <w:t>meeting</w:t>
            </w:r>
            <w:proofErr w:type="spellEnd"/>
          </w:p>
        </w:tc>
        <w:tc>
          <w:tcPr>
            <w:tcW w:w="2126" w:type="dxa"/>
            <w:tcBorders>
              <w:bottom w:val="single" w:sz="4" w:space="0" w:color="auto"/>
            </w:tcBorders>
          </w:tcPr>
          <w:p w14:paraId="490B5860" w14:textId="05650669" w:rsidR="00956EF0" w:rsidRPr="002447AA" w:rsidRDefault="00956EF0" w:rsidP="00956EF0">
            <w:pPr>
              <w:pStyle w:val="NormalWeb"/>
              <w:spacing w:before="0" w:beforeAutospacing="0" w:after="0" w:afterAutospacing="0" w:line="276" w:lineRule="auto"/>
              <w:jc w:val="center"/>
              <w:rPr>
                <w:rFonts w:ascii="Calibri" w:hAnsi="Calibri" w:cs="Calibri"/>
                <w:color w:val="000000"/>
                <w:sz w:val="20"/>
                <w:szCs w:val="20"/>
                <w:lang w:val="id-ID"/>
              </w:rPr>
            </w:pPr>
            <w:r w:rsidRPr="002447AA">
              <w:rPr>
                <w:rFonts w:ascii="Calibri" w:hAnsi="Calibri" w:cs="Calibri"/>
                <w:color w:val="000000"/>
                <w:sz w:val="20"/>
                <w:szCs w:val="20"/>
                <w:lang w:val="id-ID"/>
              </w:rPr>
              <w:t>100</w:t>
            </w:r>
          </w:p>
        </w:tc>
        <w:tc>
          <w:tcPr>
            <w:tcW w:w="1853" w:type="dxa"/>
            <w:tcBorders>
              <w:bottom w:val="single" w:sz="4" w:space="0" w:color="auto"/>
            </w:tcBorders>
          </w:tcPr>
          <w:p w14:paraId="534A3563" w14:textId="7320FED5" w:rsidR="00956EF0" w:rsidRPr="002447AA" w:rsidRDefault="00956EF0" w:rsidP="00956EF0">
            <w:pPr>
              <w:pStyle w:val="NormalWeb"/>
              <w:spacing w:before="0" w:beforeAutospacing="0" w:after="0" w:afterAutospacing="0" w:line="276" w:lineRule="auto"/>
              <w:jc w:val="center"/>
              <w:rPr>
                <w:rFonts w:ascii="Calibri" w:hAnsi="Calibri" w:cs="Calibri"/>
                <w:color w:val="000000"/>
                <w:sz w:val="20"/>
                <w:szCs w:val="20"/>
                <w:lang w:val="id-ID"/>
              </w:rPr>
            </w:pPr>
            <w:r w:rsidRPr="002447AA">
              <w:rPr>
                <w:rFonts w:ascii="Calibri" w:hAnsi="Calibri" w:cs="Calibri"/>
                <w:color w:val="000000"/>
                <w:sz w:val="20"/>
                <w:szCs w:val="20"/>
                <w:lang w:val="id-ID"/>
              </w:rPr>
              <w:t>100</w:t>
            </w:r>
          </w:p>
        </w:tc>
        <w:tc>
          <w:tcPr>
            <w:tcW w:w="1826" w:type="dxa"/>
            <w:tcBorders>
              <w:bottom w:val="single" w:sz="4" w:space="0" w:color="auto"/>
            </w:tcBorders>
          </w:tcPr>
          <w:p w14:paraId="60EF00FD" w14:textId="6D9B3596" w:rsidR="00956EF0" w:rsidRPr="002447AA" w:rsidRDefault="00956EF0" w:rsidP="00956EF0">
            <w:pPr>
              <w:pStyle w:val="NormalWeb"/>
              <w:spacing w:before="0" w:beforeAutospacing="0" w:after="0" w:afterAutospacing="0" w:line="276" w:lineRule="auto"/>
              <w:jc w:val="center"/>
              <w:rPr>
                <w:rFonts w:ascii="Calibri" w:hAnsi="Calibri" w:cs="Calibri"/>
                <w:color w:val="000000"/>
                <w:sz w:val="20"/>
                <w:szCs w:val="20"/>
                <w:lang w:val="id-ID"/>
              </w:rPr>
            </w:pPr>
            <w:r w:rsidRPr="002447AA">
              <w:rPr>
                <w:rFonts w:ascii="Calibri" w:hAnsi="Calibri" w:cs="Calibri"/>
                <w:color w:val="000000"/>
                <w:sz w:val="20"/>
                <w:szCs w:val="20"/>
                <w:lang w:val="id-ID"/>
              </w:rPr>
              <w:t>100</w:t>
            </w:r>
          </w:p>
        </w:tc>
      </w:tr>
    </w:tbl>
    <w:p w14:paraId="5E36949D" w14:textId="3E3E323A" w:rsidR="00CD5399" w:rsidRPr="002447AA" w:rsidRDefault="00CD5399" w:rsidP="00CD5399">
      <w:pPr>
        <w:pStyle w:val="NormalWeb"/>
        <w:spacing w:before="0" w:beforeAutospacing="0" w:after="0" w:afterAutospacing="0" w:line="276" w:lineRule="auto"/>
        <w:ind w:firstLine="720"/>
        <w:jc w:val="both"/>
        <w:rPr>
          <w:rFonts w:ascii="Calibri" w:hAnsi="Calibri" w:cs="Calibri"/>
          <w:color w:val="000000"/>
          <w:lang w:val="id-ID"/>
        </w:rPr>
      </w:pPr>
      <w:proofErr w:type="spellStart"/>
      <w:r w:rsidRPr="00CD5399">
        <w:rPr>
          <w:rFonts w:ascii="Calibri" w:hAnsi="Calibri" w:cs="Calibri"/>
          <w:color w:val="000000"/>
          <w:lang w:val="id-ID"/>
        </w:rPr>
        <w:lastRenderedPageBreak/>
        <w:t>Based</w:t>
      </w:r>
      <w:proofErr w:type="spellEnd"/>
      <w:r w:rsidRPr="00CD5399">
        <w:rPr>
          <w:rFonts w:ascii="Calibri" w:hAnsi="Calibri" w:cs="Calibri"/>
          <w:color w:val="000000"/>
          <w:lang w:val="id-ID"/>
        </w:rPr>
        <w:t xml:space="preserve"> on </w:t>
      </w:r>
      <w:proofErr w:type="spellStart"/>
      <w:r w:rsidRPr="00CD5399">
        <w:rPr>
          <w:rFonts w:ascii="Calibri" w:hAnsi="Calibri" w:cs="Calibri"/>
          <w:color w:val="000000"/>
          <w:lang w:val="id-ID"/>
        </w:rPr>
        <w:t>Table</w:t>
      </w:r>
      <w:proofErr w:type="spellEnd"/>
      <w:r w:rsidRPr="00CD5399">
        <w:rPr>
          <w:rFonts w:ascii="Calibri" w:hAnsi="Calibri" w:cs="Calibri"/>
          <w:color w:val="000000"/>
          <w:lang w:val="id-ID"/>
        </w:rPr>
        <w:t xml:space="preserve"> 3, </w:t>
      </w:r>
      <w:proofErr w:type="spellStart"/>
      <w:r w:rsidRPr="00CD5399">
        <w:rPr>
          <w:rFonts w:ascii="Calibri" w:hAnsi="Calibri" w:cs="Calibri"/>
          <w:color w:val="000000"/>
          <w:lang w:val="id-ID"/>
        </w:rPr>
        <w:t>the</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implementation</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of</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the</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learning</w:t>
      </w:r>
      <w:proofErr w:type="spellEnd"/>
      <w:r w:rsidRPr="00CD5399">
        <w:rPr>
          <w:rFonts w:ascii="Calibri" w:hAnsi="Calibri" w:cs="Calibri"/>
          <w:color w:val="000000"/>
          <w:lang w:val="id-ID"/>
        </w:rPr>
        <w:t xml:space="preserve"> plan was </w:t>
      </w:r>
      <w:proofErr w:type="spellStart"/>
      <w:r w:rsidRPr="00CD5399">
        <w:rPr>
          <w:rFonts w:ascii="Calibri" w:hAnsi="Calibri" w:cs="Calibri"/>
          <w:color w:val="000000"/>
          <w:lang w:val="id-ID"/>
        </w:rPr>
        <w:t>carried</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out</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according</w:t>
      </w:r>
      <w:proofErr w:type="spellEnd"/>
      <w:r w:rsidRPr="00CD5399">
        <w:rPr>
          <w:rFonts w:ascii="Calibri" w:hAnsi="Calibri" w:cs="Calibri"/>
          <w:color w:val="000000"/>
          <w:lang w:val="id-ID"/>
        </w:rPr>
        <w:t xml:space="preserve"> to </w:t>
      </w:r>
      <w:proofErr w:type="spellStart"/>
      <w:r w:rsidRPr="00CD5399">
        <w:rPr>
          <w:rFonts w:ascii="Calibri" w:hAnsi="Calibri" w:cs="Calibri"/>
          <w:color w:val="000000"/>
          <w:lang w:val="id-ID"/>
        </w:rPr>
        <w:t>the</w:t>
      </w:r>
      <w:proofErr w:type="spellEnd"/>
      <w:r w:rsidRPr="00CD5399">
        <w:rPr>
          <w:rFonts w:ascii="Calibri" w:hAnsi="Calibri" w:cs="Calibri"/>
          <w:color w:val="000000"/>
          <w:lang w:val="id-ID"/>
        </w:rPr>
        <w:t xml:space="preserve"> plan. The </w:t>
      </w:r>
      <w:proofErr w:type="spellStart"/>
      <w:r w:rsidRPr="00CD5399">
        <w:rPr>
          <w:rFonts w:ascii="Calibri" w:hAnsi="Calibri" w:cs="Calibri"/>
          <w:color w:val="000000"/>
          <w:lang w:val="id-ID"/>
        </w:rPr>
        <w:t>learning</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process</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proceeded</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ideally</w:t>
      </w:r>
      <w:proofErr w:type="spellEnd"/>
      <w:r w:rsidRPr="00CD5399">
        <w:rPr>
          <w:rFonts w:ascii="Calibri" w:hAnsi="Calibri" w:cs="Calibri"/>
          <w:color w:val="000000"/>
          <w:lang w:val="id-ID"/>
        </w:rPr>
        <w:t xml:space="preserve">, in </w:t>
      </w:r>
      <w:proofErr w:type="spellStart"/>
      <w:r w:rsidRPr="00CD5399">
        <w:rPr>
          <w:rFonts w:ascii="Calibri" w:hAnsi="Calibri" w:cs="Calibri"/>
          <w:color w:val="000000"/>
          <w:lang w:val="id-ID"/>
        </w:rPr>
        <w:t>accordance</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with</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the</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planning</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and</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syntax</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developed</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for</w:t>
      </w:r>
      <w:proofErr w:type="spellEnd"/>
      <w:r w:rsidRPr="00CD5399">
        <w:rPr>
          <w:rFonts w:ascii="Calibri" w:hAnsi="Calibri" w:cs="Calibri"/>
          <w:color w:val="000000"/>
          <w:lang w:val="id-ID"/>
        </w:rPr>
        <w:t xml:space="preserve"> </w:t>
      </w:r>
      <w:proofErr w:type="spellStart"/>
      <w:r w:rsidRPr="00CD5399">
        <w:rPr>
          <w:rFonts w:ascii="Calibri" w:hAnsi="Calibri" w:cs="Calibri"/>
          <w:color w:val="000000"/>
          <w:lang w:val="id-ID"/>
        </w:rPr>
        <w:t>each</w:t>
      </w:r>
      <w:proofErr w:type="spellEnd"/>
      <w:r w:rsidRPr="00CD5399">
        <w:rPr>
          <w:rFonts w:ascii="Calibri" w:hAnsi="Calibri" w:cs="Calibri"/>
          <w:color w:val="000000"/>
          <w:lang w:val="id-ID"/>
        </w:rPr>
        <w:t xml:space="preserve"> model.</w:t>
      </w:r>
    </w:p>
    <w:p w14:paraId="7D4E77E8" w14:textId="46C45847" w:rsidR="00956EF0" w:rsidRDefault="00CD5399" w:rsidP="00991DDD">
      <w:pPr>
        <w:pStyle w:val="NormalWeb"/>
        <w:numPr>
          <w:ilvl w:val="0"/>
          <w:numId w:val="39"/>
        </w:numPr>
        <w:spacing w:before="0" w:beforeAutospacing="0" w:after="0" w:afterAutospacing="0" w:line="276" w:lineRule="auto"/>
        <w:ind w:left="426"/>
        <w:jc w:val="both"/>
        <w:rPr>
          <w:rFonts w:ascii="Calibri" w:hAnsi="Calibri" w:cs="Calibri"/>
          <w:b/>
          <w:bCs/>
          <w:color w:val="000000"/>
        </w:rPr>
      </w:pPr>
      <w:r w:rsidRPr="00CD5399">
        <w:rPr>
          <w:rFonts w:ascii="Calibri" w:hAnsi="Calibri" w:cs="Calibri"/>
          <w:b/>
          <w:bCs/>
          <w:color w:val="000000"/>
        </w:rPr>
        <w:t>Results of Descriptive Analysis of Critical Thinking Skills</w:t>
      </w:r>
    </w:p>
    <w:p w14:paraId="7E708E94" w14:textId="4A038758" w:rsidR="00CA65D9" w:rsidRPr="002447AA" w:rsidRDefault="00CD5399" w:rsidP="00CA65D9">
      <w:pPr>
        <w:pStyle w:val="NormalWeb"/>
        <w:spacing w:before="0" w:beforeAutospacing="0" w:after="0" w:afterAutospacing="0" w:line="276" w:lineRule="auto"/>
        <w:ind w:left="426"/>
        <w:jc w:val="both"/>
        <w:rPr>
          <w:rFonts w:ascii="Calibri" w:hAnsi="Calibri" w:cs="Calibri"/>
          <w:color w:val="000000"/>
        </w:rPr>
      </w:pPr>
      <w:r w:rsidRPr="00CD5399">
        <w:rPr>
          <w:rFonts w:ascii="Calibri" w:hAnsi="Calibri" w:cs="Calibri"/>
          <w:color w:val="000000"/>
        </w:rPr>
        <w:t>The dependent variable analyzed descriptively is students' critical thinking skills. Data on critical thinking skills can be obtained using pre-tests and post-tests. The descriptive results of critical thinking skills are as follows.</w:t>
      </w:r>
    </w:p>
    <w:p w14:paraId="3A42B660" w14:textId="77286A55" w:rsidR="00CA65D9" w:rsidRPr="00CA65D9" w:rsidRDefault="00CA65D9" w:rsidP="00CA65D9">
      <w:pPr>
        <w:pStyle w:val="NormalWeb"/>
        <w:spacing w:before="0" w:beforeAutospacing="0" w:after="0" w:afterAutospacing="0" w:line="276" w:lineRule="auto"/>
        <w:ind w:left="426"/>
        <w:jc w:val="center"/>
        <w:rPr>
          <w:rFonts w:ascii="Calibri" w:hAnsi="Calibri" w:cs="Calibri"/>
          <w:color w:val="000000"/>
        </w:rPr>
      </w:pPr>
      <w:r w:rsidRPr="00CA65D9">
        <w:rPr>
          <w:rFonts w:ascii="Calibri" w:hAnsi="Calibri" w:cs="Calibri"/>
          <w:color w:val="000000"/>
        </w:rPr>
        <w:t xml:space="preserve">Table </w:t>
      </w:r>
      <w:r w:rsidR="008A6297">
        <w:rPr>
          <w:rFonts w:ascii="Calibri" w:hAnsi="Calibri" w:cs="Calibri"/>
          <w:color w:val="000000"/>
        </w:rPr>
        <w:t>4</w:t>
      </w:r>
      <w:r w:rsidRPr="00CA65D9">
        <w:rPr>
          <w:rFonts w:ascii="Calibri" w:hAnsi="Calibri" w:cs="Calibri"/>
          <w:color w:val="000000"/>
        </w:rPr>
        <w:t>. Results of Descriptive Analysis of Critical Thinking Skills</w:t>
      </w: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9"/>
        <w:gridCol w:w="1670"/>
        <w:gridCol w:w="1050"/>
        <w:gridCol w:w="2291"/>
        <w:gridCol w:w="969"/>
      </w:tblGrid>
      <w:tr w:rsidR="00991DDD" w:rsidRPr="00991DDD" w14:paraId="50FE36F0" w14:textId="77777777" w:rsidTr="000A2303">
        <w:tc>
          <w:tcPr>
            <w:tcW w:w="1669" w:type="dxa"/>
            <w:vMerge w:val="restart"/>
            <w:tcBorders>
              <w:top w:val="single" w:sz="4" w:space="0" w:color="auto"/>
            </w:tcBorders>
          </w:tcPr>
          <w:p w14:paraId="731F29BE" w14:textId="3B703FC8" w:rsidR="00991DDD" w:rsidRPr="00991DDD" w:rsidRDefault="00991DDD" w:rsidP="000A2303">
            <w:pPr>
              <w:pStyle w:val="NormalWeb"/>
              <w:spacing w:before="0" w:beforeAutospacing="0" w:after="0" w:afterAutospacing="0" w:line="276" w:lineRule="auto"/>
              <w:jc w:val="center"/>
              <w:rPr>
                <w:rFonts w:ascii="Calibri" w:hAnsi="Calibri" w:cs="Calibri"/>
                <w:color w:val="000000"/>
                <w:sz w:val="20"/>
                <w:szCs w:val="20"/>
              </w:rPr>
            </w:pPr>
            <w:r w:rsidRPr="00991DDD">
              <w:rPr>
                <w:rFonts w:ascii="Calibri" w:hAnsi="Calibri" w:cs="Calibri"/>
                <w:color w:val="000000"/>
                <w:sz w:val="20"/>
                <w:szCs w:val="20"/>
              </w:rPr>
              <w:t>Descriptive Statistics Results</w:t>
            </w:r>
          </w:p>
        </w:tc>
        <w:tc>
          <w:tcPr>
            <w:tcW w:w="2720" w:type="dxa"/>
            <w:gridSpan w:val="2"/>
            <w:tcBorders>
              <w:top w:val="single" w:sz="4" w:space="0" w:color="auto"/>
            </w:tcBorders>
          </w:tcPr>
          <w:p w14:paraId="1E0C3B0E" w14:textId="63186548" w:rsidR="00991DDD" w:rsidRPr="00991DDD" w:rsidRDefault="002447AA" w:rsidP="000A2303">
            <w:pPr>
              <w:pStyle w:val="NormalWeb"/>
              <w:spacing w:before="0" w:beforeAutospacing="0" w:after="0" w:afterAutospacing="0" w:line="276" w:lineRule="auto"/>
              <w:jc w:val="center"/>
              <w:rPr>
                <w:rFonts w:ascii="Calibri" w:hAnsi="Calibri" w:cs="Calibri"/>
                <w:color w:val="000000"/>
                <w:sz w:val="20"/>
                <w:szCs w:val="20"/>
              </w:rPr>
            </w:pPr>
            <w:r>
              <w:rPr>
                <w:rFonts w:ascii="Calibri" w:hAnsi="Calibri" w:cs="Calibri"/>
                <w:color w:val="000000"/>
                <w:sz w:val="20"/>
                <w:szCs w:val="20"/>
              </w:rPr>
              <w:t>Project</w:t>
            </w:r>
            <w:r w:rsidR="00991DDD" w:rsidRPr="00991DDD">
              <w:rPr>
                <w:rFonts w:ascii="Calibri" w:hAnsi="Calibri" w:cs="Calibri"/>
                <w:color w:val="000000"/>
                <w:sz w:val="20"/>
                <w:szCs w:val="20"/>
              </w:rPr>
              <w:t xml:space="preserve"> based learning experiment class</w:t>
            </w:r>
          </w:p>
        </w:tc>
        <w:tc>
          <w:tcPr>
            <w:tcW w:w="3260" w:type="dxa"/>
            <w:gridSpan w:val="2"/>
            <w:tcBorders>
              <w:top w:val="single" w:sz="4" w:space="0" w:color="auto"/>
            </w:tcBorders>
          </w:tcPr>
          <w:p w14:paraId="4AE1BC36" w14:textId="0C4D4721" w:rsidR="00991DDD" w:rsidRPr="00991DDD" w:rsidRDefault="002447AA" w:rsidP="000A2303">
            <w:pPr>
              <w:pStyle w:val="NormalWeb"/>
              <w:spacing w:before="0" w:beforeAutospacing="0" w:after="0" w:afterAutospacing="0" w:line="276" w:lineRule="auto"/>
              <w:jc w:val="center"/>
              <w:rPr>
                <w:rFonts w:ascii="Calibri" w:hAnsi="Calibri" w:cs="Calibri"/>
                <w:color w:val="000000"/>
                <w:sz w:val="20"/>
                <w:szCs w:val="20"/>
              </w:rPr>
            </w:pPr>
            <w:r w:rsidRPr="00991DDD">
              <w:rPr>
                <w:rFonts w:ascii="Calibri" w:hAnsi="Calibri" w:cs="Calibri"/>
                <w:color w:val="000000"/>
                <w:sz w:val="20"/>
                <w:szCs w:val="20"/>
              </w:rPr>
              <w:t xml:space="preserve">Problem </w:t>
            </w:r>
            <w:r w:rsidR="00991DDD" w:rsidRPr="00991DDD">
              <w:rPr>
                <w:rFonts w:ascii="Calibri" w:hAnsi="Calibri" w:cs="Calibri"/>
                <w:color w:val="000000"/>
                <w:sz w:val="20"/>
                <w:szCs w:val="20"/>
              </w:rPr>
              <w:t>Based Learning Experimental Class</w:t>
            </w:r>
          </w:p>
        </w:tc>
      </w:tr>
      <w:tr w:rsidR="00991DDD" w:rsidRPr="00991DDD" w14:paraId="7C51CB3B" w14:textId="77777777" w:rsidTr="000A2303">
        <w:tc>
          <w:tcPr>
            <w:tcW w:w="1669" w:type="dxa"/>
            <w:vMerge/>
            <w:tcBorders>
              <w:bottom w:val="single" w:sz="4" w:space="0" w:color="auto"/>
            </w:tcBorders>
          </w:tcPr>
          <w:p w14:paraId="438E6E6D" w14:textId="77777777" w:rsidR="00991DDD" w:rsidRPr="00991DDD" w:rsidRDefault="00991DDD" w:rsidP="000A2303">
            <w:pPr>
              <w:pStyle w:val="NormalWeb"/>
              <w:spacing w:before="0" w:beforeAutospacing="0" w:after="0" w:afterAutospacing="0" w:line="276" w:lineRule="auto"/>
              <w:jc w:val="center"/>
              <w:rPr>
                <w:rFonts w:ascii="Calibri" w:hAnsi="Calibri" w:cs="Calibri"/>
                <w:color w:val="000000"/>
                <w:sz w:val="20"/>
                <w:szCs w:val="20"/>
              </w:rPr>
            </w:pPr>
          </w:p>
        </w:tc>
        <w:tc>
          <w:tcPr>
            <w:tcW w:w="1670" w:type="dxa"/>
            <w:tcBorders>
              <w:bottom w:val="single" w:sz="4" w:space="0" w:color="auto"/>
            </w:tcBorders>
          </w:tcPr>
          <w:p w14:paraId="4A2F3240" w14:textId="75F530F5" w:rsidR="00991DDD" w:rsidRPr="00991DDD" w:rsidRDefault="00991DDD" w:rsidP="000A2303">
            <w:pPr>
              <w:pStyle w:val="NormalWeb"/>
              <w:spacing w:before="0" w:beforeAutospacing="0" w:after="0" w:afterAutospacing="0" w:line="276" w:lineRule="auto"/>
              <w:jc w:val="center"/>
              <w:rPr>
                <w:rFonts w:ascii="Calibri" w:hAnsi="Calibri" w:cs="Calibri"/>
                <w:color w:val="000000"/>
                <w:sz w:val="20"/>
                <w:szCs w:val="20"/>
              </w:rPr>
            </w:pPr>
            <w:r w:rsidRPr="00991DDD">
              <w:rPr>
                <w:rFonts w:ascii="Calibri" w:hAnsi="Calibri" w:cs="Calibri"/>
                <w:color w:val="000000"/>
                <w:sz w:val="20"/>
                <w:szCs w:val="20"/>
              </w:rPr>
              <w:t>Pre-test</w:t>
            </w:r>
          </w:p>
        </w:tc>
        <w:tc>
          <w:tcPr>
            <w:tcW w:w="1050" w:type="dxa"/>
            <w:tcBorders>
              <w:bottom w:val="single" w:sz="4" w:space="0" w:color="auto"/>
            </w:tcBorders>
          </w:tcPr>
          <w:p w14:paraId="0FA7953F" w14:textId="4BA6A1E8" w:rsidR="00991DDD" w:rsidRPr="00991DDD" w:rsidRDefault="00991DDD" w:rsidP="000A2303">
            <w:pPr>
              <w:pStyle w:val="NormalWeb"/>
              <w:spacing w:before="0" w:beforeAutospacing="0" w:after="0" w:afterAutospacing="0" w:line="276" w:lineRule="auto"/>
              <w:jc w:val="center"/>
              <w:rPr>
                <w:rFonts w:ascii="Calibri" w:hAnsi="Calibri" w:cs="Calibri"/>
                <w:color w:val="000000"/>
                <w:sz w:val="20"/>
                <w:szCs w:val="20"/>
              </w:rPr>
            </w:pPr>
            <w:r w:rsidRPr="00991DDD">
              <w:rPr>
                <w:rFonts w:ascii="Calibri" w:hAnsi="Calibri" w:cs="Calibri"/>
                <w:color w:val="000000"/>
                <w:sz w:val="20"/>
                <w:szCs w:val="20"/>
              </w:rPr>
              <w:t>post-test</w:t>
            </w:r>
          </w:p>
        </w:tc>
        <w:tc>
          <w:tcPr>
            <w:tcW w:w="2291" w:type="dxa"/>
            <w:tcBorders>
              <w:bottom w:val="single" w:sz="4" w:space="0" w:color="auto"/>
            </w:tcBorders>
          </w:tcPr>
          <w:p w14:paraId="2B155D1E" w14:textId="6D5DF49B" w:rsidR="00991DDD" w:rsidRPr="00991DDD" w:rsidRDefault="00991DDD" w:rsidP="000A2303">
            <w:pPr>
              <w:pStyle w:val="NormalWeb"/>
              <w:spacing w:before="0" w:beforeAutospacing="0" w:after="0" w:afterAutospacing="0" w:line="276" w:lineRule="auto"/>
              <w:jc w:val="center"/>
              <w:rPr>
                <w:rFonts w:ascii="Calibri" w:hAnsi="Calibri" w:cs="Calibri"/>
                <w:color w:val="000000"/>
                <w:sz w:val="20"/>
                <w:szCs w:val="20"/>
              </w:rPr>
            </w:pPr>
            <w:r w:rsidRPr="00991DDD">
              <w:rPr>
                <w:rFonts w:ascii="Calibri" w:hAnsi="Calibri" w:cs="Calibri"/>
                <w:color w:val="000000"/>
                <w:sz w:val="20"/>
                <w:szCs w:val="20"/>
              </w:rPr>
              <w:t>Pre-test</w:t>
            </w:r>
          </w:p>
        </w:tc>
        <w:tc>
          <w:tcPr>
            <w:tcW w:w="969" w:type="dxa"/>
            <w:tcBorders>
              <w:bottom w:val="single" w:sz="4" w:space="0" w:color="auto"/>
            </w:tcBorders>
          </w:tcPr>
          <w:p w14:paraId="6DA20975" w14:textId="237355F4" w:rsidR="00991DDD" w:rsidRPr="00991DDD" w:rsidRDefault="00991DDD" w:rsidP="000A2303">
            <w:pPr>
              <w:pStyle w:val="NormalWeb"/>
              <w:spacing w:before="0" w:beforeAutospacing="0" w:after="0" w:afterAutospacing="0" w:line="276" w:lineRule="auto"/>
              <w:jc w:val="center"/>
              <w:rPr>
                <w:rFonts w:ascii="Calibri" w:hAnsi="Calibri" w:cs="Calibri"/>
                <w:color w:val="000000"/>
                <w:sz w:val="20"/>
                <w:szCs w:val="20"/>
              </w:rPr>
            </w:pPr>
            <w:r w:rsidRPr="00991DDD">
              <w:rPr>
                <w:rFonts w:ascii="Calibri" w:hAnsi="Calibri" w:cs="Calibri"/>
                <w:color w:val="000000"/>
                <w:sz w:val="20"/>
                <w:szCs w:val="20"/>
              </w:rPr>
              <w:t>post-test</w:t>
            </w:r>
          </w:p>
        </w:tc>
      </w:tr>
      <w:tr w:rsidR="00991DDD" w:rsidRPr="00991DDD" w14:paraId="1BBCC702" w14:textId="77777777" w:rsidTr="000A2303">
        <w:tc>
          <w:tcPr>
            <w:tcW w:w="1669" w:type="dxa"/>
            <w:tcBorders>
              <w:top w:val="single" w:sz="4" w:space="0" w:color="auto"/>
            </w:tcBorders>
          </w:tcPr>
          <w:p w14:paraId="68EE8ED7" w14:textId="7FC25472" w:rsidR="00991DDD" w:rsidRPr="00991DDD" w:rsidRDefault="00991DDD" w:rsidP="000A2303">
            <w:pPr>
              <w:pStyle w:val="NormalWeb"/>
              <w:spacing w:before="0" w:beforeAutospacing="0" w:after="0" w:afterAutospacing="0" w:line="276" w:lineRule="auto"/>
              <w:jc w:val="center"/>
              <w:rPr>
                <w:rFonts w:ascii="Calibri" w:hAnsi="Calibri" w:cs="Calibri"/>
                <w:color w:val="000000"/>
                <w:sz w:val="20"/>
                <w:szCs w:val="20"/>
              </w:rPr>
            </w:pPr>
            <w:r w:rsidRPr="00991DDD">
              <w:rPr>
                <w:rFonts w:ascii="Calibri" w:hAnsi="Calibri" w:cs="Calibri"/>
                <w:color w:val="000000"/>
                <w:sz w:val="20"/>
                <w:szCs w:val="20"/>
              </w:rPr>
              <w:t xml:space="preserve">Ideal </w:t>
            </w:r>
          </w:p>
        </w:tc>
        <w:tc>
          <w:tcPr>
            <w:tcW w:w="1670" w:type="dxa"/>
            <w:tcBorders>
              <w:top w:val="single" w:sz="4" w:space="0" w:color="auto"/>
            </w:tcBorders>
          </w:tcPr>
          <w:p w14:paraId="22EACA6A" w14:textId="0720FBE1" w:rsidR="00991DDD" w:rsidRPr="00991DDD" w:rsidRDefault="00991DDD" w:rsidP="000A2303">
            <w:pPr>
              <w:pStyle w:val="NormalWeb"/>
              <w:spacing w:before="0" w:beforeAutospacing="0" w:after="0" w:afterAutospacing="0" w:line="276" w:lineRule="auto"/>
              <w:jc w:val="center"/>
              <w:rPr>
                <w:rFonts w:ascii="Calibri" w:hAnsi="Calibri" w:cs="Calibri"/>
                <w:color w:val="000000"/>
                <w:sz w:val="20"/>
                <w:szCs w:val="20"/>
              </w:rPr>
            </w:pPr>
            <w:r w:rsidRPr="00991DDD">
              <w:rPr>
                <w:rFonts w:ascii="Calibri" w:hAnsi="Calibri" w:cs="Calibri"/>
                <w:color w:val="000000"/>
                <w:sz w:val="20"/>
                <w:szCs w:val="20"/>
              </w:rPr>
              <w:t>100</w:t>
            </w:r>
          </w:p>
        </w:tc>
        <w:tc>
          <w:tcPr>
            <w:tcW w:w="1050" w:type="dxa"/>
            <w:tcBorders>
              <w:top w:val="single" w:sz="4" w:space="0" w:color="auto"/>
            </w:tcBorders>
          </w:tcPr>
          <w:p w14:paraId="24640519" w14:textId="0ED058F1" w:rsidR="00991DDD" w:rsidRPr="00991DDD" w:rsidRDefault="00991DDD" w:rsidP="000A2303">
            <w:pPr>
              <w:pStyle w:val="NormalWeb"/>
              <w:spacing w:before="0" w:beforeAutospacing="0" w:after="0" w:afterAutospacing="0" w:line="276" w:lineRule="auto"/>
              <w:jc w:val="center"/>
              <w:rPr>
                <w:rFonts w:ascii="Calibri" w:hAnsi="Calibri" w:cs="Calibri"/>
                <w:color w:val="000000"/>
                <w:sz w:val="20"/>
                <w:szCs w:val="20"/>
              </w:rPr>
            </w:pPr>
            <w:r w:rsidRPr="00991DDD">
              <w:rPr>
                <w:rFonts w:ascii="Calibri" w:hAnsi="Calibri" w:cs="Calibri"/>
                <w:color w:val="000000"/>
                <w:sz w:val="20"/>
                <w:szCs w:val="20"/>
              </w:rPr>
              <w:t>100</w:t>
            </w:r>
          </w:p>
        </w:tc>
        <w:tc>
          <w:tcPr>
            <w:tcW w:w="2291" w:type="dxa"/>
            <w:tcBorders>
              <w:top w:val="single" w:sz="4" w:space="0" w:color="auto"/>
            </w:tcBorders>
          </w:tcPr>
          <w:p w14:paraId="2C245997" w14:textId="631C34B5" w:rsidR="00991DDD" w:rsidRPr="00991DDD" w:rsidRDefault="00991DDD" w:rsidP="000A2303">
            <w:pPr>
              <w:pStyle w:val="NormalWeb"/>
              <w:spacing w:before="0" w:beforeAutospacing="0" w:after="0" w:afterAutospacing="0" w:line="276" w:lineRule="auto"/>
              <w:jc w:val="center"/>
              <w:rPr>
                <w:rFonts w:ascii="Calibri" w:hAnsi="Calibri" w:cs="Calibri"/>
                <w:color w:val="000000"/>
                <w:sz w:val="20"/>
                <w:szCs w:val="20"/>
              </w:rPr>
            </w:pPr>
            <w:r w:rsidRPr="00991DDD">
              <w:rPr>
                <w:rFonts w:ascii="Calibri" w:hAnsi="Calibri" w:cs="Calibri"/>
                <w:color w:val="000000"/>
                <w:sz w:val="20"/>
                <w:szCs w:val="20"/>
              </w:rPr>
              <w:t>100</w:t>
            </w:r>
          </w:p>
        </w:tc>
        <w:tc>
          <w:tcPr>
            <w:tcW w:w="969" w:type="dxa"/>
            <w:tcBorders>
              <w:top w:val="single" w:sz="4" w:space="0" w:color="auto"/>
            </w:tcBorders>
          </w:tcPr>
          <w:p w14:paraId="098DB09A" w14:textId="3BB953D1" w:rsidR="00991DDD" w:rsidRPr="00991DDD" w:rsidRDefault="00991DDD" w:rsidP="000A2303">
            <w:pPr>
              <w:pStyle w:val="NormalWeb"/>
              <w:spacing w:before="0" w:beforeAutospacing="0" w:after="0" w:afterAutospacing="0" w:line="276" w:lineRule="auto"/>
              <w:jc w:val="center"/>
              <w:rPr>
                <w:rFonts w:ascii="Calibri" w:hAnsi="Calibri" w:cs="Calibri"/>
                <w:color w:val="000000"/>
                <w:sz w:val="20"/>
                <w:szCs w:val="20"/>
              </w:rPr>
            </w:pPr>
            <w:r w:rsidRPr="00991DDD">
              <w:rPr>
                <w:rFonts w:ascii="Calibri" w:hAnsi="Calibri" w:cs="Calibri"/>
                <w:color w:val="000000"/>
                <w:sz w:val="20"/>
                <w:szCs w:val="20"/>
              </w:rPr>
              <w:t>100</w:t>
            </w:r>
          </w:p>
        </w:tc>
      </w:tr>
      <w:tr w:rsidR="00991DDD" w:rsidRPr="00991DDD" w14:paraId="1240D1EC" w14:textId="77777777" w:rsidTr="000A2303">
        <w:tc>
          <w:tcPr>
            <w:tcW w:w="1669" w:type="dxa"/>
          </w:tcPr>
          <w:p w14:paraId="342B6102" w14:textId="68A98128" w:rsidR="00991DDD" w:rsidRPr="00991DDD" w:rsidRDefault="00991DDD" w:rsidP="000A2303">
            <w:pPr>
              <w:pStyle w:val="NormalWeb"/>
              <w:spacing w:before="0" w:beforeAutospacing="0" w:after="0" w:afterAutospacing="0" w:line="276" w:lineRule="auto"/>
              <w:jc w:val="center"/>
              <w:rPr>
                <w:rFonts w:ascii="Calibri" w:hAnsi="Calibri" w:cs="Calibri"/>
                <w:color w:val="000000"/>
                <w:sz w:val="20"/>
                <w:szCs w:val="20"/>
              </w:rPr>
            </w:pPr>
            <w:r w:rsidRPr="00991DDD">
              <w:rPr>
                <w:rFonts w:ascii="Calibri" w:hAnsi="Calibri" w:cs="Calibri"/>
                <w:color w:val="000000"/>
                <w:sz w:val="20"/>
                <w:szCs w:val="20"/>
              </w:rPr>
              <w:t>Max</w:t>
            </w:r>
          </w:p>
        </w:tc>
        <w:tc>
          <w:tcPr>
            <w:tcW w:w="1670" w:type="dxa"/>
          </w:tcPr>
          <w:p w14:paraId="7F3555ED" w14:textId="3CBF8C33" w:rsidR="00991DDD" w:rsidRPr="00991DDD" w:rsidRDefault="00991DDD" w:rsidP="000A2303">
            <w:pPr>
              <w:pStyle w:val="NormalWeb"/>
              <w:spacing w:before="0" w:beforeAutospacing="0" w:after="0" w:afterAutospacing="0" w:line="276" w:lineRule="auto"/>
              <w:jc w:val="center"/>
              <w:rPr>
                <w:rFonts w:ascii="Calibri" w:hAnsi="Calibri" w:cs="Calibri"/>
                <w:color w:val="000000"/>
                <w:sz w:val="20"/>
                <w:szCs w:val="20"/>
              </w:rPr>
            </w:pPr>
            <w:r w:rsidRPr="00991DDD">
              <w:rPr>
                <w:rFonts w:ascii="Calibri" w:hAnsi="Calibri" w:cs="Calibri"/>
                <w:color w:val="000000"/>
                <w:sz w:val="20"/>
                <w:szCs w:val="20"/>
              </w:rPr>
              <w:t>84</w:t>
            </w:r>
          </w:p>
        </w:tc>
        <w:tc>
          <w:tcPr>
            <w:tcW w:w="1050" w:type="dxa"/>
          </w:tcPr>
          <w:p w14:paraId="3C2E5AE3" w14:textId="383BC471" w:rsidR="00991DDD" w:rsidRPr="00991DDD" w:rsidRDefault="00991DDD" w:rsidP="000A2303">
            <w:pPr>
              <w:pStyle w:val="NormalWeb"/>
              <w:spacing w:before="0" w:beforeAutospacing="0" w:after="0" w:afterAutospacing="0" w:line="276" w:lineRule="auto"/>
              <w:jc w:val="center"/>
              <w:rPr>
                <w:rFonts w:ascii="Calibri" w:hAnsi="Calibri" w:cs="Calibri"/>
                <w:color w:val="000000"/>
                <w:sz w:val="20"/>
                <w:szCs w:val="20"/>
              </w:rPr>
            </w:pPr>
            <w:r w:rsidRPr="00991DDD">
              <w:rPr>
                <w:rFonts w:ascii="Calibri" w:hAnsi="Calibri" w:cs="Calibri"/>
                <w:color w:val="000000"/>
                <w:sz w:val="20"/>
                <w:szCs w:val="20"/>
              </w:rPr>
              <w:t>94</w:t>
            </w:r>
          </w:p>
        </w:tc>
        <w:tc>
          <w:tcPr>
            <w:tcW w:w="2291" w:type="dxa"/>
          </w:tcPr>
          <w:p w14:paraId="59617E9F" w14:textId="6C0F6263" w:rsidR="00991DDD" w:rsidRPr="00991DDD" w:rsidRDefault="00991DDD" w:rsidP="000A2303">
            <w:pPr>
              <w:pStyle w:val="NormalWeb"/>
              <w:spacing w:before="0" w:beforeAutospacing="0" w:after="0" w:afterAutospacing="0" w:line="276" w:lineRule="auto"/>
              <w:jc w:val="center"/>
              <w:rPr>
                <w:rFonts w:ascii="Calibri" w:hAnsi="Calibri" w:cs="Calibri"/>
                <w:color w:val="000000"/>
                <w:sz w:val="20"/>
                <w:szCs w:val="20"/>
              </w:rPr>
            </w:pPr>
            <w:r w:rsidRPr="00991DDD">
              <w:rPr>
                <w:rFonts w:ascii="Calibri" w:hAnsi="Calibri" w:cs="Calibri"/>
                <w:color w:val="000000"/>
                <w:sz w:val="20"/>
                <w:szCs w:val="20"/>
              </w:rPr>
              <w:t>78</w:t>
            </w:r>
          </w:p>
        </w:tc>
        <w:tc>
          <w:tcPr>
            <w:tcW w:w="969" w:type="dxa"/>
          </w:tcPr>
          <w:p w14:paraId="0C437088" w14:textId="2A8D1E4F" w:rsidR="00991DDD" w:rsidRPr="00991DDD" w:rsidRDefault="00991DDD" w:rsidP="000A2303">
            <w:pPr>
              <w:pStyle w:val="NormalWeb"/>
              <w:spacing w:before="0" w:beforeAutospacing="0" w:after="0" w:afterAutospacing="0" w:line="276" w:lineRule="auto"/>
              <w:jc w:val="center"/>
              <w:rPr>
                <w:rFonts w:ascii="Calibri" w:hAnsi="Calibri" w:cs="Calibri"/>
                <w:color w:val="000000"/>
                <w:sz w:val="20"/>
                <w:szCs w:val="20"/>
              </w:rPr>
            </w:pPr>
            <w:r w:rsidRPr="00991DDD">
              <w:rPr>
                <w:rFonts w:ascii="Calibri" w:hAnsi="Calibri" w:cs="Calibri"/>
                <w:color w:val="000000"/>
                <w:sz w:val="20"/>
                <w:szCs w:val="20"/>
              </w:rPr>
              <w:t>94</w:t>
            </w:r>
          </w:p>
        </w:tc>
      </w:tr>
      <w:tr w:rsidR="00991DDD" w:rsidRPr="00991DDD" w14:paraId="1DA27D32" w14:textId="77777777" w:rsidTr="000A2303">
        <w:tc>
          <w:tcPr>
            <w:tcW w:w="1669" w:type="dxa"/>
          </w:tcPr>
          <w:p w14:paraId="5BC20D45" w14:textId="470792BD" w:rsidR="00991DDD" w:rsidRPr="00991DDD" w:rsidRDefault="00991DDD" w:rsidP="000A2303">
            <w:pPr>
              <w:pStyle w:val="NormalWeb"/>
              <w:spacing w:before="0" w:beforeAutospacing="0" w:after="0" w:afterAutospacing="0" w:line="276" w:lineRule="auto"/>
              <w:jc w:val="center"/>
              <w:rPr>
                <w:rFonts w:ascii="Calibri" w:hAnsi="Calibri" w:cs="Calibri"/>
                <w:color w:val="000000"/>
                <w:sz w:val="20"/>
                <w:szCs w:val="20"/>
              </w:rPr>
            </w:pPr>
            <w:r w:rsidRPr="00991DDD">
              <w:rPr>
                <w:rFonts w:ascii="Calibri" w:hAnsi="Calibri" w:cs="Calibri"/>
                <w:color w:val="000000"/>
                <w:sz w:val="20"/>
                <w:szCs w:val="20"/>
              </w:rPr>
              <w:t>Min</w:t>
            </w:r>
          </w:p>
        </w:tc>
        <w:tc>
          <w:tcPr>
            <w:tcW w:w="1670" w:type="dxa"/>
          </w:tcPr>
          <w:p w14:paraId="3E83F54C" w14:textId="0AEAF1E1" w:rsidR="00991DDD" w:rsidRPr="00991DDD" w:rsidRDefault="00991DDD" w:rsidP="000A2303">
            <w:pPr>
              <w:pStyle w:val="NormalWeb"/>
              <w:spacing w:before="0" w:beforeAutospacing="0" w:after="0" w:afterAutospacing="0" w:line="276" w:lineRule="auto"/>
              <w:jc w:val="center"/>
              <w:rPr>
                <w:rFonts w:ascii="Calibri" w:hAnsi="Calibri" w:cs="Calibri"/>
                <w:color w:val="000000"/>
                <w:sz w:val="20"/>
                <w:szCs w:val="20"/>
              </w:rPr>
            </w:pPr>
            <w:r w:rsidRPr="00991DDD">
              <w:rPr>
                <w:rFonts w:ascii="Calibri" w:hAnsi="Calibri" w:cs="Calibri"/>
                <w:color w:val="000000"/>
                <w:sz w:val="20"/>
                <w:szCs w:val="20"/>
              </w:rPr>
              <w:t>34</w:t>
            </w:r>
          </w:p>
        </w:tc>
        <w:tc>
          <w:tcPr>
            <w:tcW w:w="1050" w:type="dxa"/>
          </w:tcPr>
          <w:p w14:paraId="6766274B" w14:textId="799655C8" w:rsidR="00991DDD" w:rsidRPr="00991DDD" w:rsidRDefault="00991DDD" w:rsidP="000A2303">
            <w:pPr>
              <w:pStyle w:val="NormalWeb"/>
              <w:spacing w:before="0" w:beforeAutospacing="0" w:after="0" w:afterAutospacing="0" w:line="276" w:lineRule="auto"/>
              <w:jc w:val="center"/>
              <w:rPr>
                <w:rFonts w:ascii="Calibri" w:hAnsi="Calibri" w:cs="Calibri"/>
                <w:color w:val="000000"/>
                <w:sz w:val="20"/>
                <w:szCs w:val="20"/>
              </w:rPr>
            </w:pPr>
            <w:r w:rsidRPr="00991DDD">
              <w:rPr>
                <w:rFonts w:ascii="Calibri" w:hAnsi="Calibri" w:cs="Calibri"/>
                <w:color w:val="000000"/>
                <w:sz w:val="20"/>
                <w:szCs w:val="20"/>
              </w:rPr>
              <w:t>38</w:t>
            </w:r>
          </w:p>
        </w:tc>
        <w:tc>
          <w:tcPr>
            <w:tcW w:w="2291" w:type="dxa"/>
          </w:tcPr>
          <w:p w14:paraId="54FE5B69" w14:textId="0334BB35" w:rsidR="00991DDD" w:rsidRPr="00991DDD" w:rsidRDefault="00991DDD" w:rsidP="000A2303">
            <w:pPr>
              <w:pStyle w:val="NormalWeb"/>
              <w:spacing w:before="0" w:beforeAutospacing="0" w:after="0" w:afterAutospacing="0" w:line="276" w:lineRule="auto"/>
              <w:jc w:val="center"/>
              <w:rPr>
                <w:rFonts w:ascii="Calibri" w:hAnsi="Calibri" w:cs="Calibri"/>
                <w:color w:val="000000"/>
                <w:sz w:val="20"/>
                <w:szCs w:val="20"/>
              </w:rPr>
            </w:pPr>
            <w:r w:rsidRPr="00991DDD">
              <w:rPr>
                <w:rFonts w:ascii="Calibri" w:hAnsi="Calibri" w:cs="Calibri"/>
                <w:color w:val="000000"/>
                <w:sz w:val="20"/>
                <w:szCs w:val="20"/>
              </w:rPr>
              <w:t>20</w:t>
            </w:r>
          </w:p>
        </w:tc>
        <w:tc>
          <w:tcPr>
            <w:tcW w:w="969" w:type="dxa"/>
          </w:tcPr>
          <w:p w14:paraId="3D05ABF4" w14:textId="17235E32" w:rsidR="00991DDD" w:rsidRPr="00991DDD" w:rsidRDefault="00991DDD" w:rsidP="000A2303">
            <w:pPr>
              <w:pStyle w:val="NormalWeb"/>
              <w:spacing w:before="0" w:beforeAutospacing="0" w:after="0" w:afterAutospacing="0" w:line="276" w:lineRule="auto"/>
              <w:jc w:val="center"/>
              <w:rPr>
                <w:rFonts w:ascii="Calibri" w:hAnsi="Calibri" w:cs="Calibri"/>
                <w:color w:val="000000"/>
                <w:sz w:val="20"/>
                <w:szCs w:val="20"/>
              </w:rPr>
            </w:pPr>
            <w:r w:rsidRPr="00991DDD">
              <w:rPr>
                <w:rFonts w:ascii="Calibri" w:hAnsi="Calibri" w:cs="Calibri"/>
                <w:color w:val="000000"/>
                <w:sz w:val="20"/>
                <w:szCs w:val="20"/>
              </w:rPr>
              <w:t>64</w:t>
            </w:r>
          </w:p>
        </w:tc>
      </w:tr>
      <w:tr w:rsidR="00991DDD" w:rsidRPr="00991DDD" w14:paraId="29950605" w14:textId="77777777" w:rsidTr="000A2303">
        <w:tc>
          <w:tcPr>
            <w:tcW w:w="1669" w:type="dxa"/>
            <w:tcBorders>
              <w:bottom w:val="single" w:sz="4" w:space="0" w:color="auto"/>
            </w:tcBorders>
          </w:tcPr>
          <w:p w14:paraId="7DA99A90" w14:textId="1D33FCA5" w:rsidR="00991DDD" w:rsidRPr="00991DDD" w:rsidRDefault="000A2303" w:rsidP="000A2303">
            <w:pPr>
              <w:pStyle w:val="NormalWeb"/>
              <w:spacing w:before="0" w:beforeAutospacing="0" w:after="0" w:afterAutospacing="0" w:line="276" w:lineRule="auto"/>
              <w:jc w:val="center"/>
              <w:rPr>
                <w:rFonts w:ascii="Calibri" w:hAnsi="Calibri" w:cs="Calibri"/>
                <w:color w:val="000000"/>
                <w:sz w:val="20"/>
                <w:szCs w:val="20"/>
              </w:rPr>
            </w:pPr>
            <w:r>
              <w:rPr>
                <w:rFonts w:ascii="Calibri" w:hAnsi="Calibri" w:cs="Calibri"/>
                <w:color w:val="000000"/>
                <w:sz w:val="20"/>
                <w:szCs w:val="20"/>
              </w:rPr>
              <w:t>Mean</w:t>
            </w:r>
          </w:p>
        </w:tc>
        <w:tc>
          <w:tcPr>
            <w:tcW w:w="1670" w:type="dxa"/>
            <w:tcBorders>
              <w:bottom w:val="single" w:sz="4" w:space="0" w:color="auto"/>
            </w:tcBorders>
          </w:tcPr>
          <w:p w14:paraId="6E9B7760" w14:textId="1D79C983" w:rsidR="00991DDD" w:rsidRPr="00991DDD" w:rsidRDefault="00991DDD" w:rsidP="000A2303">
            <w:pPr>
              <w:pStyle w:val="NormalWeb"/>
              <w:spacing w:before="0" w:beforeAutospacing="0" w:after="0" w:afterAutospacing="0" w:line="276" w:lineRule="auto"/>
              <w:jc w:val="center"/>
              <w:rPr>
                <w:rFonts w:ascii="Calibri" w:hAnsi="Calibri" w:cs="Calibri"/>
                <w:color w:val="000000"/>
                <w:sz w:val="20"/>
                <w:szCs w:val="20"/>
              </w:rPr>
            </w:pPr>
            <w:r w:rsidRPr="00991DDD">
              <w:rPr>
                <w:rFonts w:ascii="Calibri" w:hAnsi="Calibri" w:cs="Calibri"/>
                <w:color w:val="000000"/>
                <w:sz w:val="20"/>
                <w:szCs w:val="20"/>
              </w:rPr>
              <w:t>52,96</w:t>
            </w:r>
          </w:p>
        </w:tc>
        <w:tc>
          <w:tcPr>
            <w:tcW w:w="1050" w:type="dxa"/>
            <w:tcBorders>
              <w:bottom w:val="single" w:sz="4" w:space="0" w:color="auto"/>
            </w:tcBorders>
          </w:tcPr>
          <w:p w14:paraId="5D3FA1D3" w14:textId="22271348" w:rsidR="00991DDD" w:rsidRPr="00991DDD" w:rsidRDefault="00991DDD" w:rsidP="000A2303">
            <w:pPr>
              <w:pStyle w:val="NormalWeb"/>
              <w:spacing w:before="0" w:beforeAutospacing="0" w:after="0" w:afterAutospacing="0" w:line="276" w:lineRule="auto"/>
              <w:jc w:val="center"/>
              <w:rPr>
                <w:rFonts w:ascii="Calibri" w:hAnsi="Calibri" w:cs="Calibri"/>
                <w:color w:val="000000"/>
                <w:sz w:val="20"/>
                <w:szCs w:val="20"/>
              </w:rPr>
            </w:pPr>
            <w:r w:rsidRPr="00991DDD">
              <w:rPr>
                <w:rFonts w:ascii="Calibri" w:hAnsi="Calibri" w:cs="Calibri"/>
                <w:color w:val="000000"/>
                <w:sz w:val="20"/>
                <w:szCs w:val="20"/>
              </w:rPr>
              <w:t>60,83</w:t>
            </w:r>
          </w:p>
        </w:tc>
        <w:tc>
          <w:tcPr>
            <w:tcW w:w="2291" w:type="dxa"/>
            <w:tcBorders>
              <w:bottom w:val="single" w:sz="4" w:space="0" w:color="auto"/>
            </w:tcBorders>
          </w:tcPr>
          <w:p w14:paraId="6D2FF08B" w14:textId="4064C941" w:rsidR="00991DDD" w:rsidRPr="00991DDD" w:rsidRDefault="00991DDD" w:rsidP="000A2303">
            <w:pPr>
              <w:pStyle w:val="NormalWeb"/>
              <w:spacing w:before="0" w:beforeAutospacing="0" w:after="0" w:afterAutospacing="0" w:line="276" w:lineRule="auto"/>
              <w:jc w:val="center"/>
              <w:rPr>
                <w:rFonts w:ascii="Calibri" w:hAnsi="Calibri" w:cs="Calibri"/>
                <w:color w:val="000000"/>
                <w:sz w:val="20"/>
                <w:szCs w:val="20"/>
              </w:rPr>
            </w:pPr>
            <w:r w:rsidRPr="00991DDD">
              <w:rPr>
                <w:rFonts w:ascii="Calibri" w:hAnsi="Calibri" w:cs="Calibri"/>
                <w:color w:val="000000"/>
                <w:sz w:val="20"/>
                <w:szCs w:val="20"/>
              </w:rPr>
              <w:t>45,8</w:t>
            </w:r>
          </w:p>
        </w:tc>
        <w:tc>
          <w:tcPr>
            <w:tcW w:w="969" w:type="dxa"/>
            <w:tcBorders>
              <w:bottom w:val="single" w:sz="4" w:space="0" w:color="auto"/>
            </w:tcBorders>
          </w:tcPr>
          <w:p w14:paraId="632BFCFB" w14:textId="0538C9FB" w:rsidR="00991DDD" w:rsidRPr="00991DDD" w:rsidRDefault="00991DDD" w:rsidP="000A2303">
            <w:pPr>
              <w:pStyle w:val="NormalWeb"/>
              <w:spacing w:before="0" w:beforeAutospacing="0" w:after="0" w:afterAutospacing="0" w:line="276" w:lineRule="auto"/>
              <w:jc w:val="center"/>
              <w:rPr>
                <w:rFonts w:ascii="Calibri" w:hAnsi="Calibri" w:cs="Calibri"/>
                <w:color w:val="000000"/>
                <w:sz w:val="20"/>
                <w:szCs w:val="20"/>
              </w:rPr>
            </w:pPr>
            <w:r w:rsidRPr="00991DDD">
              <w:rPr>
                <w:rFonts w:ascii="Calibri" w:hAnsi="Calibri" w:cs="Calibri"/>
                <w:color w:val="000000"/>
                <w:sz w:val="20"/>
                <w:szCs w:val="20"/>
              </w:rPr>
              <w:t>76,6</w:t>
            </w:r>
          </w:p>
        </w:tc>
      </w:tr>
    </w:tbl>
    <w:p w14:paraId="1C2D523B" w14:textId="48059CFE" w:rsidR="00991DDD" w:rsidRPr="002447AA" w:rsidRDefault="00CD5399" w:rsidP="00991DDD">
      <w:pPr>
        <w:pStyle w:val="NormalWeb"/>
        <w:spacing w:before="0" w:beforeAutospacing="0" w:after="0" w:afterAutospacing="0" w:line="276" w:lineRule="auto"/>
        <w:ind w:left="426"/>
        <w:jc w:val="both"/>
        <w:rPr>
          <w:rFonts w:ascii="Calibri" w:hAnsi="Calibri" w:cs="Calibri"/>
          <w:color w:val="000000"/>
        </w:rPr>
      </w:pPr>
      <w:r w:rsidRPr="00CD5399">
        <w:rPr>
          <w:rFonts w:ascii="Calibri" w:hAnsi="Calibri" w:cs="Calibri"/>
          <w:color w:val="000000"/>
          <w:lang w:val="x-none"/>
        </w:rPr>
        <w:t>Based on Table 4, the project-based learning and problem-based learning models can improve students' critical thinking skills. The project-based learning model can improve by 7.87 points, while the problem-based learning model can improve by 30.8 points.</w:t>
      </w:r>
    </w:p>
    <w:p w14:paraId="5797075E" w14:textId="551D7C9A" w:rsidR="00AB0DBF" w:rsidRPr="00991DDD" w:rsidRDefault="000F3C9F" w:rsidP="00991DDD">
      <w:pPr>
        <w:pStyle w:val="NormalWeb"/>
        <w:numPr>
          <w:ilvl w:val="0"/>
          <w:numId w:val="39"/>
        </w:numPr>
        <w:spacing w:before="0" w:beforeAutospacing="0" w:after="0" w:afterAutospacing="0" w:line="276" w:lineRule="auto"/>
        <w:ind w:left="426"/>
        <w:jc w:val="both"/>
      </w:pPr>
      <w:r w:rsidRPr="000F3C9F">
        <w:rPr>
          <w:rFonts w:ascii="Calibri" w:hAnsi="Calibri" w:cs="Calibri"/>
          <w:b/>
          <w:bCs/>
          <w:color w:val="000000"/>
        </w:rPr>
        <w:t>Prerequisite Tests for Analysis</w:t>
      </w:r>
    </w:p>
    <w:p w14:paraId="79943CF0" w14:textId="04D86551" w:rsidR="00E50204" w:rsidRPr="00A441F5" w:rsidRDefault="000F3C9F" w:rsidP="00991DDD">
      <w:pPr>
        <w:pStyle w:val="NormalWeb"/>
        <w:numPr>
          <w:ilvl w:val="0"/>
          <w:numId w:val="40"/>
        </w:numPr>
        <w:spacing w:before="0" w:beforeAutospacing="0" w:after="0" w:afterAutospacing="0" w:line="276" w:lineRule="auto"/>
        <w:ind w:left="851" w:hanging="425"/>
        <w:jc w:val="both"/>
        <w:rPr>
          <w:rFonts w:ascii="Calibri" w:hAnsi="Calibri" w:cs="Calibri"/>
          <w:color w:val="000000"/>
        </w:rPr>
      </w:pPr>
      <w:r w:rsidRPr="000F3C9F">
        <w:rPr>
          <w:rFonts w:ascii="Calibri" w:hAnsi="Calibri" w:cs="Calibri"/>
          <w:color w:val="000000"/>
        </w:rPr>
        <w:t>Data Analysis Before Treatment</w:t>
      </w:r>
    </w:p>
    <w:p w14:paraId="536FB864" w14:textId="148B9270" w:rsidR="00E50204" w:rsidRPr="00A441F5" w:rsidRDefault="000F3C9F" w:rsidP="004F257C">
      <w:pPr>
        <w:pStyle w:val="NormalWeb"/>
        <w:spacing w:before="0" w:beforeAutospacing="0" w:after="0" w:afterAutospacing="0" w:line="276" w:lineRule="auto"/>
        <w:ind w:left="851" w:firstLine="283"/>
        <w:jc w:val="both"/>
        <w:rPr>
          <w:rFonts w:ascii="Calibri" w:hAnsi="Calibri" w:cs="Calibri"/>
          <w:color w:val="000000"/>
        </w:rPr>
      </w:pPr>
      <w:r w:rsidRPr="000F3C9F">
        <w:rPr>
          <w:rFonts w:ascii="Calibri" w:hAnsi="Calibri" w:cs="Calibri"/>
          <w:color w:val="000000"/>
        </w:rPr>
        <w:t>Pre-treatment data analysis aims to examine the characteristics of the data before treatment and determine the statistical tests used on the post-treatment data. The data analysis used included normality tests, homogeneity tests, and hypothesis tests. The data are presented below.</w:t>
      </w:r>
    </w:p>
    <w:p w14:paraId="58CCD4AA" w14:textId="2B5437D3" w:rsidR="000F3C9F" w:rsidRPr="000F3C9F" w:rsidRDefault="000F3C9F" w:rsidP="000F3C9F">
      <w:pPr>
        <w:pStyle w:val="NormalWeb"/>
        <w:numPr>
          <w:ilvl w:val="0"/>
          <w:numId w:val="41"/>
        </w:numPr>
        <w:spacing w:before="0" w:beforeAutospacing="0" w:after="0" w:afterAutospacing="0" w:line="276" w:lineRule="auto"/>
        <w:ind w:left="1134"/>
        <w:jc w:val="both"/>
        <w:rPr>
          <w:rFonts w:ascii="Calibri" w:hAnsi="Calibri" w:cs="Calibri"/>
          <w:color w:val="000000"/>
        </w:rPr>
      </w:pPr>
      <w:r w:rsidRPr="000F3C9F">
        <w:rPr>
          <w:rFonts w:ascii="Calibri" w:hAnsi="Calibri" w:cs="Calibri"/>
          <w:color w:val="000000"/>
        </w:rPr>
        <w:t>Normality Test</w:t>
      </w:r>
    </w:p>
    <w:p w14:paraId="60182B92" w14:textId="47620733" w:rsidR="005561C5" w:rsidRPr="00A441F5" w:rsidRDefault="000F3C9F" w:rsidP="005561C5">
      <w:pPr>
        <w:pStyle w:val="NormalWeb"/>
        <w:spacing w:before="0" w:beforeAutospacing="0" w:after="0" w:afterAutospacing="0" w:line="276" w:lineRule="auto"/>
        <w:ind w:left="1134"/>
        <w:jc w:val="both"/>
        <w:rPr>
          <w:rFonts w:ascii="Calibri" w:hAnsi="Calibri" w:cs="Calibri"/>
          <w:color w:val="000000"/>
        </w:rPr>
      </w:pPr>
      <w:r w:rsidRPr="000F3C9F">
        <w:rPr>
          <w:rFonts w:ascii="Calibri" w:hAnsi="Calibri" w:cs="Calibri"/>
          <w:color w:val="000000"/>
        </w:rPr>
        <w:t>A normality test is performed to determine whether the data in the sample taken comes from a normally distributed population. The normality test uses the Kolmogorov-Smirnov test</w:t>
      </w:r>
      <w:sdt>
        <w:sdtPr>
          <w:rPr>
            <w:rFonts w:ascii="Calibri" w:hAnsi="Calibri" w:cs="Calibri"/>
            <w:color w:val="000000"/>
          </w:rPr>
          <w:tag w:val="MENDELEY_CITATION_v3_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"/>
          <w:id w:val="895709592"/>
          <w:placeholder>
            <w:docPart w:val="DefaultPlaceholder_-1854013440"/>
          </w:placeholder>
        </w:sdtPr>
        <w:sdtContent>
          <w:r w:rsidR="00612256" w:rsidRPr="00612256">
            <w:rPr>
              <w:rFonts w:ascii="Calibri" w:hAnsi="Calibri" w:cs="Calibri"/>
              <w:color w:val="000000"/>
            </w:rPr>
            <w:t xml:space="preserve">(Quraisy, 2022; </w:t>
          </w:r>
          <w:proofErr w:type="spellStart"/>
          <w:r w:rsidR="00612256" w:rsidRPr="00612256">
            <w:rPr>
              <w:rFonts w:ascii="Calibri" w:hAnsi="Calibri" w:cs="Calibri"/>
              <w:color w:val="000000"/>
            </w:rPr>
            <w:t>Raharjo</w:t>
          </w:r>
          <w:proofErr w:type="spellEnd"/>
          <w:r w:rsidR="00612256" w:rsidRPr="00612256">
            <w:rPr>
              <w:rFonts w:ascii="Calibri" w:hAnsi="Calibri" w:cs="Calibri"/>
              <w:color w:val="000000"/>
            </w:rPr>
            <w:t>, 2014)</w:t>
          </w:r>
        </w:sdtContent>
      </w:sdt>
      <w:r w:rsidR="005561C5" w:rsidRPr="00A441F5">
        <w:rPr>
          <w:rFonts w:ascii="Calibri" w:hAnsi="Calibri" w:cs="Calibri"/>
          <w:color w:val="000000"/>
        </w:rPr>
        <w:t xml:space="preserve">. </w:t>
      </w:r>
      <w:r w:rsidRPr="000F3C9F">
        <w:rPr>
          <w:rFonts w:ascii="Calibri" w:hAnsi="Calibri" w:cs="Calibri"/>
          <w:color w:val="000000"/>
        </w:rPr>
        <w:t>Data is normally distributed if the significance value (sig) is more than &gt; 0.05</w:t>
      </w:r>
      <w:sdt>
        <w:sdtPr>
          <w:rPr>
            <w:rFonts w:ascii="Calibri" w:hAnsi="Calibri" w:cs="Calibri"/>
            <w:color w:val="000000"/>
          </w:rPr>
          <w:tag w:val="MENDELEY_CITATION_v3_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"/>
          <w:id w:val="1185021990"/>
          <w:placeholder>
            <w:docPart w:val="DefaultPlaceholder_-1854013440"/>
          </w:placeholder>
        </w:sdtPr>
        <w:sdtContent>
          <w:r w:rsidR="00612256" w:rsidRPr="00612256">
            <w:rPr>
              <w:rFonts w:ascii="Calibri" w:hAnsi="Calibri" w:cs="Calibri"/>
              <w:color w:val="000000"/>
            </w:rPr>
            <w:t>(Quraisy, 2022)</w:t>
          </w:r>
        </w:sdtContent>
      </w:sdt>
      <w:r w:rsidR="005561C5" w:rsidRPr="00A441F5">
        <w:rPr>
          <w:rFonts w:ascii="Calibri" w:hAnsi="Calibri" w:cs="Calibri"/>
          <w:color w:val="000000"/>
        </w:rPr>
        <w:t xml:space="preserve">. </w:t>
      </w:r>
      <w:r w:rsidRPr="000F3C9F">
        <w:rPr>
          <w:rFonts w:ascii="Calibri" w:hAnsi="Calibri" w:cs="Calibri"/>
          <w:color w:val="000000"/>
        </w:rPr>
        <w:t>The results of the normality test are as follows.</w:t>
      </w:r>
    </w:p>
    <w:p w14:paraId="1DBED73E" w14:textId="76E9BDBC" w:rsidR="00E50204" w:rsidRPr="00A441F5" w:rsidRDefault="00E50204" w:rsidP="004F257C">
      <w:pPr>
        <w:pStyle w:val="NormalWeb"/>
        <w:spacing w:before="0" w:beforeAutospacing="0" w:after="0" w:afterAutospacing="0" w:line="276" w:lineRule="auto"/>
        <w:ind w:left="851"/>
        <w:jc w:val="center"/>
        <w:rPr>
          <w:rFonts w:ascii="Calibri" w:hAnsi="Calibri" w:cs="Calibri"/>
          <w:color w:val="000000"/>
        </w:rPr>
      </w:pPr>
      <w:r w:rsidRPr="00A441F5">
        <w:rPr>
          <w:rFonts w:ascii="Calibri" w:hAnsi="Calibri" w:cs="Calibri"/>
          <w:color w:val="000000"/>
        </w:rPr>
        <w:t>Tabl</w:t>
      </w:r>
      <w:r w:rsidR="004F257C" w:rsidRPr="00A441F5">
        <w:rPr>
          <w:rFonts w:ascii="Calibri" w:hAnsi="Calibri" w:cs="Calibri"/>
          <w:color w:val="000000"/>
        </w:rPr>
        <w:t xml:space="preserve">e </w:t>
      </w:r>
      <w:r w:rsidR="008A6297">
        <w:rPr>
          <w:rFonts w:ascii="Calibri" w:hAnsi="Calibri" w:cs="Calibri"/>
          <w:color w:val="000000"/>
        </w:rPr>
        <w:t>5</w:t>
      </w:r>
      <w:r w:rsidRPr="00A441F5">
        <w:rPr>
          <w:rFonts w:ascii="Calibri" w:hAnsi="Calibri" w:cs="Calibri"/>
          <w:color w:val="000000"/>
        </w:rPr>
        <w:t xml:space="preserve">. </w:t>
      </w:r>
      <w:r w:rsidR="004F257C" w:rsidRPr="00A441F5">
        <w:rPr>
          <w:rFonts w:ascii="Calibri" w:hAnsi="Calibri" w:cs="Calibri"/>
          <w:color w:val="000000"/>
        </w:rPr>
        <w:t>Pre-test Normality Test Results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1134"/>
        <w:gridCol w:w="567"/>
        <w:gridCol w:w="669"/>
      </w:tblGrid>
      <w:tr w:rsidR="00E50204" w:rsidRPr="00E50204" w14:paraId="5CA8C25C" w14:textId="77777777" w:rsidTr="004F257C">
        <w:trPr>
          <w:jc w:val="center"/>
        </w:trPr>
        <w:tc>
          <w:tcPr>
            <w:tcW w:w="2830" w:type="dxa"/>
            <w:vMerge w:val="restart"/>
            <w:tcBorders>
              <w:top w:val="single" w:sz="4" w:space="0" w:color="auto"/>
            </w:tcBorders>
          </w:tcPr>
          <w:p w14:paraId="51BBB955" w14:textId="5159FA5A" w:rsidR="00E50204" w:rsidRPr="000A2303" w:rsidRDefault="00E50204" w:rsidP="00E50204">
            <w:pPr>
              <w:pStyle w:val="NormalWeb"/>
              <w:spacing w:before="0" w:beforeAutospacing="0" w:after="0" w:afterAutospacing="0" w:line="276" w:lineRule="auto"/>
              <w:jc w:val="both"/>
              <w:rPr>
                <w:rFonts w:asciiTheme="minorHAnsi" w:hAnsiTheme="minorHAnsi" w:cstheme="minorHAnsi"/>
                <w:sz w:val="20"/>
                <w:szCs w:val="20"/>
              </w:rPr>
            </w:pPr>
            <w:r w:rsidRPr="000A2303">
              <w:rPr>
                <w:rFonts w:asciiTheme="minorHAnsi" w:hAnsiTheme="minorHAnsi" w:cstheme="minorHAnsi"/>
                <w:sz w:val="20"/>
                <w:szCs w:val="20"/>
              </w:rPr>
              <w:t>Group</w:t>
            </w:r>
          </w:p>
        </w:tc>
        <w:tc>
          <w:tcPr>
            <w:tcW w:w="2370" w:type="dxa"/>
            <w:gridSpan w:val="3"/>
            <w:tcBorders>
              <w:top w:val="single" w:sz="4" w:space="0" w:color="auto"/>
            </w:tcBorders>
          </w:tcPr>
          <w:p w14:paraId="212D29C9" w14:textId="7395818D" w:rsidR="00E50204" w:rsidRPr="000A2303" w:rsidRDefault="00E50204" w:rsidP="000A2303">
            <w:pPr>
              <w:pStyle w:val="NormalWeb"/>
              <w:spacing w:before="0" w:beforeAutospacing="0" w:after="0" w:afterAutospacing="0" w:line="276" w:lineRule="auto"/>
              <w:jc w:val="center"/>
              <w:rPr>
                <w:rFonts w:asciiTheme="minorHAnsi" w:hAnsiTheme="minorHAnsi" w:cstheme="minorHAnsi"/>
                <w:sz w:val="20"/>
                <w:szCs w:val="20"/>
              </w:rPr>
            </w:pPr>
            <w:r w:rsidRPr="000A2303">
              <w:rPr>
                <w:rFonts w:asciiTheme="minorHAnsi" w:hAnsiTheme="minorHAnsi" w:cstheme="minorHAnsi"/>
                <w:sz w:val="20"/>
                <w:szCs w:val="20"/>
              </w:rPr>
              <w:t>Kolmogorov-</w:t>
            </w:r>
            <w:proofErr w:type="spellStart"/>
            <w:r w:rsidRPr="000A2303">
              <w:rPr>
                <w:rFonts w:asciiTheme="minorHAnsi" w:hAnsiTheme="minorHAnsi" w:cstheme="minorHAnsi"/>
                <w:sz w:val="20"/>
                <w:szCs w:val="20"/>
              </w:rPr>
              <w:t>smirnov</w:t>
            </w:r>
            <w:proofErr w:type="spellEnd"/>
          </w:p>
        </w:tc>
      </w:tr>
      <w:tr w:rsidR="00E50204" w:rsidRPr="00E50204" w14:paraId="058FDEE3" w14:textId="77777777" w:rsidTr="004F257C">
        <w:trPr>
          <w:jc w:val="center"/>
        </w:trPr>
        <w:tc>
          <w:tcPr>
            <w:tcW w:w="2830" w:type="dxa"/>
            <w:vMerge/>
            <w:tcBorders>
              <w:bottom w:val="single" w:sz="4" w:space="0" w:color="auto"/>
            </w:tcBorders>
          </w:tcPr>
          <w:p w14:paraId="5135220E" w14:textId="5CFCAB6C" w:rsidR="00E50204" w:rsidRPr="000A2303" w:rsidRDefault="00E50204" w:rsidP="00E50204">
            <w:pPr>
              <w:pStyle w:val="NormalWeb"/>
              <w:spacing w:before="0" w:beforeAutospacing="0" w:after="0" w:afterAutospacing="0" w:line="276" w:lineRule="auto"/>
              <w:jc w:val="both"/>
              <w:rPr>
                <w:rFonts w:asciiTheme="minorHAnsi" w:hAnsiTheme="minorHAnsi" w:cstheme="minorHAnsi"/>
                <w:sz w:val="20"/>
                <w:szCs w:val="20"/>
              </w:rPr>
            </w:pPr>
          </w:p>
        </w:tc>
        <w:tc>
          <w:tcPr>
            <w:tcW w:w="1134" w:type="dxa"/>
            <w:tcBorders>
              <w:bottom w:val="single" w:sz="4" w:space="0" w:color="auto"/>
            </w:tcBorders>
          </w:tcPr>
          <w:p w14:paraId="7E685CBB" w14:textId="08AD28D9" w:rsidR="00E50204" w:rsidRPr="000A2303" w:rsidRDefault="00E50204" w:rsidP="00E50204">
            <w:pPr>
              <w:pStyle w:val="NormalWeb"/>
              <w:spacing w:before="0" w:beforeAutospacing="0" w:after="0" w:afterAutospacing="0" w:line="276" w:lineRule="auto"/>
              <w:jc w:val="both"/>
              <w:rPr>
                <w:rFonts w:asciiTheme="minorHAnsi" w:hAnsiTheme="minorHAnsi" w:cstheme="minorHAnsi"/>
                <w:sz w:val="20"/>
                <w:szCs w:val="20"/>
              </w:rPr>
            </w:pPr>
            <w:r w:rsidRPr="000A2303">
              <w:rPr>
                <w:rFonts w:asciiTheme="minorHAnsi" w:hAnsiTheme="minorHAnsi" w:cstheme="minorHAnsi"/>
                <w:sz w:val="20"/>
                <w:szCs w:val="20"/>
              </w:rPr>
              <w:t>Statistic</w:t>
            </w:r>
          </w:p>
        </w:tc>
        <w:tc>
          <w:tcPr>
            <w:tcW w:w="567" w:type="dxa"/>
            <w:tcBorders>
              <w:bottom w:val="single" w:sz="4" w:space="0" w:color="auto"/>
            </w:tcBorders>
          </w:tcPr>
          <w:p w14:paraId="04BA767C" w14:textId="2F388989" w:rsidR="00E50204" w:rsidRPr="000A2303" w:rsidRDefault="00E50204" w:rsidP="00E50204">
            <w:pPr>
              <w:pStyle w:val="NormalWeb"/>
              <w:spacing w:before="0" w:beforeAutospacing="0" w:after="0" w:afterAutospacing="0" w:line="276" w:lineRule="auto"/>
              <w:jc w:val="both"/>
              <w:rPr>
                <w:rFonts w:asciiTheme="minorHAnsi" w:hAnsiTheme="minorHAnsi" w:cstheme="minorHAnsi"/>
                <w:sz w:val="20"/>
                <w:szCs w:val="20"/>
              </w:rPr>
            </w:pPr>
            <w:proofErr w:type="spellStart"/>
            <w:r w:rsidRPr="000A2303">
              <w:rPr>
                <w:rFonts w:asciiTheme="minorHAnsi" w:hAnsiTheme="minorHAnsi" w:cstheme="minorHAnsi"/>
                <w:sz w:val="20"/>
                <w:szCs w:val="20"/>
              </w:rPr>
              <w:t>df</w:t>
            </w:r>
            <w:proofErr w:type="spellEnd"/>
          </w:p>
        </w:tc>
        <w:tc>
          <w:tcPr>
            <w:tcW w:w="669" w:type="dxa"/>
            <w:tcBorders>
              <w:bottom w:val="single" w:sz="4" w:space="0" w:color="auto"/>
            </w:tcBorders>
          </w:tcPr>
          <w:p w14:paraId="006032F7" w14:textId="1E7DF5D0" w:rsidR="00E50204" w:rsidRPr="000A2303" w:rsidRDefault="00E50204" w:rsidP="00E50204">
            <w:pPr>
              <w:pStyle w:val="NormalWeb"/>
              <w:spacing w:before="0" w:beforeAutospacing="0" w:after="0" w:afterAutospacing="0" w:line="276" w:lineRule="auto"/>
              <w:jc w:val="both"/>
              <w:rPr>
                <w:rFonts w:asciiTheme="minorHAnsi" w:hAnsiTheme="minorHAnsi" w:cstheme="minorHAnsi"/>
                <w:sz w:val="20"/>
                <w:szCs w:val="20"/>
              </w:rPr>
            </w:pPr>
            <w:r w:rsidRPr="000A2303">
              <w:rPr>
                <w:rFonts w:asciiTheme="minorHAnsi" w:hAnsiTheme="minorHAnsi" w:cstheme="minorHAnsi"/>
                <w:sz w:val="20"/>
                <w:szCs w:val="20"/>
              </w:rPr>
              <w:t xml:space="preserve">sig. </w:t>
            </w:r>
          </w:p>
        </w:tc>
      </w:tr>
      <w:tr w:rsidR="00E50204" w:rsidRPr="00E50204" w14:paraId="4EB95515" w14:textId="77777777" w:rsidTr="004F257C">
        <w:trPr>
          <w:jc w:val="center"/>
        </w:trPr>
        <w:tc>
          <w:tcPr>
            <w:tcW w:w="2830" w:type="dxa"/>
            <w:tcBorders>
              <w:top w:val="single" w:sz="4" w:space="0" w:color="auto"/>
            </w:tcBorders>
          </w:tcPr>
          <w:p w14:paraId="7B6663EF" w14:textId="7791EF7E" w:rsidR="00E50204" w:rsidRPr="000A2303" w:rsidRDefault="00E50204" w:rsidP="00E50204">
            <w:pPr>
              <w:pStyle w:val="NormalWeb"/>
              <w:spacing w:before="0" w:beforeAutospacing="0" w:after="0" w:afterAutospacing="0" w:line="276" w:lineRule="auto"/>
              <w:jc w:val="both"/>
              <w:rPr>
                <w:rFonts w:asciiTheme="minorHAnsi" w:hAnsiTheme="minorHAnsi" w:cstheme="minorHAnsi"/>
                <w:sz w:val="20"/>
                <w:szCs w:val="20"/>
              </w:rPr>
            </w:pPr>
            <w:r w:rsidRPr="000A2303">
              <w:rPr>
                <w:rFonts w:asciiTheme="minorHAnsi" w:hAnsiTheme="minorHAnsi" w:cstheme="minorHAnsi"/>
                <w:sz w:val="20"/>
                <w:szCs w:val="20"/>
              </w:rPr>
              <w:t>Project Based Learning</w:t>
            </w:r>
          </w:p>
        </w:tc>
        <w:tc>
          <w:tcPr>
            <w:tcW w:w="1134" w:type="dxa"/>
            <w:tcBorders>
              <w:top w:val="single" w:sz="4" w:space="0" w:color="auto"/>
            </w:tcBorders>
          </w:tcPr>
          <w:p w14:paraId="2214BC40" w14:textId="48948C5E" w:rsidR="00E50204" w:rsidRPr="000A2303" w:rsidRDefault="001B7CC7" w:rsidP="00E50204">
            <w:pPr>
              <w:pStyle w:val="NormalWeb"/>
              <w:spacing w:before="0" w:beforeAutospacing="0" w:after="0" w:afterAutospacing="0" w:line="276" w:lineRule="auto"/>
              <w:jc w:val="both"/>
              <w:rPr>
                <w:rFonts w:asciiTheme="minorHAnsi" w:hAnsiTheme="minorHAnsi" w:cstheme="minorHAnsi"/>
                <w:sz w:val="20"/>
                <w:szCs w:val="20"/>
              </w:rPr>
            </w:pPr>
            <w:r w:rsidRPr="000A2303">
              <w:rPr>
                <w:rFonts w:asciiTheme="minorHAnsi" w:hAnsiTheme="minorHAnsi" w:cstheme="minorHAnsi"/>
                <w:sz w:val="20"/>
                <w:szCs w:val="20"/>
              </w:rPr>
              <w:t>.150</w:t>
            </w:r>
          </w:p>
        </w:tc>
        <w:tc>
          <w:tcPr>
            <w:tcW w:w="567" w:type="dxa"/>
            <w:tcBorders>
              <w:top w:val="single" w:sz="4" w:space="0" w:color="auto"/>
            </w:tcBorders>
          </w:tcPr>
          <w:p w14:paraId="1086B0A7" w14:textId="4B97231F" w:rsidR="00E50204" w:rsidRPr="000A2303" w:rsidRDefault="001B7CC7" w:rsidP="00E50204">
            <w:pPr>
              <w:pStyle w:val="NormalWeb"/>
              <w:spacing w:before="0" w:beforeAutospacing="0" w:after="0" w:afterAutospacing="0" w:line="276" w:lineRule="auto"/>
              <w:jc w:val="both"/>
              <w:rPr>
                <w:rFonts w:asciiTheme="minorHAnsi" w:hAnsiTheme="minorHAnsi" w:cstheme="minorHAnsi"/>
                <w:sz w:val="20"/>
                <w:szCs w:val="20"/>
              </w:rPr>
            </w:pPr>
            <w:r w:rsidRPr="000A2303">
              <w:rPr>
                <w:rFonts w:asciiTheme="minorHAnsi" w:hAnsiTheme="minorHAnsi" w:cstheme="minorHAnsi"/>
                <w:sz w:val="20"/>
                <w:szCs w:val="20"/>
              </w:rPr>
              <w:t>30</w:t>
            </w:r>
          </w:p>
        </w:tc>
        <w:tc>
          <w:tcPr>
            <w:tcW w:w="669" w:type="dxa"/>
            <w:tcBorders>
              <w:top w:val="single" w:sz="4" w:space="0" w:color="auto"/>
            </w:tcBorders>
          </w:tcPr>
          <w:p w14:paraId="1A33C27F" w14:textId="62582F5D" w:rsidR="00E50204" w:rsidRPr="000A2303" w:rsidRDefault="001B7CC7" w:rsidP="00E50204">
            <w:pPr>
              <w:pStyle w:val="NormalWeb"/>
              <w:spacing w:before="0" w:beforeAutospacing="0" w:after="0" w:afterAutospacing="0" w:line="276" w:lineRule="auto"/>
              <w:jc w:val="both"/>
              <w:rPr>
                <w:rFonts w:asciiTheme="minorHAnsi" w:hAnsiTheme="minorHAnsi" w:cstheme="minorHAnsi"/>
                <w:sz w:val="20"/>
                <w:szCs w:val="20"/>
              </w:rPr>
            </w:pPr>
            <w:r w:rsidRPr="000A2303">
              <w:rPr>
                <w:rFonts w:asciiTheme="minorHAnsi" w:hAnsiTheme="minorHAnsi" w:cstheme="minorHAnsi"/>
                <w:sz w:val="20"/>
                <w:szCs w:val="20"/>
              </w:rPr>
              <w:t>.085</w:t>
            </w:r>
          </w:p>
        </w:tc>
      </w:tr>
      <w:tr w:rsidR="00E50204" w:rsidRPr="00E50204" w14:paraId="57ADA80E" w14:textId="77777777" w:rsidTr="004F257C">
        <w:trPr>
          <w:jc w:val="center"/>
        </w:trPr>
        <w:tc>
          <w:tcPr>
            <w:tcW w:w="2830" w:type="dxa"/>
            <w:tcBorders>
              <w:bottom w:val="single" w:sz="4" w:space="0" w:color="auto"/>
            </w:tcBorders>
          </w:tcPr>
          <w:p w14:paraId="3701E364" w14:textId="61B7B48D" w:rsidR="00E50204" w:rsidRPr="000A2303" w:rsidRDefault="00E50204" w:rsidP="00E50204">
            <w:pPr>
              <w:pStyle w:val="NormalWeb"/>
              <w:spacing w:before="0" w:beforeAutospacing="0" w:after="0" w:afterAutospacing="0" w:line="276" w:lineRule="auto"/>
              <w:jc w:val="both"/>
              <w:rPr>
                <w:rFonts w:asciiTheme="minorHAnsi" w:hAnsiTheme="minorHAnsi" w:cstheme="minorHAnsi"/>
                <w:sz w:val="20"/>
                <w:szCs w:val="20"/>
              </w:rPr>
            </w:pPr>
            <w:r w:rsidRPr="000A2303">
              <w:rPr>
                <w:rFonts w:asciiTheme="minorHAnsi" w:hAnsiTheme="minorHAnsi" w:cstheme="minorHAnsi"/>
                <w:sz w:val="20"/>
                <w:szCs w:val="20"/>
              </w:rPr>
              <w:t>Problem Based Learning</w:t>
            </w:r>
          </w:p>
        </w:tc>
        <w:tc>
          <w:tcPr>
            <w:tcW w:w="1134" w:type="dxa"/>
            <w:tcBorders>
              <w:bottom w:val="single" w:sz="4" w:space="0" w:color="auto"/>
            </w:tcBorders>
          </w:tcPr>
          <w:p w14:paraId="5E7D4838" w14:textId="488B22C4" w:rsidR="00E50204" w:rsidRPr="000A2303" w:rsidRDefault="001B7CC7" w:rsidP="00E50204">
            <w:pPr>
              <w:pStyle w:val="NormalWeb"/>
              <w:spacing w:before="0" w:beforeAutospacing="0" w:after="0" w:afterAutospacing="0" w:line="276" w:lineRule="auto"/>
              <w:jc w:val="both"/>
              <w:rPr>
                <w:rFonts w:asciiTheme="minorHAnsi" w:hAnsiTheme="minorHAnsi" w:cstheme="minorHAnsi"/>
                <w:sz w:val="20"/>
                <w:szCs w:val="20"/>
              </w:rPr>
            </w:pPr>
            <w:r w:rsidRPr="000A2303">
              <w:rPr>
                <w:rFonts w:asciiTheme="minorHAnsi" w:hAnsiTheme="minorHAnsi" w:cstheme="minorHAnsi"/>
                <w:sz w:val="20"/>
                <w:szCs w:val="20"/>
              </w:rPr>
              <w:t>.129</w:t>
            </w:r>
          </w:p>
        </w:tc>
        <w:tc>
          <w:tcPr>
            <w:tcW w:w="567" w:type="dxa"/>
            <w:tcBorders>
              <w:bottom w:val="single" w:sz="4" w:space="0" w:color="auto"/>
            </w:tcBorders>
          </w:tcPr>
          <w:p w14:paraId="074884D5" w14:textId="15656E02" w:rsidR="00E50204" w:rsidRPr="000A2303" w:rsidRDefault="001B7CC7" w:rsidP="00E50204">
            <w:pPr>
              <w:pStyle w:val="NormalWeb"/>
              <w:spacing w:before="0" w:beforeAutospacing="0" w:after="0" w:afterAutospacing="0" w:line="276" w:lineRule="auto"/>
              <w:jc w:val="both"/>
              <w:rPr>
                <w:rFonts w:asciiTheme="minorHAnsi" w:hAnsiTheme="minorHAnsi" w:cstheme="minorHAnsi"/>
                <w:sz w:val="20"/>
                <w:szCs w:val="20"/>
              </w:rPr>
            </w:pPr>
            <w:r w:rsidRPr="000A2303">
              <w:rPr>
                <w:rFonts w:asciiTheme="minorHAnsi" w:hAnsiTheme="minorHAnsi" w:cstheme="minorHAnsi"/>
                <w:sz w:val="20"/>
                <w:szCs w:val="20"/>
              </w:rPr>
              <w:t>30</w:t>
            </w:r>
          </w:p>
        </w:tc>
        <w:tc>
          <w:tcPr>
            <w:tcW w:w="669" w:type="dxa"/>
            <w:tcBorders>
              <w:bottom w:val="single" w:sz="4" w:space="0" w:color="auto"/>
            </w:tcBorders>
          </w:tcPr>
          <w:p w14:paraId="041C95DB" w14:textId="6768F643" w:rsidR="00E50204" w:rsidRPr="000A2303" w:rsidRDefault="001B7CC7" w:rsidP="00E50204">
            <w:pPr>
              <w:pStyle w:val="NormalWeb"/>
              <w:spacing w:before="0" w:beforeAutospacing="0" w:after="0" w:afterAutospacing="0" w:line="276" w:lineRule="auto"/>
              <w:jc w:val="both"/>
              <w:rPr>
                <w:rFonts w:asciiTheme="minorHAnsi" w:hAnsiTheme="minorHAnsi" w:cstheme="minorHAnsi"/>
                <w:sz w:val="20"/>
                <w:szCs w:val="20"/>
              </w:rPr>
            </w:pPr>
            <w:r w:rsidRPr="000A2303">
              <w:rPr>
                <w:rFonts w:asciiTheme="minorHAnsi" w:hAnsiTheme="minorHAnsi" w:cstheme="minorHAnsi"/>
                <w:sz w:val="20"/>
                <w:szCs w:val="20"/>
              </w:rPr>
              <w:t>.200</w:t>
            </w:r>
          </w:p>
        </w:tc>
      </w:tr>
    </w:tbl>
    <w:p w14:paraId="4E7F822B" w14:textId="0A5098F8" w:rsidR="00612256" w:rsidRDefault="00102E5B" w:rsidP="00612256">
      <w:pPr>
        <w:pStyle w:val="NormalWeb"/>
        <w:spacing w:before="0" w:beforeAutospacing="0" w:after="0" w:afterAutospacing="0" w:line="276" w:lineRule="auto"/>
        <w:ind w:left="1134"/>
        <w:jc w:val="both"/>
        <w:rPr>
          <w:rFonts w:ascii="Calibri" w:hAnsi="Calibri" w:cs="Calibri"/>
          <w:color w:val="000000"/>
        </w:rPr>
      </w:pPr>
      <w:r w:rsidRPr="00102E5B">
        <w:rPr>
          <w:rFonts w:ascii="Calibri" w:hAnsi="Calibri" w:cs="Calibri"/>
          <w:color w:val="000000"/>
        </w:rPr>
        <w:t>Based on Table 5, the project-based learning data is 0.85 and problem-based learning is 0.200. When compared with the significance table, it shows 0.085 &gt; 0.05 and 0.200 &gt; 0.05. It can be concluded that the research data is normally distributed.</w:t>
      </w:r>
    </w:p>
    <w:p w14:paraId="51091FD5" w14:textId="661721FE" w:rsidR="00612256" w:rsidRDefault="00612256" w:rsidP="00612256">
      <w:pPr>
        <w:pStyle w:val="NormalWeb"/>
        <w:spacing w:before="0" w:beforeAutospacing="0" w:after="0" w:afterAutospacing="0" w:line="276" w:lineRule="auto"/>
        <w:ind w:left="1134"/>
        <w:jc w:val="both"/>
        <w:rPr>
          <w:rFonts w:ascii="Calibri" w:hAnsi="Calibri" w:cs="Calibri"/>
          <w:color w:val="000000"/>
        </w:rPr>
      </w:pPr>
    </w:p>
    <w:p w14:paraId="207FF188" w14:textId="6761A33B" w:rsidR="00612256" w:rsidRDefault="00612256" w:rsidP="00612256">
      <w:pPr>
        <w:pStyle w:val="NormalWeb"/>
        <w:spacing w:before="0" w:beforeAutospacing="0" w:after="0" w:afterAutospacing="0" w:line="276" w:lineRule="auto"/>
        <w:ind w:left="1134"/>
        <w:jc w:val="both"/>
        <w:rPr>
          <w:rFonts w:ascii="Calibri" w:hAnsi="Calibri" w:cs="Calibri"/>
          <w:color w:val="000000"/>
        </w:rPr>
      </w:pPr>
    </w:p>
    <w:p w14:paraId="27BFEA73" w14:textId="77777777" w:rsidR="00612256" w:rsidRPr="00A441F5" w:rsidRDefault="00612256" w:rsidP="00612256">
      <w:pPr>
        <w:pStyle w:val="NormalWeb"/>
        <w:spacing w:before="0" w:beforeAutospacing="0" w:after="0" w:afterAutospacing="0" w:line="276" w:lineRule="auto"/>
        <w:ind w:left="1134"/>
        <w:jc w:val="both"/>
        <w:rPr>
          <w:rFonts w:ascii="Calibri" w:hAnsi="Calibri" w:cs="Calibri"/>
          <w:color w:val="000000"/>
        </w:rPr>
      </w:pPr>
    </w:p>
    <w:p w14:paraId="70DA5CAC" w14:textId="1C83783B" w:rsidR="00991DDD" w:rsidRPr="00A441F5" w:rsidRDefault="00991DDD" w:rsidP="00E50204">
      <w:pPr>
        <w:pStyle w:val="NormalWeb"/>
        <w:numPr>
          <w:ilvl w:val="0"/>
          <w:numId w:val="41"/>
        </w:numPr>
        <w:spacing w:before="0" w:beforeAutospacing="0" w:after="0" w:afterAutospacing="0" w:line="276" w:lineRule="auto"/>
        <w:ind w:left="1134"/>
        <w:jc w:val="both"/>
        <w:rPr>
          <w:rFonts w:asciiTheme="minorHAnsi" w:hAnsiTheme="minorHAnsi" w:cstheme="minorHAnsi"/>
        </w:rPr>
      </w:pPr>
      <w:r w:rsidRPr="00A441F5">
        <w:rPr>
          <w:rFonts w:asciiTheme="minorHAnsi" w:hAnsiTheme="minorHAnsi" w:cstheme="minorHAnsi"/>
        </w:rPr>
        <w:lastRenderedPageBreak/>
        <w:t xml:space="preserve"> </w:t>
      </w:r>
      <w:r w:rsidR="00102E5B" w:rsidRPr="00102E5B">
        <w:rPr>
          <w:rFonts w:asciiTheme="minorHAnsi" w:hAnsiTheme="minorHAnsi" w:cstheme="minorHAnsi"/>
        </w:rPr>
        <w:t>Homogeneity Test</w:t>
      </w:r>
    </w:p>
    <w:p w14:paraId="22E1EB30" w14:textId="792217AF" w:rsidR="00F5366F" w:rsidRPr="00A441F5" w:rsidRDefault="00102E5B" w:rsidP="00F5366F">
      <w:pPr>
        <w:pStyle w:val="NormalWeb"/>
        <w:spacing w:before="0" w:beforeAutospacing="0" w:after="0" w:afterAutospacing="0" w:line="276" w:lineRule="auto"/>
        <w:ind w:left="1134"/>
        <w:jc w:val="both"/>
        <w:rPr>
          <w:rFonts w:asciiTheme="minorHAnsi" w:hAnsiTheme="minorHAnsi" w:cstheme="minorHAnsi"/>
        </w:rPr>
      </w:pPr>
      <w:r w:rsidRPr="00102E5B">
        <w:rPr>
          <w:rFonts w:asciiTheme="minorHAnsi" w:hAnsiTheme="minorHAnsi" w:cstheme="minorHAnsi"/>
        </w:rPr>
        <w:t xml:space="preserve">The homogeneity test aims to determine data homogeneity. Pre-test data testing used one-way ANOVA </w:t>
      </w:r>
      <w:sdt>
        <w:sdtPr>
          <w:rPr>
            <w:rFonts w:asciiTheme="minorHAnsi" w:hAnsiTheme="minorHAnsi" w:cstheme="minorHAnsi"/>
            <w:color w:val="000000"/>
          </w:rPr>
          <w:tag w:val="MENDELEY_CITATION_v3_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"/>
          <w:id w:val="1122121929"/>
          <w:placeholder>
            <w:docPart w:val="DefaultPlaceholder_-1854013440"/>
          </w:placeholder>
        </w:sdtPr>
        <w:sdtContent>
          <w:r w:rsidR="00612256" w:rsidRPr="00612256">
            <w:rPr>
              <w:rFonts w:asciiTheme="minorHAnsi" w:hAnsiTheme="minorHAnsi" w:cstheme="minorHAnsi"/>
              <w:color w:val="000000"/>
            </w:rPr>
            <w:t>(</w:t>
          </w:r>
          <w:proofErr w:type="spellStart"/>
          <w:r w:rsidR="00612256" w:rsidRPr="00612256">
            <w:rPr>
              <w:rFonts w:asciiTheme="minorHAnsi" w:hAnsiTheme="minorHAnsi" w:cstheme="minorHAnsi"/>
              <w:color w:val="000000"/>
            </w:rPr>
            <w:t>Raharjo</w:t>
          </w:r>
          <w:proofErr w:type="spellEnd"/>
          <w:r w:rsidR="00612256" w:rsidRPr="00612256">
            <w:rPr>
              <w:rFonts w:asciiTheme="minorHAnsi" w:hAnsiTheme="minorHAnsi" w:cstheme="minorHAnsi"/>
              <w:color w:val="000000"/>
            </w:rPr>
            <w:t xml:space="preserve">, 2014; </w:t>
          </w:r>
          <w:proofErr w:type="spellStart"/>
          <w:r w:rsidR="00612256" w:rsidRPr="00612256">
            <w:rPr>
              <w:rFonts w:asciiTheme="minorHAnsi" w:hAnsiTheme="minorHAnsi" w:cstheme="minorHAnsi"/>
              <w:color w:val="000000"/>
            </w:rPr>
            <w:t>Usmadi</w:t>
          </w:r>
          <w:proofErr w:type="spellEnd"/>
          <w:r w:rsidR="00612256" w:rsidRPr="00612256">
            <w:rPr>
              <w:rFonts w:asciiTheme="minorHAnsi" w:hAnsiTheme="minorHAnsi" w:cstheme="minorHAnsi"/>
              <w:color w:val="000000"/>
            </w:rPr>
            <w:t>, 2020).</w:t>
          </w:r>
        </w:sdtContent>
      </w:sdt>
      <w:r w:rsidRPr="00102E5B">
        <w:rPr>
          <w:rFonts w:asciiTheme="minorHAnsi" w:hAnsiTheme="minorHAnsi" w:cstheme="minorHAnsi"/>
        </w:rPr>
        <w:t>The results of the homogeneity test are as follows.</w:t>
      </w:r>
    </w:p>
    <w:p w14:paraId="3411B2FE" w14:textId="0FDFBF31" w:rsidR="00E50204" w:rsidRPr="00A441F5" w:rsidRDefault="00E50204" w:rsidP="004F257C">
      <w:pPr>
        <w:pStyle w:val="NormalWeb"/>
        <w:spacing w:before="0" w:beforeAutospacing="0" w:after="0" w:afterAutospacing="0" w:line="276" w:lineRule="auto"/>
        <w:ind w:left="851"/>
        <w:jc w:val="center"/>
        <w:rPr>
          <w:rFonts w:asciiTheme="minorHAnsi" w:hAnsiTheme="minorHAnsi" w:cstheme="minorHAnsi"/>
        </w:rPr>
      </w:pPr>
      <w:r w:rsidRPr="00A441F5">
        <w:rPr>
          <w:rFonts w:asciiTheme="minorHAnsi" w:hAnsiTheme="minorHAnsi" w:cstheme="minorHAnsi"/>
        </w:rPr>
        <w:t>Tabl</w:t>
      </w:r>
      <w:r w:rsidR="004F257C" w:rsidRPr="00A441F5">
        <w:rPr>
          <w:rFonts w:asciiTheme="minorHAnsi" w:hAnsiTheme="minorHAnsi" w:cstheme="minorHAnsi"/>
        </w:rPr>
        <w:t xml:space="preserve">e </w:t>
      </w:r>
      <w:r w:rsidR="008A6297">
        <w:rPr>
          <w:rFonts w:asciiTheme="minorHAnsi" w:hAnsiTheme="minorHAnsi" w:cstheme="minorHAnsi"/>
        </w:rPr>
        <w:t>6</w:t>
      </w:r>
      <w:r w:rsidRPr="00A441F5">
        <w:rPr>
          <w:rFonts w:asciiTheme="minorHAnsi" w:hAnsiTheme="minorHAnsi" w:cstheme="minorHAnsi"/>
        </w:rPr>
        <w:t xml:space="preserve">. </w:t>
      </w:r>
      <w:r w:rsidR="004F257C" w:rsidRPr="00A441F5">
        <w:rPr>
          <w:rFonts w:asciiTheme="minorHAnsi" w:hAnsiTheme="minorHAnsi" w:cstheme="minorHAnsi"/>
        </w:rPr>
        <w:t>Pre-test Homogeneity Test Results</w:t>
      </w:r>
    </w:p>
    <w:tbl>
      <w:tblPr>
        <w:tblStyle w:val="TableGrid"/>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028"/>
        <w:gridCol w:w="802"/>
        <w:gridCol w:w="850"/>
        <w:gridCol w:w="709"/>
      </w:tblGrid>
      <w:tr w:rsidR="00E50204" w:rsidRPr="00A441F5" w14:paraId="5A620C44" w14:textId="77777777" w:rsidTr="004F257C">
        <w:trPr>
          <w:jc w:val="center"/>
        </w:trPr>
        <w:tc>
          <w:tcPr>
            <w:tcW w:w="2028" w:type="dxa"/>
          </w:tcPr>
          <w:p w14:paraId="5E535AA4" w14:textId="5C78F7AA" w:rsidR="00E50204" w:rsidRPr="00A441F5" w:rsidRDefault="00E50204" w:rsidP="00E50204">
            <w:pPr>
              <w:pStyle w:val="NormalWeb"/>
              <w:spacing w:before="0" w:beforeAutospacing="0" w:after="0" w:afterAutospacing="0" w:line="276" w:lineRule="auto"/>
              <w:jc w:val="both"/>
              <w:rPr>
                <w:rFonts w:asciiTheme="minorHAnsi" w:hAnsiTheme="minorHAnsi" w:cstheme="minorHAnsi"/>
                <w:sz w:val="20"/>
                <w:szCs w:val="20"/>
              </w:rPr>
            </w:pPr>
            <w:proofErr w:type="spellStart"/>
            <w:r w:rsidRPr="00A441F5">
              <w:rPr>
                <w:rFonts w:asciiTheme="minorHAnsi" w:hAnsiTheme="minorHAnsi" w:cstheme="minorHAnsi"/>
                <w:sz w:val="20"/>
                <w:szCs w:val="20"/>
              </w:rPr>
              <w:t>Levene</w:t>
            </w:r>
            <w:proofErr w:type="spellEnd"/>
            <w:r w:rsidRPr="00A441F5">
              <w:rPr>
                <w:rFonts w:asciiTheme="minorHAnsi" w:hAnsiTheme="minorHAnsi" w:cstheme="minorHAnsi"/>
                <w:sz w:val="20"/>
                <w:szCs w:val="20"/>
              </w:rPr>
              <w:t xml:space="preserve"> Statistic</w:t>
            </w:r>
          </w:p>
        </w:tc>
        <w:tc>
          <w:tcPr>
            <w:tcW w:w="802" w:type="dxa"/>
          </w:tcPr>
          <w:p w14:paraId="3EC9299C" w14:textId="15EE76C0" w:rsidR="00E50204" w:rsidRPr="00A441F5" w:rsidRDefault="00E50204" w:rsidP="00E50204">
            <w:pPr>
              <w:pStyle w:val="NormalWeb"/>
              <w:spacing w:before="0" w:beforeAutospacing="0" w:after="0" w:afterAutospacing="0" w:line="276" w:lineRule="auto"/>
              <w:jc w:val="both"/>
              <w:rPr>
                <w:rFonts w:asciiTheme="minorHAnsi" w:hAnsiTheme="minorHAnsi" w:cstheme="minorHAnsi"/>
                <w:sz w:val="20"/>
                <w:szCs w:val="20"/>
              </w:rPr>
            </w:pPr>
            <w:r w:rsidRPr="00A441F5">
              <w:rPr>
                <w:rFonts w:asciiTheme="minorHAnsi" w:hAnsiTheme="minorHAnsi" w:cstheme="minorHAnsi"/>
                <w:sz w:val="20"/>
                <w:szCs w:val="20"/>
              </w:rPr>
              <w:t>df-1</w:t>
            </w:r>
          </w:p>
        </w:tc>
        <w:tc>
          <w:tcPr>
            <w:tcW w:w="850" w:type="dxa"/>
          </w:tcPr>
          <w:p w14:paraId="464E0BF4" w14:textId="1FC599FC" w:rsidR="00E50204" w:rsidRPr="00A441F5" w:rsidRDefault="00E50204" w:rsidP="00E50204">
            <w:pPr>
              <w:pStyle w:val="NormalWeb"/>
              <w:spacing w:before="0" w:beforeAutospacing="0" w:after="0" w:afterAutospacing="0" w:line="276" w:lineRule="auto"/>
              <w:jc w:val="both"/>
              <w:rPr>
                <w:rFonts w:asciiTheme="minorHAnsi" w:hAnsiTheme="minorHAnsi" w:cstheme="minorHAnsi"/>
                <w:sz w:val="20"/>
                <w:szCs w:val="20"/>
              </w:rPr>
            </w:pPr>
            <w:r w:rsidRPr="00A441F5">
              <w:rPr>
                <w:rFonts w:asciiTheme="minorHAnsi" w:hAnsiTheme="minorHAnsi" w:cstheme="minorHAnsi"/>
                <w:sz w:val="20"/>
                <w:szCs w:val="20"/>
              </w:rPr>
              <w:t>df-2</w:t>
            </w:r>
          </w:p>
        </w:tc>
        <w:tc>
          <w:tcPr>
            <w:tcW w:w="709" w:type="dxa"/>
          </w:tcPr>
          <w:p w14:paraId="3B2D7804" w14:textId="0E02B6C3" w:rsidR="00E50204" w:rsidRPr="00A441F5" w:rsidRDefault="00E50204" w:rsidP="00E50204">
            <w:pPr>
              <w:pStyle w:val="NormalWeb"/>
              <w:spacing w:before="0" w:beforeAutospacing="0" w:after="0" w:afterAutospacing="0" w:line="276" w:lineRule="auto"/>
              <w:jc w:val="both"/>
              <w:rPr>
                <w:rFonts w:asciiTheme="minorHAnsi" w:hAnsiTheme="minorHAnsi" w:cstheme="minorHAnsi"/>
                <w:sz w:val="20"/>
                <w:szCs w:val="20"/>
              </w:rPr>
            </w:pPr>
            <w:r w:rsidRPr="00A441F5">
              <w:rPr>
                <w:rFonts w:asciiTheme="minorHAnsi" w:hAnsiTheme="minorHAnsi" w:cstheme="minorHAnsi"/>
                <w:sz w:val="20"/>
                <w:szCs w:val="20"/>
              </w:rPr>
              <w:t xml:space="preserve">Sig. </w:t>
            </w:r>
          </w:p>
        </w:tc>
      </w:tr>
      <w:tr w:rsidR="00E50204" w:rsidRPr="00A441F5" w14:paraId="4C23B701" w14:textId="77777777" w:rsidTr="004F257C">
        <w:trPr>
          <w:jc w:val="center"/>
        </w:trPr>
        <w:tc>
          <w:tcPr>
            <w:tcW w:w="2028" w:type="dxa"/>
          </w:tcPr>
          <w:p w14:paraId="7E7D6C3C" w14:textId="4DDC4A4C" w:rsidR="00E50204" w:rsidRPr="00A441F5" w:rsidRDefault="001B7CC7" w:rsidP="00E50204">
            <w:pPr>
              <w:pStyle w:val="NormalWeb"/>
              <w:spacing w:before="0" w:beforeAutospacing="0" w:after="0" w:afterAutospacing="0" w:line="276" w:lineRule="auto"/>
              <w:jc w:val="both"/>
              <w:rPr>
                <w:rFonts w:asciiTheme="minorHAnsi" w:hAnsiTheme="minorHAnsi" w:cstheme="minorHAnsi"/>
                <w:sz w:val="20"/>
                <w:szCs w:val="20"/>
              </w:rPr>
            </w:pPr>
            <w:r w:rsidRPr="00A441F5">
              <w:rPr>
                <w:rFonts w:asciiTheme="minorHAnsi" w:hAnsiTheme="minorHAnsi" w:cstheme="minorHAnsi"/>
                <w:sz w:val="20"/>
                <w:szCs w:val="20"/>
              </w:rPr>
              <w:t>.005</w:t>
            </w:r>
          </w:p>
        </w:tc>
        <w:tc>
          <w:tcPr>
            <w:tcW w:w="802" w:type="dxa"/>
          </w:tcPr>
          <w:p w14:paraId="2CAE2A57" w14:textId="305B8D63" w:rsidR="00E50204" w:rsidRPr="00A441F5" w:rsidRDefault="001B7CC7" w:rsidP="00E50204">
            <w:pPr>
              <w:pStyle w:val="NormalWeb"/>
              <w:spacing w:before="0" w:beforeAutospacing="0" w:after="0" w:afterAutospacing="0" w:line="276" w:lineRule="auto"/>
              <w:jc w:val="both"/>
              <w:rPr>
                <w:rFonts w:asciiTheme="minorHAnsi" w:hAnsiTheme="minorHAnsi" w:cstheme="minorHAnsi"/>
                <w:sz w:val="20"/>
                <w:szCs w:val="20"/>
              </w:rPr>
            </w:pPr>
            <w:r w:rsidRPr="00A441F5">
              <w:rPr>
                <w:rFonts w:asciiTheme="minorHAnsi" w:hAnsiTheme="minorHAnsi" w:cstheme="minorHAnsi"/>
                <w:sz w:val="20"/>
                <w:szCs w:val="20"/>
              </w:rPr>
              <w:t>1</w:t>
            </w:r>
          </w:p>
        </w:tc>
        <w:tc>
          <w:tcPr>
            <w:tcW w:w="850" w:type="dxa"/>
          </w:tcPr>
          <w:p w14:paraId="309B1EDA" w14:textId="088F1990" w:rsidR="00E50204" w:rsidRPr="00A441F5" w:rsidRDefault="001B7CC7" w:rsidP="00E50204">
            <w:pPr>
              <w:pStyle w:val="NormalWeb"/>
              <w:spacing w:before="0" w:beforeAutospacing="0" w:after="0" w:afterAutospacing="0" w:line="276" w:lineRule="auto"/>
              <w:jc w:val="both"/>
              <w:rPr>
                <w:rFonts w:asciiTheme="minorHAnsi" w:hAnsiTheme="minorHAnsi" w:cstheme="minorHAnsi"/>
                <w:sz w:val="20"/>
                <w:szCs w:val="20"/>
              </w:rPr>
            </w:pPr>
            <w:r w:rsidRPr="00A441F5">
              <w:rPr>
                <w:rFonts w:asciiTheme="minorHAnsi" w:hAnsiTheme="minorHAnsi" w:cstheme="minorHAnsi"/>
                <w:sz w:val="20"/>
                <w:szCs w:val="20"/>
              </w:rPr>
              <w:t>58</w:t>
            </w:r>
          </w:p>
        </w:tc>
        <w:tc>
          <w:tcPr>
            <w:tcW w:w="709" w:type="dxa"/>
          </w:tcPr>
          <w:p w14:paraId="49FB6377" w14:textId="4E71A8C8" w:rsidR="00E50204" w:rsidRPr="00A441F5" w:rsidRDefault="001B7CC7" w:rsidP="00E50204">
            <w:pPr>
              <w:pStyle w:val="NormalWeb"/>
              <w:spacing w:before="0" w:beforeAutospacing="0" w:after="0" w:afterAutospacing="0" w:line="276" w:lineRule="auto"/>
              <w:jc w:val="both"/>
              <w:rPr>
                <w:rFonts w:asciiTheme="minorHAnsi" w:hAnsiTheme="minorHAnsi" w:cstheme="minorHAnsi"/>
                <w:sz w:val="20"/>
                <w:szCs w:val="20"/>
              </w:rPr>
            </w:pPr>
            <w:r w:rsidRPr="00A441F5">
              <w:rPr>
                <w:rFonts w:asciiTheme="minorHAnsi" w:hAnsiTheme="minorHAnsi" w:cstheme="minorHAnsi"/>
                <w:sz w:val="20"/>
                <w:szCs w:val="20"/>
              </w:rPr>
              <w:t>.942</w:t>
            </w:r>
          </w:p>
        </w:tc>
      </w:tr>
    </w:tbl>
    <w:p w14:paraId="48C63589" w14:textId="229AEA10" w:rsidR="00E50204" w:rsidRPr="00A441F5" w:rsidRDefault="00102E5B" w:rsidP="00A441F5">
      <w:pPr>
        <w:pStyle w:val="NormalWeb"/>
        <w:spacing w:before="0" w:beforeAutospacing="0" w:after="0" w:afterAutospacing="0" w:line="276" w:lineRule="auto"/>
        <w:ind w:left="1134"/>
        <w:jc w:val="both"/>
        <w:rPr>
          <w:rFonts w:asciiTheme="minorHAnsi" w:hAnsiTheme="minorHAnsi" w:cstheme="minorHAnsi"/>
        </w:rPr>
      </w:pPr>
      <w:r w:rsidRPr="00102E5B">
        <w:rPr>
          <w:rFonts w:asciiTheme="minorHAnsi" w:hAnsiTheme="minorHAnsi" w:cstheme="minorHAnsi"/>
        </w:rPr>
        <w:t>Based on Table 6, the significance of 0.942 is greater than 0.05. The conclusion from the data is that both data are homogeneous.</w:t>
      </w:r>
    </w:p>
    <w:p w14:paraId="70D44177" w14:textId="34D30F55" w:rsidR="00991DDD" w:rsidRDefault="00102E5B" w:rsidP="00E50204">
      <w:pPr>
        <w:pStyle w:val="NormalWeb"/>
        <w:numPr>
          <w:ilvl w:val="0"/>
          <w:numId w:val="41"/>
        </w:numPr>
        <w:spacing w:before="0" w:beforeAutospacing="0" w:after="0" w:afterAutospacing="0" w:line="276" w:lineRule="auto"/>
        <w:ind w:left="1134"/>
        <w:jc w:val="both"/>
        <w:rPr>
          <w:rFonts w:asciiTheme="minorHAnsi" w:hAnsiTheme="minorHAnsi" w:cstheme="minorHAnsi"/>
        </w:rPr>
      </w:pPr>
      <w:r w:rsidRPr="00102E5B">
        <w:rPr>
          <w:rFonts w:asciiTheme="minorHAnsi" w:hAnsiTheme="minorHAnsi" w:cstheme="minorHAnsi"/>
        </w:rPr>
        <w:t>Hypothesis Testing</w:t>
      </w:r>
    </w:p>
    <w:p w14:paraId="266EF489" w14:textId="1CD88E10" w:rsidR="0099706D" w:rsidRPr="00A441F5" w:rsidRDefault="00102E5B" w:rsidP="0099706D">
      <w:pPr>
        <w:pStyle w:val="NormalWeb"/>
        <w:spacing w:before="0" w:beforeAutospacing="0" w:after="0" w:afterAutospacing="0" w:line="276" w:lineRule="auto"/>
        <w:ind w:left="1134"/>
        <w:jc w:val="both"/>
        <w:rPr>
          <w:rFonts w:asciiTheme="minorHAnsi" w:hAnsiTheme="minorHAnsi" w:cstheme="minorHAnsi"/>
        </w:rPr>
      </w:pPr>
      <w:r w:rsidRPr="00102E5B">
        <w:rPr>
          <w:rFonts w:asciiTheme="minorHAnsi" w:hAnsiTheme="minorHAnsi" w:cstheme="minorHAnsi"/>
        </w:rPr>
        <w:t>The hypothesis testing in this study was conducted using pre-test data on students' critical thinking skills. The testing was conducted using statistical group data and a t-test using a paired sample t-test</w:t>
      </w:r>
      <w:r w:rsidR="00CD5399">
        <w:rPr>
          <w:rFonts w:asciiTheme="minorHAnsi" w:hAnsiTheme="minorHAnsi" w:cstheme="minorHAnsi"/>
        </w:rPr>
        <w:t xml:space="preserve"> </w:t>
      </w:r>
      <w:sdt>
        <w:sdtPr>
          <w:rPr>
            <w:rFonts w:asciiTheme="minorHAnsi" w:hAnsiTheme="minorHAnsi" w:cstheme="minorHAnsi"/>
            <w:color w:val="000000"/>
          </w:rPr>
          <w:tag w:val="MENDELEY_CITATION_v3_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"/>
          <w:id w:val="1505394765"/>
          <w:placeholder>
            <w:docPart w:val="DefaultPlaceholder_-1854013440"/>
          </w:placeholder>
        </w:sdtPr>
        <w:sdtContent>
          <w:r w:rsidR="00612256" w:rsidRPr="00612256">
            <w:rPr>
              <w:rFonts w:asciiTheme="minorHAnsi" w:hAnsiTheme="minorHAnsi" w:cstheme="minorHAnsi"/>
              <w:color w:val="000000"/>
            </w:rPr>
            <w:t>(</w:t>
          </w:r>
          <w:proofErr w:type="spellStart"/>
          <w:r w:rsidR="00612256" w:rsidRPr="00612256">
            <w:rPr>
              <w:rFonts w:asciiTheme="minorHAnsi" w:hAnsiTheme="minorHAnsi" w:cstheme="minorHAnsi"/>
              <w:color w:val="000000"/>
            </w:rPr>
            <w:t>Advernesia</w:t>
          </w:r>
          <w:proofErr w:type="spellEnd"/>
          <w:r w:rsidR="00612256" w:rsidRPr="00612256">
            <w:rPr>
              <w:rFonts w:asciiTheme="minorHAnsi" w:hAnsiTheme="minorHAnsi" w:cstheme="minorHAnsi"/>
              <w:color w:val="000000"/>
            </w:rPr>
            <w:t xml:space="preserve">, 2021; CMHC, 2023; </w:t>
          </w:r>
          <w:proofErr w:type="spellStart"/>
          <w:r w:rsidR="00612256" w:rsidRPr="00612256">
            <w:rPr>
              <w:rFonts w:asciiTheme="minorHAnsi" w:hAnsiTheme="minorHAnsi" w:cstheme="minorHAnsi"/>
              <w:color w:val="000000"/>
            </w:rPr>
            <w:t>Politanikoe</w:t>
          </w:r>
          <w:proofErr w:type="spellEnd"/>
          <w:r w:rsidR="00612256" w:rsidRPr="00612256">
            <w:rPr>
              <w:rFonts w:asciiTheme="minorHAnsi" w:hAnsiTheme="minorHAnsi" w:cstheme="minorHAnsi"/>
              <w:color w:val="000000"/>
            </w:rPr>
            <w:t>, 2015)</w:t>
          </w:r>
        </w:sdtContent>
      </w:sdt>
      <w:r w:rsidR="0099706D">
        <w:rPr>
          <w:rFonts w:asciiTheme="minorHAnsi" w:hAnsiTheme="minorHAnsi" w:cstheme="minorHAnsi"/>
        </w:rPr>
        <w:t xml:space="preserve">. </w:t>
      </w:r>
      <w:r w:rsidRPr="00102E5B">
        <w:rPr>
          <w:rFonts w:asciiTheme="minorHAnsi" w:hAnsiTheme="minorHAnsi" w:cstheme="minorHAnsi"/>
        </w:rPr>
        <w:t>Data presentation is as follows.</w:t>
      </w:r>
    </w:p>
    <w:p w14:paraId="45F9949C" w14:textId="26CCD9BF" w:rsidR="00E50204" w:rsidRPr="00A441F5" w:rsidRDefault="00E50204" w:rsidP="004F257C">
      <w:pPr>
        <w:pStyle w:val="NormalWeb"/>
        <w:spacing w:before="0" w:beforeAutospacing="0" w:after="0" w:afterAutospacing="0" w:line="276" w:lineRule="auto"/>
        <w:ind w:left="851"/>
        <w:jc w:val="center"/>
        <w:rPr>
          <w:rFonts w:asciiTheme="minorHAnsi" w:hAnsiTheme="minorHAnsi" w:cstheme="minorHAnsi"/>
        </w:rPr>
      </w:pPr>
      <w:r w:rsidRPr="00A441F5">
        <w:rPr>
          <w:rFonts w:asciiTheme="minorHAnsi" w:hAnsiTheme="minorHAnsi" w:cstheme="minorHAnsi"/>
        </w:rPr>
        <w:t>Tabl</w:t>
      </w:r>
      <w:r w:rsidR="004F257C" w:rsidRPr="00A441F5">
        <w:rPr>
          <w:rFonts w:asciiTheme="minorHAnsi" w:hAnsiTheme="minorHAnsi" w:cstheme="minorHAnsi"/>
        </w:rPr>
        <w:t xml:space="preserve">e </w:t>
      </w:r>
      <w:r w:rsidR="008A6297">
        <w:rPr>
          <w:rFonts w:asciiTheme="minorHAnsi" w:hAnsiTheme="minorHAnsi" w:cstheme="minorHAnsi"/>
        </w:rPr>
        <w:t>7</w:t>
      </w:r>
      <w:r w:rsidR="004F257C" w:rsidRPr="00A441F5">
        <w:rPr>
          <w:rFonts w:asciiTheme="minorHAnsi" w:hAnsiTheme="minorHAnsi" w:cstheme="minorHAnsi"/>
        </w:rPr>
        <w:t>.</w:t>
      </w:r>
      <w:r w:rsidRPr="00A441F5">
        <w:rPr>
          <w:rFonts w:asciiTheme="minorHAnsi" w:hAnsiTheme="minorHAnsi" w:cstheme="minorHAnsi"/>
        </w:rPr>
        <w:t xml:space="preserve"> Data Group Statistic</w:t>
      </w:r>
    </w:p>
    <w:tbl>
      <w:tblPr>
        <w:tblStyle w:val="TableGrid"/>
        <w:tblW w:w="7150" w:type="dxa"/>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534"/>
        <w:gridCol w:w="786"/>
        <w:gridCol w:w="1163"/>
        <w:gridCol w:w="1128"/>
      </w:tblGrid>
      <w:tr w:rsidR="00301343" w:rsidRPr="00A441F5" w14:paraId="0BF83756" w14:textId="50ECECFF" w:rsidTr="0099706D">
        <w:tc>
          <w:tcPr>
            <w:tcW w:w="3539" w:type="dxa"/>
            <w:tcBorders>
              <w:top w:val="single" w:sz="4" w:space="0" w:color="auto"/>
              <w:bottom w:val="single" w:sz="4" w:space="0" w:color="auto"/>
            </w:tcBorders>
          </w:tcPr>
          <w:p w14:paraId="46B71C3E" w14:textId="46C0E9A9" w:rsidR="00E50204" w:rsidRPr="00A441F5" w:rsidRDefault="000A2303" w:rsidP="00E50204">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Result</w:t>
            </w:r>
            <w:r w:rsidR="00E50204" w:rsidRPr="00A441F5">
              <w:rPr>
                <w:rFonts w:asciiTheme="minorHAnsi" w:hAnsiTheme="minorHAnsi" w:cstheme="minorHAnsi"/>
              </w:rPr>
              <w:t xml:space="preserve"> </w:t>
            </w:r>
          </w:p>
        </w:tc>
        <w:tc>
          <w:tcPr>
            <w:tcW w:w="534" w:type="dxa"/>
            <w:tcBorders>
              <w:top w:val="single" w:sz="4" w:space="0" w:color="auto"/>
              <w:bottom w:val="single" w:sz="4" w:space="0" w:color="auto"/>
            </w:tcBorders>
          </w:tcPr>
          <w:p w14:paraId="79C35707" w14:textId="40A3322F" w:rsidR="00E50204" w:rsidRPr="00A441F5" w:rsidRDefault="00E50204" w:rsidP="00301343">
            <w:pPr>
              <w:pStyle w:val="NormalWeb"/>
              <w:spacing w:before="0" w:beforeAutospacing="0" w:after="0" w:afterAutospacing="0" w:line="276" w:lineRule="auto"/>
              <w:jc w:val="center"/>
              <w:rPr>
                <w:rFonts w:asciiTheme="minorHAnsi" w:hAnsiTheme="minorHAnsi" w:cstheme="minorHAnsi"/>
              </w:rPr>
            </w:pPr>
            <w:r w:rsidRPr="00A441F5">
              <w:rPr>
                <w:rFonts w:asciiTheme="minorHAnsi" w:hAnsiTheme="minorHAnsi" w:cstheme="minorHAnsi"/>
              </w:rPr>
              <w:t>N</w:t>
            </w:r>
          </w:p>
        </w:tc>
        <w:tc>
          <w:tcPr>
            <w:tcW w:w="786" w:type="dxa"/>
            <w:tcBorders>
              <w:top w:val="single" w:sz="4" w:space="0" w:color="auto"/>
              <w:bottom w:val="single" w:sz="4" w:space="0" w:color="auto"/>
            </w:tcBorders>
          </w:tcPr>
          <w:p w14:paraId="55EEA5F2" w14:textId="7ED60A1D" w:rsidR="00E50204" w:rsidRPr="00A441F5" w:rsidRDefault="00E50204" w:rsidP="00301343">
            <w:pPr>
              <w:pStyle w:val="NormalWeb"/>
              <w:spacing w:before="0" w:beforeAutospacing="0" w:after="0" w:afterAutospacing="0" w:line="276" w:lineRule="auto"/>
              <w:jc w:val="center"/>
              <w:rPr>
                <w:rFonts w:asciiTheme="minorHAnsi" w:hAnsiTheme="minorHAnsi" w:cstheme="minorHAnsi"/>
              </w:rPr>
            </w:pPr>
            <w:r w:rsidRPr="00A441F5">
              <w:rPr>
                <w:rFonts w:asciiTheme="minorHAnsi" w:hAnsiTheme="minorHAnsi" w:cstheme="minorHAnsi"/>
              </w:rPr>
              <w:t>Mean</w:t>
            </w:r>
          </w:p>
        </w:tc>
        <w:tc>
          <w:tcPr>
            <w:tcW w:w="1163" w:type="dxa"/>
            <w:tcBorders>
              <w:top w:val="single" w:sz="4" w:space="0" w:color="auto"/>
              <w:bottom w:val="single" w:sz="4" w:space="0" w:color="auto"/>
            </w:tcBorders>
          </w:tcPr>
          <w:p w14:paraId="3F611F3D" w14:textId="515E18D9" w:rsidR="00E50204" w:rsidRPr="00A441F5" w:rsidRDefault="00E50204" w:rsidP="00301343">
            <w:pPr>
              <w:pStyle w:val="NormalWeb"/>
              <w:spacing w:before="0" w:beforeAutospacing="0" w:after="0" w:afterAutospacing="0" w:line="276" w:lineRule="auto"/>
              <w:jc w:val="center"/>
              <w:rPr>
                <w:rFonts w:asciiTheme="minorHAnsi" w:hAnsiTheme="minorHAnsi" w:cstheme="minorHAnsi"/>
              </w:rPr>
            </w:pPr>
            <w:r w:rsidRPr="00A441F5">
              <w:rPr>
                <w:rFonts w:asciiTheme="minorHAnsi" w:hAnsiTheme="minorHAnsi" w:cstheme="minorHAnsi"/>
              </w:rPr>
              <w:t>Std. Deviation</w:t>
            </w:r>
          </w:p>
        </w:tc>
        <w:tc>
          <w:tcPr>
            <w:tcW w:w="1128" w:type="dxa"/>
            <w:tcBorders>
              <w:top w:val="single" w:sz="4" w:space="0" w:color="auto"/>
              <w:bottom w:val="single" w:sz="4" w:space="0" w:color="auto"/>
            </w:tcBorders>
          </w:tcPr>
          <w:p w14:paraId="2C4CE4E7" w14:textId="386290E2" w:rsidR="00E50204" w:rsidRPr="00A441F5" w:rsidRDefault="00E50204" w:rsidP="00301343">
            <w:pPr>
              <w:pStyle w:val="NormalWeb"/>
              <w:spacing w:before="0" w:beforeAutospacing="0" w:after="0" w:afterAutospacing="0" w:line="276" w:lineRule="auto"/>
              <w:jc w:val="center"/>
              <w:rPr>
                <w:rFonts w:asciiTheme="minorHAnsi" w:hAnsiTheme="minorHAnsi" w:cstheme="minorHAnsi"/>
              </w:rPr>
            </w:pPr>
            <w:r w:rsidRPr="00A441F5">
              <w:rPr>
                <w:rFonts w:asciiTheme="minorHAnsi" w:hAnsiTheme="minorHAnsi" w:cstheme="minorHAnsi"/>
              </w:rPr>
              <w:t>Std. Eror Mean</w:t>
            </w:r>
          </w:p>
        </w:tc>
      </w:tr>
      <w:tr w:rsidR="00301343" w:rsidRPr="00A441F5" w14:paraId="74674B04" w14:textId="1CF64BD6" w:rsidTr="0099706D">
        <w:tc>
          <w:tcPr>
            <w:tcW w:w="3539" w:type="dxa"/>
            <w:tcBorders>
              <w:top w:val="single" w:sz="4" w:space="0" w:color="auto"/>
            </w:tcBorders>
          </w:tcPr>
          <w:p w14:paraId="4C6F9F5B" w14:textId="36A93053" w:rsidR="00E50204" w:rsidRPr="00A441F5" w:rsidRDefault="00301343" w:rsidP="00E50204">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color w:val="000000"/>
                <w:sz w:val="20"/>
                <w:szCs w:val="20"/>
              </w:rPr>
              <w:t>Pre-test Project Based Learning</w:t>
            </w:r>
          </w:p>
        </w:tc>
        <w:tc>
          <w:tcPr>
            <w:tcW w:w="534" w:type="dxa"/>
            <w:tcBorders>
              <w:top w:val="single" w:sz="4" w:space="0" w:color="auto"/>
            </w:tcBorders>
          </w:tcPr>
          <w:p w14:paraId="714139FA" w14:textId="2B811E6F" w:rsidR="00E50204" w:rsidRPr="00A441F5" w:rsidRDefault="001B7CC7" w:rsidP="00E50204">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30</w:t>
            </w:r>
          </w:p>
        </w:tc>
        <w:tc>
          <w:tcPr>
            <w:tcW w:w="786" w:type="dxa"/>
            <w:tcBorders>
              <w:top w:val="single" w:sz="4" w:space="0" w:color="auto"/>
            </w:tcBorders>
          </w:tcPr>
          <w:p w14:paraId="6E5A1671" w14:textId="77E293B7" w:rsidR="00E50204" w:rsidRPr="00A441F5" w:rsidRDefault="001B7CC7" w:rsidP="00E50204">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52.96</w:t>
            </w:r>
          </w:p>
        </w:tc>
        <w:tc>
          <w:tcPr>
            <w:tcW w:w="1163" w:type="dxa"/>
            <w:tcBorders>
              <w:top w:val="single" w:sz="4" w:space="0" w:color="auto"/>
            </w:tcBorders>
          </w:tcPr>
          <w:p w14:paraId="111BD92D" w14:textId="48D3B07E" w:rsidR="00E50204" w:rsidRPr="00A441F5" w:rsidRDefault="001B7CC7" w:rsidP="00E50204">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15.52</w:t>
            </w:r>
          </w:p>
        </w:tc>
        <w:tc>
          <w:tcPr>
            <w:tcW w:w="1128" w:type="dxa"/>
            <w:tcBorders>
              <w:top w:val="single" w:sz="4" w:space="0" w:color="auto"/>
            </w:tcBorders>
          </w:tcPr>
          <w:p w14:paraId="2FC80305" w14:textId="084F59B3" w:rsidR="00E50204" w:rsidRPr="00A441F5" w:rsidRDefault="001B7CC7" w:rsidP="00E50204">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2.8339</w:t>
            </w:r>
          </w:p>
        </w:tc>
      </w:tr>
      <w:tr w:rsidR="00301343" w:rsidRPr="00A441F5" w14:paraId="0C5CBD84" w14:textId="2728AC16" w:rsidTr="0099706D">
        <w:tc>
          <w:tcPr>
            <w:tcW w:w="3539" w:type="dxa"/>
            <w:tcBorders>
              <w:bottom w:val="single" w:sz="4" w:space="0" w:color="auto"/>
            </w:tcBorders>
          </w:tcPr>
          <w:p w14:paraId="39B5D715" w14:textId="2238F16E" w:rsidR="00E50204" w:rsidRPr="00A441F5" w:rsidRDefault="00301343" w:rsidP="00E50204">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color w:val="000000"/>
                <w:sz w:val="20"/>
                <w:szCs w:val="20"/>
              </w:rPr>
              <w:t>Pre-test Problem based learning</w:t>
            </w:r>
          </w:p>
        </w:tc>
        <w:tc>
          <w:tcPr>
            <w:tcW w:w="534" w:type="dxa"/>
            <w:tcBorders>
              <w:bottom w:val="single" w:sz="4" w:space="0" w:color="auto"/>
            </w:tcBorders>
          </w:tcPr>
          <w:p w14:paraId="10091992" w14:textId="2F9E5AA0" w:rsidR="00E50204" w:rsidRPr="00A441F5" w:rsidRDefault="001B7CC7" w:rsidP="00E50204">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30</w:t>
            </w:r>
          </w:p>
        </w:tc>
        <w:tc>
          <w:tcPr>
            <w:tcW w:w="786" w:type="dxa"/>
            <w:tcBorders>
              <w:bottom w:val="single" w:sz="4" w:space="0" w:color="auto"/>
            </w:tcBorders>
          </w:tcPr>
          <w:p w14:paraId="4826C0D1" w14:textId="3D2E325D" w:rsidR="00E50204" w:rsidRPr="00A441F5" w:rsidRDefault="001B7CC7" w:rsidP="00E50204">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45.83</w:t>
            </w:r>
          </w:p>
        </w:tc>
        <w:tc>
          <w:tcPr>
            <w:tcW w:w="1163" w:type="dxa"/>
            <w:tcBorders>
              <w:bottom w:val="single" w:sz="4" w:space="0" w:color="auto"/>
            </w:tcBorders>
          </w:tcPr>
          <w:p w14:paraId="11BFF668" w14:textId="1561AA49" w:rsidR="00E50204" w:rsidRPr="00A441F5" w:rsidRDefault="001B7CC7" w:rsidP="00E50204">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16.44</w:t>
            </w:r>
          </w:p>
        </w:tc>
        <w:tc>
          <w:tcPr>
            <w:tcW w:w="1128" w:type="dxa"/>
            <w:tcBorders>
              <w:bottom w:val="single" w:sz="4" w:space="0" w:color="auto"/>
            </w:tcBorders>
          </w:tcPr>
          <w:p w14:paraId="5E5E9697" w14:textId="6FE1A1AC" w:rsidR="00E50204" w:rsidRPr="00A441F5" w:rsidRDefault="001B7CC7" w:rsidP="00E50204">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3.0015</w:t>
            </w:r>
          </w:p>
        </w:tc>
      </w:tr>
    </w:tbl>
    <w:p w14:paraId="43CD1D2B" w14:textId="77777777" w:rsidR="004F257C" w:rsidRPr="00A441F5" w:rsidRDefault="004F257C" w:rsidP="00102E5B">
      <w:pPr>
        <w:pStyle w:val="NormalWeb"/>
        <w:spacing w:before="0" w:beforeAutospacing="0" w:after="0" w:afterAutospacing="0" w:line="276" w:lineRule="auto"/>
        <w:rPr>
          <w:rFonts w:asciiTheme="minorHAnsi" w:hAnsiTheme="minorHAnsi" w:cstheme="minorHAnsi"/>
        </w:rPr>
      </w:pPr>
    </w:p>
    <w:p w14:paraId="02313C68" w14:textId="35C2A6E2" w:rsidR="00301343" w:rsidRPr="00A441F5" w:rsidRDefault="00301343" w:rsidP="004F257C">
      <w:pPr>
        <w:pStyle w:val="NormalWeb"/>
        <w:spacing w:before="0" w:beforeAutospacing="0" w:after="0" w:afterAutospacing="0" w:line="276" w:lineRule="auto"/>
        <w:ind w:left="851"/>
        <w:jc w:val="center"/>
        <w:rPr>
          <w:rFonts w:asciiTheme="minorHAnsi" w:hAnsiTheme="minorHAnsi" w:cstheme="minorHAnsi"/>
        </w:rPr>
      </w:pPr>
      <w:r w:rsidRPr="00A441F5">
        <w:rPr>
          <w:rFonts w:asciiTheme="minorHAnsi" w:hAnsiTheme="minorHAnsi" w:cstheme="minorHAnsi"/>
        </w:rPr>
        <w:t>Tabl</w:t>
      </w:r>
      <w:r w:rsidR="004F257C" w:rsidRPr="00A441F5">
        <w:rPr>
          <w:rFonts w:asciiTheme="minorHAnsi" w:hAnsiTheme="minorHAnsi" w:cstheme="minorHAnsi"/>
        </w:rPr>
        <w:t xml:space="preserve">e </w:t>
      </w:r>
      <w:r w:rsidR="008A6297">
        <w:rPr>
          <w:rFonts w:asciiTheme="minorHAnsi" w:hAnsiTheme="minorHAnsi" w:cstheme="minorHAnsi"/>
        </w:rPr>
        <w:t>8</w:t>
      </w:r>
      <w:r w:rsidRPr="00A441F5">
        <w:rPr>
          <w:rFonts w:asciiTheme="minorHAnsi" w:hAnsiTheme="minorHAnsi" w:cstheme="minorHAnsi"/>
        </w:rPr>
        <w:t>. Paired Sample Test</w:t>
      </w:r>
    </w:p>
    <w:tbl>
      <w:tblPr>
        <w:tblStyle w:val="TableGrid"/>
        <w:tblW w:w="8788" w:type="dxa"/>
        <w:tblInd w:w="567"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819"/>
        <w:gridCol w:w="1163"/>
        <w:gridCol w:w="820"/>
        <w:gridCol w:w="861"/>
        <w:gridCol w:w="1079"/>
        <w:gridCol w:w="756"/>
        <w:gridCol w:w="589"/>
        <w:gridCol w:w="858"/>
      </w:tblGrid>
      <w:tr w:rsidR="000A2303" w:rsidRPr="00A441F5" w14:paraId="6AF2FB66" w14:textId="77777777" w:rsidTr="0099706D">
        <w:tc>
          <w:tcPr>
            <w:tcW w:w="1843" w:type="dxa"/>
            <w:vMerge w:val="restart"/>
            <w:tcBorders>
              <w:top w:val="single" w:sz="4" w:space="0" w:color="auto"/>
              <w:bottom w:val="single" w:sz="4" w:space="0" w:color="auto"/>
            </w:tcBorders>
          </w:tcPr>
          <w:p w14:paraId="3440B9AA" w14:textId="77777777" w:rsidR="00301343" w:rsidRPr="00A441F5" w:rsidRDefault="00301343" w:rsidP="00E50204">
            <w:pPr>
              <w:pStyle w:val="NormalWeb"/>
              <w:spacing w:before="0" w:beforeAutospacing="0" w:after="0" w:afterAutospacing="0" w:line="276" w:lineRule="auto"/>
              <w:jc w:val="both"/>
              <w:rPr>
                <w:rFonts w:asciiTheme="minorHAnsi" w:hAnsiTheme="minorHAnsi" w:cstheme="minorHAnsi"/>
              </w:rPr>
            </w:pPr>
          </w:p>
        </w:tc>
        <w:tc>
          <w:tcPr>
            <w:tcW w:w="4742" w:type="dxa"/>
            <w:gridSpan w:val="5"/>
            <w:tcBorders>
              <w:top w:val="single" w:sz="4" w:space="0" w:color="auto"/>
              <w:bottom w:val="single" w:sz="4" w:space="0" w:color="auto"/>
            </w:tcBorders>
          </w:tcPr>
          <w:p w14:paraId="07710BD4" w14:textId="23E3B60B" w:rsidR="00301343" w:rsidRPr="00A441F5" w:rsidRDefault="00301343" w:rsidP="000A2303">
            <w:pPr>
              <w:pStyle w:val="NormalWeb"/>
              <w:spacing w:before="0" w:beforeAutospacing="0" w:after="0" w:afterAutospacing="0" w:line="276" w:lineRule="auto"/>
              <w:jc w:val="center"/>
              <w:rPr>
                <w:rFonts w:asciiTheme="minorHAnsi" w:hAnsiTheme="minorHAnsi" w:cstheme="minorHAnsi"/>
              </w:rPr>
            </w:pPr>
            <w:r w:rsidRPr="00A441F5">
              <w:rPr>
                <w:rFonts w:asciiTheme="minorHAnsi" w:hAnsiTheme="minorHAnsi" w:cstheme="minorHAnsi"/>
              </w:rPr>
              <w:t>Paired Differences</w:t>
            </w:r>
          </w:p>
        </w:tc>
        <w:tc>
          <w:tcPr>
            <w:tcW w:w="756" w:type="dxa"/>
            <w:vMerge w:val="restart"/>
            <w:tcBorders>
              <w:top w:val="single" w:sz="4" w:space="0" w:color="auto"/>
              <w:bottom w:val="nil"/>
            </w:tcBorders>
          </w:tcPr>
          <w:p w14:paraId="16DF7B51" w14:textId="3EC50EBA" w:rsidR="00301343" w:rsidRPr="00A441F5" w:rsidRDefault="00301343" w:rsidP="000A2303">
            <w:pPr>
              <w:pStyle w:val="NormalWeb"/>
              <w:spacing w:before="0" w:beforeAutospacing="0" w:after="0" w:afterAutospacing="0" w:line="276" w:lineRule="auto"/>
              <w:jc w:val="center"/>
              <w:rPr>
                <w:rFonts w:asciiTheme="minorHAnsi" w:hAnsiTheme="minorHAnsi" w:cstheme="minorHAnsi"/>
              </w:rPr>
            </w:pPr>
            <w:r w:rsidRPr="00A441F5">
              <w:rPr>
                <w:rFonts w:asciiTheme="minorHAnsi" w:hAnsiTheme="minorHAnsi" w:cstheme="minorHAnsi"/>
              </w:rPr>
              <w:t>t</w:t>
            </w:r>
          </w:p>
        </w:tc>
        <w:tc>
          <w:tcPr>
            <w:tcW w:w="589" w:type="dxa"/>
            <w:vMerge w:val="restart"/>
            <w:tcBorders>
              <w:top w:val="single" w:sz="4" w:space="0" w:color="auto"/>
              <w:bottom w:val="nil"/>
            </w:tcBorders>
          </w:tcPr>
          <w:p w14:paraId="168A87DA" w14:textId="3CAAA6F4" w:rsidR="00301343" w:rsidRPr="00A441F5" w:rsidRDefault="00301343" w:rsidP="000A2303">
            <w:pPr>
              <w:pStyle w:val="NormalWeb"/>
              <w:spacing w:before="0" w:beforeAutospacing="0" w:after="0" w:afterAutospacing="0" w:line="276" w:lineRule="auto"/>
              <w:jc w:val="center"/>
              <w:rPr>
                <w:rFonts w:asciiTheme="minorHAnsi" w:hAnsiTheme="minorHAnsi" w:cstheme="minorHAnsi"/>
              </w:rPr>
            </w:pPr>
            <w:proofErr w:type="spellStart"/>
            <w:r w:rsidRPr="00A441F5">
              <w:rPr>
                <w:rFonts w:asciiTheme="minorHAnsi" w:hAnsiTheme="minorHAnsi" w:cstheme="minorHAnsi"/>
              </w:rPr>
              <w:t>df</w:t>
            </w:r>
            <w:proofErr w:type="spellEnd"/>
          </w:p>
        </w:tc>
        <w:tc>
          <w:tcPr>
            <w:tcW w:w="858" w:type="dxa"/>
            <w:vMerge w:val="restart"/>
            <w:tcBorders>
              <w:top w:val="single" w:sz="4" w:space="0" w:color="auto"/>
              <w:bottom w:val="nil"/>
            </w:tcBorders>
          </w:tcPr>
          <w:p w14:paraId="5B8A7D3A" w14:textId="71D0CBDD" w:rsidR="00301343" w:rsidRPr="00A441F5" w:rsidRDefault="00301343" w:rsidP="000A2303">
            <w:pPr>
              <w:pStyle w:val="NormalWeb"/>
              <w:spacing w:before="0" w:beforeAutospacing="0" w:after="0" w:afterAutospacing="0" w:line="276" w:lineRule="auto"/>
              <w:jc w:val="center"/>
              <w:rPr>
                <w:rFonts w:asciiTheme="minorHAnsi" w:hAnsiTheme="minorHAnsi" w:cstheme="minorHAnsi"/>
              </w:rPr>
            </w:pPr>
            <w:r w:rsidRPr="00A441F5">
              <w:rPr>
                <w:rFonts w:asciiTheme="minorHAnsi" w:hAnsiTheme="minorHAnsi" w:cstheme="minorHAnsi"/>
              </w:rPr>
              <w:t>Sig. (2-tailed)</w:t>
            </w:r>
          </w:p>
        </w:tc>
      </w:tr>
      <w:tr w:rsidR="000A2303" w:rsidRPr="00A441F5" w14:paraId="143D2668" w14:textId="77777777" w:rsidTr="0099706D">
        <w:tc>
          <w:tcPr>
            <w:tcW w:w="1843" w:type="dxa"/>
            <w:vMerge/>
            <w:tcBorders>
              <w:top w:val="nil"/>
              <w:bottom w:val="single" w:sz="4" w:space="0" w:color="auto"/>
            </w:tcBorders>
          </w:tcPr>
          <w:p w14:paraId="06A37663" w14:textId="77777777" w:rsidR="00301343" w:rsidRPr="00A441F5" w:rsidRDefault="00301343" w:rsidP="00E50204">
            <w:pPr>
              <w:pStyle w:val="NormalWeb"/>
              <w:spacing w:before="0" w:beforeAutospacing="0" w:after="0" w:afterAutospacing="0" w:line="276" w:lineRule="auto"/>
              <w:jc w:val="both"/>
              <w:rPr>
                <w:rFonts w:asciiTheme="minorHAnsi" w:hAnsiTheme="minorHAnsi" w:cstheme="minorHAnsi"/>
              </w:rPr>
            </w:pPr>
          </w:p>
        </w:tc>
        <w:tc>
          <w:tcPr>
            <w:tcW w:w="819" w:type="dxa"/>
            <w:vMerge w:val="restart"/>
            <w:tcBorders>
              <w:top w:val="nil"/>
              <w:bottom w:val="single" w:sz="4" w:space="0" w:color="auto"/>
            </w:tcBorders>
          </w:tcPr>
          <w:p w14:paraId="48017108" w14:textId="30045AD4" w:rsidR="00301343" w:rsidRPr="00A441F5" w:rsidRDefault="00301343" w:rsidP="00E50204">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Mean</w:t>
            </w:r>
          </w:p>
        </w:tc>
        <w:tc>
          <w:tcPr>
            <w:tcW w:w="1163" w:type="dxa"/>
            <w:vMerge w:val="restart"/>
            <w:tcBorders>
              <w:top w:val="nil"/>
              <w:bottom w:val="single" w:sz="4" w:space="0" w:color="auto"/>
            </w:tcBorders>
          </w:tcPr>
          <w:p w14:paraId="7A5A1B2A" w14:textId="1C49F7CF" w:rsidR="00301343" w:rsidRPr="00A441F5" w:rsidRDefault="00301343" w:rsidP="00E50204">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Std. Deviation</w:t>
            </w:r>
          </w:p>
        </w:tc>
        <w:tc>
          <w:tcPr>
            <w:tcW w:w="820" w:type="dxa"/>
            <w:vMerge w:val="restart"/>
            <w:tcBorders>
              <w:top w:val="nil"/>
              <w:bottom w:val="single" w:sz="4" w:space="0" w:color="auto"/>
            </w:tcBorders>
          </w:tcPr>
          <w:p w14:paraId="6DD12399" w14:textId="7FB2BD2B" w:rsidR="00301343" w:rsidRPr="00A441F5" w:rsidRDefault="00301343" w:rsidP="00E50204">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Std. Eror Mean</w:t>
            </w:r>
          </w:p>
        </w:tc>
        <w:tc>
          <w:tcPr>
            <w:tcW w:w="1940" w:type="dxa"/>
            <w:gridSpan w:val="2"/>
            <w:tcBorders>
              <w:top w:val="nil"/>
              <w:bottom w:val="nil"/>
            </w:tcBorders>
          </w:tcPr>
          <w:p w14:paraId="0B4FA2D7" w14:textId="28C9AB11" w:rsidR="00301343" w:rsidRPr="00A441F5" w:rsidRDefault="00301343" w:rsidP="00E50204">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 xml:space="preserve">95 % Confidence Interval of the Difference </w:t>
            </w:r>
          </w:p>
        </w:tc>
        <w:tc>
          <w:tcPr>
            <w:tcW w:w="756" w:type="dxa"/>
            <w:vMerge/>
            <w:tcBorders>
              <w:top w:val="nil"/>
              <w:bottom w:val="nil"/>
            </w:tcBorders>
          </w:tcPr>
          <w:p w14:paraId="0926C822" w14:textId="77777777" w:rsidR="00301343" w:rsidRPr="00A441F5" w:rsidRDefault="00301343" w:rsidP="00E50204">
            <w:pPr>
              <w:pStyle w:val="NormalWeb"/>
              <w:spacing w:before="0" w:beforeAutospacing="0" w:after="0" w:afterAutospacing="0" w:line="276" w:lineRule="auto"/>
              <w:jc w:val="both"/>
              <w:rPr>
                <w:rFonts w:asciiTheme="minorHAnsi" w:hAnsiTheme="minorHAnsi" w:cstheme="minorHAnsi"/>
              </w:rPr>
            </w:pPr>
          </w:p>
        </w:tc>
        <w:tc>
          <w:tcPr>
            <w:tcW w:w="589" w:type="dxa"/>
            <w:vMerge/>
            <w:tcBorders>
              <w:top w:val="nil"/>
              <w:bottom w:val="nil"/>
            </w:tcBorders>
          </w:tcPr>
          <w:p w14:paraId="2FD87268" w14:textId="77777777" w:rsidR="00301343" w:rsidRPr="00A441F5" w:rsidRDefault="00301343" w:rsidP="00E50204">
            <w:pPr>
              <w:pStyle w:val="NormalWeb"/>
              <w:spacing w:before="0" w:beforeAutospacing="0" w:after="0" w:afterAutospacing="0" w:line="276" w:lineRule="auto"/>
              <w:jc w:val="both"/>
              <w:rPr>
                <w:rFonts w:asciiTheme="minorHAnsi" w:hAnsiTheme="minorHAnsi" w:cstheme="minorHAnsi"/>
              </w:rPr>
            </w:pPr>
          </w:p>
        </w:tc>
        <w:tc>
          <w:tcPr>
            <w:tcW w:w="858" w:type="dxa"/>
            <w:vMerge/>
            <w:tcBorders>
              <w:top w:val="nil"/>
              <w:bottom w:val="nil"/>
            </w:tcBorders>
          </w:tcPr>
          <w:p w14:paraId="1DA9C026" w14:textId="77777777" w:rsidR="00301343" w:rsidRPr="00A441F5" w:rsidRDefault="00301343" w:rsidP="00E50204">
            <w:pPr>
              <w:pStyle w:val="NormalWeb"/>
              <w:spacing w:before="0" w:beforeAutospacing="0" w:after="0" w:afterAutospacing="0" w:line="276" w:lineRule="auto"/>
              <w:jc w:val="both"/>
              <w:rPr>
                <w:rFonts w:asciiTheme="minorHAnsi" w:hAnsiTheme="minorHAnsi" w:cstheme="minorHAnsi"/>
              </w:rPr>
            </w:pPr>
          </w:p>
        </w:tc>
      </w:tr>
      <w:tr w:rsidR="000A2303" w:rsidRPr="00A441F5" w14:paraId="1015441E" w14:textId="77777777" w:rsidTr="0099706D">
        <w:tc>
          <w:tcPr>
            <w:tcW w:w="1843" w:type="dxa"/>
            <w:vMerge/>
            <w:tcBorders>
              <w:bottom w:val="single" w:sz="4" w:space="0" w:color="auto"/>
            </w:tcBorders>
          </w:tcPr>
          <w:p w14:paraId="08F72AE4" w14:textId="77777777" w:rsidR="00301343" w:rsidRPr="00A441F5" w:rsidRDefault="00301343" w:rsidP="00E50204">
            <w:pPr>
              <w:pStyle w:val="NormalWeb"/>
              <w:spacing w:before="0" w:beforeAutospacing="0" w:after="0" w:afterAutospacing="0" w:line="276" w:lineRule="auto"/>
              <w:jc w:val="both"/>
              <w:rPr>
                <w:rFonts w:asciiTheme="minorHAnsi" w:hAnsiTheme="minorHAnsi" w:cstheme="minorHAnsi"/>
              </w:rPr>
            </w:pPr>
          </w:p>
        </w:tc>
        <w:tc>
          <w:tcPr>
            <w:tcW w:w="819" w:type="dxa"/>
            <w:vMerge/>
            <w:tcBorders>
              <w:bottom w:val="single" w:sz="4" w:space="0" w:color="auto"/>
            </w:tcBorders>
          </w:tcPr>
          <w:p w14:paraId="0D352EC5" w14:textId="77777777" w:rsidR="00301343" w:rsidRPr="00A441F5" w:rsidRDefault="00301343" w:rsidP="00E50204">
            <w:pPr>
              <w:pStyle w:val="NormalWeb"/>
              <w:spacing w:before="0" w:beforeAutospacing="0" w:after="0" w:afterAutospacing="0" w:line="276" w:lineRule="auto"/>
              <w:jc w:val="both"/>
              <w:rPr>
                <w:rFonts w:asciiTheme="minorHAnsi" w:hAnsiTheme="minorHAnsi" w:cstheme="minorHAnsi"/>
              </w:rPr>
            </w:pPr>
          </w:p>
        </w:tc>
        <w:tc>
          <w:tcPr>
            <w:tcW w:w="1163" w:type="dxa"/>
            <w:vMerge/>
            <w:tcBorders>
              <w:bottom w:val="single" w:sz="4" w:space="0" w:color="auto"/>
            </w:tcBorders>
          </w:tcPr>
          <w:p w14:paraId="4C4FE90C" w14:textId="77777777" w:rsidR="00301343" w:rsidRPr="00A441F5" w:rsidRDefault="00301343" w:rsidP="00E50204">
            <w:pPr>
              <w:pStyle w:val="NormalWeb"/>
              <w:spacing w:before="0" w:beforeAutospacing="0" w:after="0" w:afterAutospacing="0" w:line="276" w:lineRule="auto"/>
              <w:jc w:val="both"/>
              <w:rPr>
                <w:rFonts w:asciiTheme="minorHAnsi" w:hAnsiTheme="minorHAnsi" w:cstheme="minorHAnsi"/>
              </w:rPr>
            </w:pPr>
          </w:p>
        </w:tc>
        <w:tc>
          <w:tcPr>
            <w:tcW w:w="820" w:type="dxa"/>
            <w:vMerge/>
            <w:tcBorders>
              <w:bottom w:val="single" w:sz="4" w:space="0" w:color="auto"/>
            </w:tcBorders>
          </w:tcPr>
          <w:p w14:paraId="30AC5504" w14:textId="77777777" w:rsidR="00301343" w:rsidRPr="00A441F5" w:rsidRDefault="00301343" w:rsidP="00E50204">
            <w:pPr>
              <w:pStyle w:val="NormalWeb"/>
              <w:spacing w:before="0" w:beforeAutospacing="0" w:after="0" w:afterAutospacing="0" w:line="276" w:lineRule="auto"/>
              <w:jc w:val="both"/>
              <w:rPr>
                <w:rFonts w:asciiTheme="minorHAnsi" w:hAnsiTheme="minorHAnsi" w:cstheme="minorHAnsi"/>
              </w:rPr>
            </w:pPr>
          </w:p>
        </w:tc>
        <w:tc>
          <w:tcPr>
            <w:tcW w:w="861" w:type="dxa"/>
            <w:tcBorders>
              <w:bottom w:val="single" w:sz="4" w:space="0" w:color="auto"/>
            </w:tcBorders>
          </w:tcPr>
          <w:p w14:paraId="75304BD8" w14:textId="001CBAD9" w:rsidR="00301343" w:rsidRPr="00A441F5" w:rsidRDefault="00301343" w:rsidP="00E50204">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Lower</w:t>
            </w:r>
          </w:p>
        </w:tc>
        <w:tc>
          <w:tcPr>
            <w:tcW w:w="1079" w:type="dxa"/>
            <w:tcBorders>
              <w:bottom w:val="single" w:sz="4" w:space="0" w:color="auto"/>
            </w:tcBorders>
          </w:tcPr>
          <w:p w14:paraId="5E464442" w14:textId="73B38B8F" w:rsidR="00301343" w:rsidRPr="00A441F5" w:rsidRDefault="00301343" w:rsidP="00E50204">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Upper</w:t>
            </w:r>
          </w:p>
        </w:tc>
        <w:tc>
          <w:tcPr>
            <w:tcW w:w="756" w:type="dxa"/>
            <w:vMerge/>
            <w:tcBorders>
              <w:bottom w:val="single" w:sz="4" w:space="0" w:color="auto"/>
            </w:tcBorders>
          </w:tcPr>
          <w:p w14:paraId="48B56E98" w14:textId="77777777" w:rsidR="00301343" w:rsidRPr="00A441F5" w:rsidRDefault="00301343" w:rsidP="00E50204">
            <w:pPr>
              <w:pStyle w:val="NormalWeb"/>
              <w:spacing w:before="0" w:beforeAutospacing="0" w:after="0" w:afterAutospacing="0" w:line="276" w:lineRule="auto"/>
              <w:jc w:val="both"/>
              <w:rPr>
                <w:rFonts w:asciiTheme="minorHAnsi" w:hAnsiTheme="minorHAnsi" w:cstheme="minorHAnsi"/>
              </w:rPr>
            </w:pPr>
          </w:p>
        </w:tc>
        <w:tc>
          <w:tcPr>
            <w:tcW w:w="589" w:type="dxa"/>
            <w:vMerge/>
            <w:tcBorders>
              <w:bottom w:val="single" w:sz="4" w:space="0" w:color="auto"/>
            </w:tcBorders>
          </w:tcPr>
          <w:p w14:paraId="73609628" w14:textId="77777777" w:rsidR="00301343" w:rsidRPr="00A441F5" w:rsidRDefault="00301343" w:rsidP="00E50204">
            <w:pPr>
              <w:pStyle w:val="NormalWeb"/>
              <w:spacing w:before="0" w:beforeAutospacing="0" w:after="0" w:afterAutospacing="0" w:line="276" w:lineRule="auto"/>
              <w:jc w:val="both"/>
              <w:rPr>
                <w:rFonts w:asciiTheme="minorHAnsi" w:hAnsiTheme="minorHAnsi" w:cstheme="minorHAnsi"/>
              </w:rPr>
            </w:pPr>
          </w:p>
        </w:tc>
        <w:tc>
          <w:tcPr>
            <w:tcW w:w="858" w:type="dxa"/>
            <w:vMerge/>
            <w:tcBorders>
              <w:bottom w:val="single" w:sz="4" w:space="0" w:color="auto"/>
            </w:tcBorders>
          </w:tcPr>
          <w:p w14:paraId="5B6D6DAC" w14:textId="77777777" w:rsidR="00301343" w:rsidRPr="00A441F5" w:rsidRDefault="00301343" w:rsidP="00E50204">
            <w:pPr>
              <w:pStyle w:val="NormalWeb"/>
              <w:spacing w:before="0" w:beforeAutospacing="0" w:after="0" w:afterAutospacing="0" w:line="276" w:lineRule="auto"/>
              <w:jc w:val="both"/>
              <w:rPr>
                <w:rFonts w:asciiTheme="minorHAnsi" w:hAnsiTheme="minorHAnsi" w:cstheme="minorHAnsi"/>
              </w:rPr>
            </w:pPr>
          </w:p>
        </w:tc>
      </w:tr>
      <w:tr w:rsidR="000A2303" w:rsidRPr="00A441F5" w14:paraId="3DF89EAA" w14:textId="77777777" w:rsidTr="0099706D">
        <w:tc>
          <w:tcPr>
            <w:tcW w:w="1843" w:type="dxa"/>
            <w:tcBorders>
              <w:top w:val="single" w:sz="4" w:space="0" w:color="auto"/>
            </w:tcBorders>
          </w:tcPr>
          <w:p w14:paraId="1AE2E434" w14:textId="35BF1C17" w:rsidR="00301343" w:rsidRPr="00A441F5" w:rsidRDefault="00301343" w:rsidP="00E50204">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color w:val="000000"/>
                <w:sz w:val="20"/>
                <w:szCs w:val="20"/>
              </w:rPr>
              <w:t>Project Based Learning- Problem based learning</w:t>
            </w:r>
          </w:p>
        </w:tc>
        <w:tc>
          <w:tcPr>
            <w:tcW w:w="819" w:type="dxa"/>
            <w:tcBorders>
              <w:top w:val="single" w:sz="4" w:space="0" w:color="auto"/>
            </w:tcBorders>
          </w:tcPr>
          <w:p w14:paraId="0D59664D" w14:textId="7F17345D" w:rsidR="00301343" w:rsidRPr="00A441F5" w:rsidRDefault="00125A07" w:rsidP="000A2303">
            <w:pPr>
              <w:pStyle w:val="NormalWeb"/>
              <w:spacing w:before="0" w:beforeAutospacing="0" w:after="0" w:afterAutospacing="0" w:line="276" w:lineRule="auto"/>
              <w:jc w:val="center"/>
              <w:rPr>
                <w:rFonts w:asciiTheme="minorHAnsi" w:hAnsiTheme="minorHAnsi" w:cstheme="minorHAnsi"/>
              </w:rPr>
            </w:pPr>
            <w:r w:rsidRPr="00A441F5">
              <w:rPr>
                <w:rFonts w:asciiTheme="minorHAnsi" w:hAnsiTheme="minorHAnsi" w:cstheme="minorHAnsi"/>
              </w:rPr>
              <w:t>7.133</w:t>
            </w:r>
          </w:p>
        </w:tc>
        <w:tc>
          <w:tcPr>
            <w:tcW w:w="1163" w:type="dxa"/>
            <w:tcBorders>
              <w:top w:val="single" w:sz="4" w:space="0" w:color="auto"/>
            </w:tcBorders>
          </w:tcPr>
          <w:p w14:paraId="39B64F6C" w14:textId="0EE15364" w:rsidR="00301343" w:rsidRPr="00A441F5" w:rsidRDefault="00125A07" w:rsidP="000A2303">
            <w:pPr>
              <w:pStyle w:val="NormalWeb"/>
              <w:spacing w:before="0" w:beforeAutospacing="0" w:after="0" w:afterAutospacing="0" w:line="276" w:lineRule="auto"/>
              <w:jc w:val="center"/>
              <w:rPr>
                <w:rFonts w:asciiTheme="minorHAnsi" w:hAnsiTheme="minorHAnsi" w:cstheme="minorHAnsi"/>
              </w:rPr>
            </w:pPr>
            <w:r w:rsidRPr="00A441F5">
              <w:rPr>
                <w:rFonts w:asciiTheme="minorHAnsi" w:hAnsiTheme="minorHAnsi" w:cstheme="minorHAnsi"/>
              </w:rPr>
              <w:t>-0,92</w:t>
            </w:r>
          </w:p>
        </w:tc>
        <w:tc>
          <w:tcPr>
            <w:tcW w:w="820" w:type="dxa"/>
            <w:tcBorders>
              <w:top w:val="single" w:sz="4" w:space="0" w:color="auto"/>
            </w:tcBorders>
          </w:tcPr>
          <w:p w14:paraId="2211A599" w14:textId="7229C475" w:rsidR="00301343" w:rsidRPr="00A441F5" w:rsidRDefault="00125A07" w:rsidP="000A2303">
            <w:pPr>
              <w:pStyle w:val="NormalWeb"/>
              <w:spacing w:before="0" w:beforeAutospacing="0" w:after="0" w:afterAutospacing="0" w:line="276" w:lineRule="auto"/>
              <w:jc w:val="center"/>
              <w:rPr>
                <w:rFonts w:asciiTheme="minorHAnsi" w:hAnsiTheme="minorHAnsi" w:cstheme="minorHAnsi"/>
              </w:rPr>
            </w:pPr>
            <w:r w:rsidRPr="00A441F5">
              <w:rPr>
                <w:rFonts w:asciiTheme="minorHAnsi" w:hAnsiTheme="minorHAnsi" w:cstheme="minorHAnsi"/>
              </w:rPr>
              <w:t>-0,16</w:t>
            </w:r>
          </w:p>
        </w:tc>
        <w:tc>
          <w:tcPr>
            <w:tcW w:w="861" w:type="dxa"/>
            <w:tcBorders>
              <w:top w:val="single" w:sz="4" w:space="0" w:color="auto"/>
            </w:tcBorders>
          </w:tcPr>
          <w:p w14:paraId="558C450E" w14:textId="1B5E7298" w:rsidR="00301343" w:rsidRPr="00A441F5" w:rsidRDefault="00125A07" w:rsidP="000A2303">
            <w:pPr>
              <w:pStyle w:val="NormalWeb"/>
              <w:spacing w:before="0" w:beforeAutospacing="0" w:after="0" w:afterAutospacing="0" w:line="276" w:lineRule="auto"/>
              <w:jc w:val="center"/>
              <w:rPr>
                <w:rFonts w:asciiTheme="minorHAnsi" w:hAnsiTheme="minorHAnsi" w:cstheme="minorHAnsi"/>
              </w:rPr>
            </w:pPr>
            <w:r w:rsidRPr="00A441F5">
              <w:rPr>
                <w:rFonts w:asciiTheme="minorHAnsi" w:hAnsiTheme="minorHAnsi" w:cstheme="minorHAnsi"/>
              </w:rPr>
              <w:t>7,48</w:t>
            </w:r>
          </w:p>
        </w:tc>
        <w:tc>
          <w:tcPr>
            <w:tcW w:w="1079" w:type="dxa"/>
            <w:tcBorders>
              <w:top w:val="single" w:sz="4" w:space="0" w:color="auto"/>
            </w:tcBorders>
          </w:tcPr>
          <w:p w14:paraId="1A0A9D60" w14:textId="70D84F43" w:rsidR="00301343" w:rsidRPr="00A441F5" w:rsidRDefault="00125A07" w:rsidP="000A2303">
            <w:pPr>
              <w:pStyle w:val="NormalWeb"/>
              <w:spacing w:before="0" w:beforeAutospacing="0" w:after="0" w:afterAutospacing="0" w:line="276" w:lineRule="auto"/>
              <w:jc w:val="center"/>
              <w:rPr>
                <w:rFonts w:asciiTheme="minorHAnsi" w:hAnsiTheme="minorHAnsi" w:cstheme="minorHAnsi"/>
              </w:rPr>
            </w:pPr>
            <w:r w:rsidRPr="00A441F5">
              <w:rPr>
                <w:rFonts w:asciiTheme="minorHAnsi" w:hAnsiTheme="minorHAnsi" w:cstheme="minorHAnsi"/>
              </w:rPr>
              <w:t>6,79</w:t>
            </w:r>
          </w:p>
        </w:tc>
        <w:tc>
          <w:tcPr>
            <w:tcW w:w="756" w:type="dxa"/>
            <w:tcBorders>
              <w:top w:val="single" w:sz="4" w:space="0" w:color="auto"/>
            </w:tcBorders>
          </w:tcPr>
          <w:p w14:paraId="24442798" w14:textId="2E984A11" w:rsidR="00301343" w:rsidRPr="00A441F5" w:rsidRDefault="00B172B2" w:rsidP="000A2303">
            <w:pPr>
              <w:pStyle w:val="NormalWeb"/>
              <w:spacing w:before="0" w:beforeAutospacing="0" w:after="0" w:afterAutospacing="0" w:line="276" w:lineRule="auto"/>
              <w:jc w:val="center"/>
              <w:rPr>
                <w:rFonts w:asciiTheme="minorHAnsi" w:hAnsiTheme="minorHAnsi" w:cstheme="minorHAnsi"/>
              </w:rPr>
            </w:pPr>
            <w:r w:rsidRPr="00A441F5">
              <w:rPr>
                <w:rFonts w:asciiTheme="minorHAnsi" w:hAnsiTheme="minorHAnsi" w:cstheme="minorHAnsi"/>
              </w:rPr>
              <w:t>1.728</w:t>
            </w:r>
          </w:p>
        </w:tc>
        <w:tc>
          <w:tcPr>
            <w:tcW w:w="589" w:type="dxa"/>
            <w:tcBorders>
              <w:top w:val="single" w:sz="4" w:space="0" w:color="auto"/>
            </w:tcBorders>
          </w:tcPr>
          <w:p w14:paraId="65AFC324" w14:textId="1551327E" w:rsidR="00301343" w:rsidRPr="00A441F5" w:rsidRDefault="00B172B2" w:rsidP="000A2303">
            <w:pPr>
              <w:pStyle w:val="NormalWeb"/>
              <w:spacing w:before="0" w:beforeAutospacing="0" w:after="0" w:afterAutospacing="0" w:line="276" w:lineRule="auto"/>
              <w:jc w:val="center"/>
              <w:rPr>
                <w:rFonts w:asciiTheme="minorHAnsi" w:hAnsiTheme="minorHAnsi" w:cstheme="minorHAnsi"/>
              </w:rPr>
            </w:pPr>
            <w:r w:rsidRPr="00A441F5">
              <w:rPr>
                <w:rFonts w:asciiTheme="minorHAnsi" w:hAnsiTheme="minorHAnsi" w:cstheme="minorHAnsi"/>
              </w:rPr>
              <w:t>.58</w:t>
            </w:r>
          </w:p>
        </w:tc>
        <w:tc>
          <w:tcPr>
            <w:tcW w:w="858" w:type="dxa"/>
            <w:tcBorders>
              <w:top w:val="single" w:sz="4" w:space="0" w:color="auto"/>
            </w:tcBorders>
          </w:tcPr>
          <w:p w14:paraId="22DE1C83" w14:textId="7AB6D4FB" w:rsidR="00301343" w:rsidRPr="00A441F5" w:rsidRDefault="00B172B2" w:rsidP="000A2303">
            <w:pPr>
              <w:pStyle w:val="NormalWeb"/>
              <w:spacing w:before="0" w:beforeAutospacing="0" w:after="0" w:afterAutospacing="0" w:line="276" w:lineRule="auto"/>
              <w:jc w:val="center"/>
              <w:rPr>
                <w:rFonts w:asciiTheme="minorHAnsi" w:hAnsiTheme="minorHAnsi" w:cstheme="minorHAnsi"/>
              </w:rPr>
            </w:pPr>
            <w:r w:rsidRPr="00A441F5">
              <w:rPr>
                <w:rFonts w:asciiTheme="minorHAnsi" w:hAnsiTheme="minorHAnsi" w:cstheme="minorHAnsi"/>
              </w:rPr>
              <w:t>.089</w:t>
            </w:r>
          </w:p>
        </w:tc>
      </w:tr>
    </w:tbl>
    <w:p w14:paraId="08D41B76" w14:textId="4C2E25A7" w:rsidR="0099706D" w:rsidRDefault="0099706D" w:rsidP="0099706D">
      <w:pPr>
        <w:pStyle w:val="NormalWeb"/>
        <w:spacing w:before="0" w:beforeAutospacing="0" w:after="0" w:afterAutospacing="0"/>
        <w:jc w:val="both"/>
        <w:rPr>
          <w:rFonts w:asciiTheme="minorHAnsi" w:hAnsiTheme="minorHAnsi" w:cstheme="minorHAnsi"/>
        </w:rPr>
      </w:pPr>
    </w:p>
    <w:p w14:paraId="0633C7AC" w14:textId="77777777" w:rsidR="00102E5B" w:rsidRPr="00102E5B" w:rsidRDefault="00102E5B" w:rsidP="00102E5B">
      <w:pPr>
        <w:pStyle w:val="NormalWeb"/>
        <w:spacing w:before="0" w:beforeAutospacing="0" w:after="0" w:afterAutospacing="0" w:line="276" w:lineRule="auto"/>
        <w:ind w:left="1134" w:firstLine="306"/>
        <w:jc w:val="both"/>
        <w:rPr>
          <w:rFonts w:asciiTheme="minorHAnsi" w:hAnsiTheme="minorHAnsi" w:cstheme="minorHAnsi"/>
        </w:rPr>
      </w:pPr>
      <w:r w:rsidRPr="00102E5B">
        <w:rPr>
          <w:rFonts w:asciiTheme="minorHAnsi" w:hAnsiTheme="minorHAnsi" w:cstheme="minorHAnsi"/>
        </w:rPr>
        <w:t>Based on the results of the Paired Sample Test analysis between the Project-Based Learning (</w:t>
      </w:r>
      <w:proofErr w:type="spellStart"/>
      <w:r w:rsidRPr="00102E5B">
        <w:rPr>
          <w:rFonts w:asciiTheme="minorHAnsi" w:hAnsiTheme="minorHAnsi" w:cstheme="minorHAnsi"/>
        </w:rPr>
        <w:t>PjBL</w:t>
      </w:r>
      <w:proofErr w:type="spellEnd"/>
      <w:r w:rsidRPr="00102E5B">
        <w:rPr>
          <w:rFonts w:asciiTheme="minorHAnsi" w:hAnsiTheme="minorHAnsi" w:cstheme="minorHAnsi"/>
        </w:rPr>
        <w:t>) and Problem-Based Learning (PBL) models, the average difference was 7.133, with a t-value of 1.728 and a degree of freedom (</w:t>
      </w:r>
      <w:proofErr w:type="spellStart"/>
      <w:r w:rsidRPr="00102E5B">
        <w:rPr>
          <w:rFonts w:asciiTheme="minorHAnsi" w:hAnsiTheme="minorHAnsi" w:cstheme="minorHAnsi"/>
        </w:rPr>
        <w:t>df</w:t>
      </w:r>
      <w:proofErr w:type="spellEnd"/>
      <w:r w:rsidRPr="00102E5B">
        <w:rPr>
          <w:rFonts w:asciiTheme="minorHAnsi" w:hAnsiTheme="minorHAnsi" w:cstheme="minorHAnsi"/>
        </w:rPr>
        <w:t>) of 58. The significance value (Sig. 2-tailed) was 0.089, which is greater than the 0.05 level of significance.</w:t>
      </w:r>
    </w:p>
    <w:p w14:paraId="216762D1" w14:textId="0891F35B" w:rsidR="0099706D" w:rsidRDefault="00102E5B" w:rsidP="00102E5B">
      <w:pPr>
        <w:pStyle w:val="NormalWeb"/>
        <w:spacing w:before="0" w:beforeAutospacing="0" w:after="0" w:afterAutospacing="0" w:line="276" w:lineRule="auto"/>
        <w:ind w:left="1134" w:firstLine="306"/>
        <w:jc w:val="both"/>
        <w:rPr>
          <w:rFonts w:asciiTheme="minorHAnsi" w:hAnsiTheme="minorHAnsi" w:cstheme="minorHAnsi"/>
        </w:rPr>
      </w:pPr>
      <w:r w:rsidRPr="00102E5B">
        <w:rPr>
          <w:rFonts w:asciiTheme="minorHAnsi" w:hAnsiTheme="minorHAnsi" w:cstheme="minorHAnsi"/>
        </w:rPr>
        <w:t xml:space="preserve">These results indicate that there is no statistically significant difference between learning outcomes using the Project-Based Learning and Problem-Based Learning models. However, the higher average value for the Project-Based Learning method indicates that descriptively, the implementation of </w:t>
      </w:r>
      <w:proofErr w:type="spellStart"/>
      <w:r w:rsidRPr="00102E5B">
        <w:rPr>
          <w:rFonts w:asciiTheme="minorHAnsi" w:hAnsiTheme="minorHAnsi" w:cstheme="minorHAnsi"/>
        </w:rPr>
        <w:t>PjBL</w:t>
      </w:r>
      <w:proofErr w:type="spellEnd"/>
      <w:r w:rsidRPr="00102E5B">
        <w:rPr>
          <w:rFonts w:asciiTheme="minorHAnsi" w:hAnsiTheme="minorHAnsi" w:cstheme="minorHAnsi"/>
        </w:rPr>
        <w:t xml:space="preserve"> provides better learning outcomes than PBL.</w:t>
      </w:r>
    </w:p>
    <w:p w14:paraId="623198AA" w14:textId="23BA8AD9" w:rsidR="00612256" w:rsidRDefault="00612256" w:rsidP="00102E5B">
      <w:pPr>
        <w:pStyle w:val="NormalWeb"/>
        <w:spacing w:before="0" w:beforeAutospacing="0" w:after="0" w:afterAutospacing="0" w:line="276" w:lineRule="auto"/>
        <w:ind w:left="1134" w:firstLine="306"/>
        <w:jc w:val="both"/>
        <w:rPr>
          <w:rFonts w:asciiTheme="minorHAnsi" w:hAnsiTheme="minorHAnsi" w:cstheme="minorHAnsi"/>
        </w:rPr>
      </w:pPr>
    </w:p>
    <w:p w14:paraId="466D7F8C" w14:textId="77777777" w:rsidR="00612256" w:rsidRDefault="00612256" w:rsidP="00102E5B">
      <w:pPr>
        <w:pStyle w:val="NormalWeb"/>
        <w:spacing w:before="0" w:beforeAutospacing="0" w:after="0" w:afterAutospacing="0" w:line="276" w:lineRule="auto"/>
        <w:ind w:left="1134" w:firstLine="306"/>
        <w:jc w:val="both"/>
        <w:rPr>
          <w:rFonts w:asciiTheme="minorHAnsi" w:hAnsiTheme="minorHAnsi" w:cstheme="minorHAnsi"/>
        </w:rPr>
      </w:pPr>
    </w:p>
    <w:p w14:paraId="066447BF" w14:textId="3C54970A" w:rsidR="00301343" w:rsidRPr="00A441F5" w:rsidRDefault="00102E5B" w:rsidP="001B7CC7">
      <w:pPr>
        <w:pStyle w:val="NormalWeb"/>
        <w:numPr>
          <w:ilvl w:val="0"/>
          <w:numId w:val="40"/>
        </w:numPr>
        <w:spacing w:before="0" w:beforeAutospacing="0" w:after="0" w:afterAutospacing="0" w:line="276" w:lineRule="auto"/>
        <w:ind w:left="851" w:hanging="425"/>
        <w:jc w:val="both"/>
        <w:rPr>
          <w:rFonts w:asciiTheme="minorHAnsi" w:hAnsiTheme="minorHAnsi" w:cstheme="minorHAnsi"/>
        </w:rPr>
      </w:pPr>
      <w:r w:rsidRPr="00102E5B">
        <w:rPr>
          <w:rFonts w:asciiTheme="minorHAnsi" w:hAnsiTheme="minorHAnsi" w:cstheme="minorHAnsi"/>
        </w:rPr>
        <w:lastRenderedPageBreak/>
        <w:t>Data Analysis After Treatment</w:t>
      </w:r>
    </w:p>
    <w:p w14:paraId="0B0259DA" w14:textId="63712EB5" w:rsidR="00102E5B" w:rsidRPr="00A441F5" w:rsidRDefault="00102E5B" w:rsidP="004F257C">
      <w:pPr>
        <w:pStyle w:val="NormalWeb"/>
        <w:spacing w:before="0" w:beforeAutospacing="0" w:after="0" w:afterAutospacing="0" w:line="276" w:lineRule="auto"/>
        <w:ind w:left="851" w:firstLine="283"/>
        <w:jc w:val="both"/>
        <w:rPr>
          <w:rFonts w:asciiTheme="minorHAnsi" w:hAnsiTheme="minorHAnsi" w:cstheme="minorHAnsi"/>
        </w:rPr>
      </w:pPr>
      <w:r w:rsidRPr="00102E5B">
        <w:rPr>
          <w:rFonts w:asciiTheme="minorHAnsi" w:hAnsiTheme="minorHAnsi" w:cstheme="minorHAnsi"/>
        </w:rPr>
        <w:t>Post-treatment data analysis aims to examine the characteristics of the data after treatment and determine the statistical tests used on the post-treatment data. The data analysis methods used are normality tests, homogeneity tests, and hypothesis tests. The data are presented below.</w:t>
      </w:r>
    </w:p>
    <w:p w14:paraId="02C3342A" w14:textId="486A4C25" w:rsidR="001B7CC7" w:rsidRDefault="00102E5B" w:rsidP="001B7CC7">
      <w:pPr>
        <w:pStyle w:val="NormalWeb"/>
        <w:numPr>
          <w:ilvl w:val="0"/>
          <w:numId w:val="42"/>
        </w:numPr>
        <w:spacing w:before="0" w:beforeAutospacing="0" w:after="0" w:afterAutospacing="0" w:line="276" w:lineRule="auto"/>
        <w:jc w:val="both"/>
        <w:rPr>
          <w:rFonts w:asciiTheme="minorHAnsi" w:hAnsiTheme="minorHAnsi" w:cstheme="minorHAnsi"/>
        </w:rPr>
      </w:pPr>
      <w:r w:rsidRPr="00102E5B">
        <w:rPr>
          <w:rFonts w:asciiTheme="minorHAnsi" w:hAnsiTheme="minorHAnsi" w:cstheme="minorHAnsi"/>
        </w:rPr>
        <w:t>Normality Test</w:t>
      </w:r>
    </w:p>
    <w:p w14:paraId="08891A83" w14:textId="7AE32DBD" w:rsidR="0099706D" w:rsidRPr="00EE7D6E" w:rsidRDefault="00102E5B" w:rsidP="00EE7D6E">
      <w:pPr>
        <w:pStyle w:val="NormalWeb"/>
        <w:spacing w:before="0" w:beforeAutospacing="0" w:after="0" w:afterAutospacing="0" w:line="276" w:lineRule="auto"/>
        <w:ind w:left="1571"/>
        <w:jc w:val="both"/>
        <w:rPr>
          <w:rFonts w:ascii="Calibri" w:hAnsi="Calibri" w:cs="Calibri"/>
          <w:color w:val="000000"/>
        </w:rPr>
      </w:pPr>
      <w:r w:rsidRPr="00102E5B">
        <w:rPr>
          <w:rFonts w:ascii="Calibri" w:hAnsi="Calibri" w:cs="Calibri"/>
          <w:color w:val="000000"/>
        </w:rPr>
        <w:t>A normality test is performed to determine whether the sample data comes from a normally distributed population. The Kolmogorov-Smirnov test is used to test normality</w:t>
      </w:r>
      <w:sdt>
        <w:sdtPr>
          <w:rPr>
            <w:rFonts w:ascii="Calibri" w:hAnsi="Calibri" w:cs="Calibri"/>
            <w:color w:val="000000"/>
          </w:rPr>
          <w:tag w:val="MENDELEY_CITATION_v3_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"/>
          <w:id w:val="1162198391"/>
          <w:placeholder>
            <w:docPart w:val="DefaultPlaceholder_-1854013440"/>
          </w:placeholder>
        </w:sdtPr>
        <w:sdtContent>
          <w:r w:rsidR="00612256" w:rsidRPr="00612256">
            <w:rPr>
              <w:rFonts w:ascii="Calibri" w:hAnsi="Calibri" w:cs="Calibri"/>
              <w:color w:val="000000"/>
            </w:rPr>
            <w:t xml:space="preserve">(Anwar, 2022; Quraisy, 2022; </w:t>
          </w:r>
          <w:proofErr w:type="spellStart"/>
          <w:r w:rsidR="00612256" w:rsidRPr="00612256">
            <w:rPr>
              <w:rFonts w:ascii="Calibri" w:hAnsi="Calibri" w:cs="Calibri"/>
              <w:color w:val="000000"/>
            </w:rPr>
            <w:t>Raharjo</w:t>
          </w:r>
          <w:proofErr w:type="spellEnd"/>
          <w:r w:rsidR="00612256" w:rsidRPr="00612256">
            <w:rPr>
              <w:rFonts w:ascii="Calibri" w:hAnsi="Calibri" w:cs="Calibri"/>
              <w:color w:val="000000"/>
            </w:rPr>
            <w:t>, 2014)</w:t>
          </w:r>
        </w:sdtContent>
      </w:sdt>
      <w:r>
        <w:rPr>
          <w:rFonts w:ascii="Calibri" w:hAnsi="Calibri" w:cs="Calibri"/>
          <w:color w:val="000000"/>
        </w:rPr>
        <w:t xml:space="preserve">. </w:t>
      </w:r>
      <w:r w:rsidRPr="00102E5B">
        <w:rPr>
          <w:rFonts w:ascii="Calibri" w:hAnsi="Calibri" w:cs="Calibri"/>
          <w:color w:val="000000"/>
        </w:rPr>
        <w:t>Data are normally distributed if the significance value (sig) is greater than 0.05. The results of the normality test are as follows.</w:t>
      </w:r>
    </w:p>
    <w:p w14:paraId="15B4EF66" w14:textId="0E9C242D" w:rsidR="001B7CC7" w:rsidRPr="00A441F5" w:rsidRDefault="001B7CC7" w:rsidP="0099706D">
      <w:pPr>
        <w:pStyle w:val="NormalWeb"/>
        <w:spacing w:before="0" w:beforeAutospacing="0" w:after="0" w:afterAutospacing="0" w:line="276" w:lineRule="auto"/>
        <w:ind w:left="851"/>
        <w:jc w:val="center"/>
        <w:rPr>
          <w:rFonts w:asciiTheme="minorHAnsi" w:hAnsiTheme="minorHAnsi" w:cstheme="minorHAnsi"/>
          <w:i/>
          <w:iCs/>
        </w:rPr>
      </w:pPr>
      <w:r w:rsidRPr="00A441F5">
        <w:rPr>
          <w:rFonts w:asciiTheme="minorHAnsi" w:hAnsiTheme="minorHAnsi" w:cstheme="minorHAnsi"/>
        </w:rPr>
        <w:t>Tabl</w:t>
      </w:r>
      <w:r w:rsidR="00102E5B">
        <w:rPr>
          <w:rFonts w:asciiTheme="minorHAnsi" w:hAnsiTheme="minorHAnsi" w:cstheme="minorHAnsi"/>
        </w:rPr>
        <w:t>e</w:t>
      </w:r>
      <w:r w:rsidR="0099706D">
        <w:rPr>
          <w:rFonts w:asciiTheme="minorHAnsi" w:hAnsiTheme="minorHAnsi" w:cstheme="minorHAnsi"/>
        </w:rPr>
        <w:t xml:space="preserve"> </w:t>
      </w:r>
      <w:r w:rsidR="008A6297">
        <w:rPr>
          <w:rFonts w:asciiTheme="minorHAnsi" w:hAnsiTheme="minorHAnsi" w:cstheme="minorHAnsi"/>
        </w:rPr>
        <w:t>9</w:t>
      </w:r>
      <w:r w:rsidRPr="00A441F5">
        <w:rPr>
          <w:rFonts w:asciiTheme="minorHAnsi" w:hAnsiTheme="minorHAnsi" w:cstheme="minorHAnsi"/>
        </w:rPr>
        <w:t xml:space="preserve">. </w:t>
      </w:r>
      <w:r w:rsidR="00102E5B" w:rsidRPr="00102E5B">
        <w:rPr>
          <w:rFonts w:asciiTheme="minorHAnsi" w:hAnsiTheme="minorHAnsi" w:cstheme="minorHAnsi"/>
        </w:rPr>
        <w:t>Post-test Normality Test Results</w:t>
      </w:r>
    </w:p>
    <w:tbl>
      <w:tblPr>
        <w:tblStyle w:val="TableGrid"/>
        <w:tblW w:w="0" w:type="auto"/>
        <w:tblInd w:w="2351"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688"/>
        <w:gridCol w:w="1134"/>
        <w:gridCol w:w="567"/>
        <w:gridCol w:w="669"/>
      </w:tblGrid>
      <w:tr w:rsidR="0099706D" w:rsidRPr="00A441F5" w14:paraId="759FF3D5" w14:textId="77777777" w:rsidTr="00EE7D6E">
        <w:tc>
          <w:tcPr>
            <w:tcW w:w="2688" w:type="dxa"/>
            <w:vMerge w:val="restart"/>
            <w:tcBorders>
              <w:top w:val="single" w:sz="4" w:space="0" w:color="auto"/>
              <w:bottom w:val="nil"/>
            </w:tcBorders>
          </w:tcPr>
          <w:p w14:paraId="5950E21D" w14:textId="03E6288A" w:rsidR="001B7CC7" w:rsidRPr="00A441F5" w:rsidRDefault="001B7CC7" w:rsidP="00E1162F">
            <w:pPr>
              <w:pStyle w:val="NormalWeb"/>
              <w:spacing w:before="0" w:beforeAutospacing="0" w:after="0" w:afterAutospacing="0" w:line="276" w:lineRule="auto"/>
              <w:jc w:val="both"/>
              <w:rPr>
                <w:rFonts w:asciiTheme="minorHAnsi" w:hAnsiTheme="minorHAnsi" w:cstheme="minorHAnsi"/>
                <w:sz w:val="20"/>
                <w:szCs w:val="20"/>
              </w:rPr>
            </w:pPr>
            <w:r w:rsidRPr="00A441F5">
              <w:rPr>
                <w:rFonts w:asciiTheme="minorHAnsi" w:hAnsiTheme="minorHAnsi" w:cstheme="minorHAnsi"/>
                <w:sz w:val="20"/>
                <w:szCs w:val="20"/>
              </w:rPr>
              <w:t>Group</w:t>
            </w:r>
          </w:p>
        </w:tc>
        <w:tc>
          <w:tcPr>
            <w:tcW w:w="2370" w:type="dxa"/>
            <w:gridSpan w:val="3"/>
            <w:tcBorders>
              <w:top w:val="single" w:sz="4" w:space="0" w:color="auto"/>
              <w:bottom w:val="nil"/>
            </w:tcBorders>
          </w:tcPr>
          <w:p w14:paraId="0EFF5D03" w14:textId="77777777" w:rsidR="001B7CC7" w:rsidRPr="00A441F5" w:rsidRDefault="001B7CC7" w:rsidP="00E1162F">
            <w:pPr>
              <w:pStyle w:val="NormalWeb"/>
              <w:spacing w:before="0" w:beforeAutospacing="0" w:after="0" w:afterAutospacing="0" w:line="276" w:lineRule="auto"/>
              <w:jc w:val="both"/>
              <w:rPr>
                <w:rFonts w:asciiTheme="minorHAnsi" w:hAnsiTheme="minorHAnsi" w:cstheme="minorHAnsi"/>
                <w:sz w:val="20"/>
                <w:szCs w:val="20"/>
              </w:rPr>
            </w:pPr>
            <w:r w:rsidRPr="00A441F5">
              <w:rPr>
                <w:rFonts w:asciiTheme="minorHAnsi" w:hAnsiTheme="minorHAnsi" w:cstheme="minorHAnsi"/>
                <w:sz w:val="20"/>
                <w:szCs w:val="20"/>
              </w:rPr>
              <w:t>Kolmogorov-</w:t>
            </w:r>
            <w:proofErr w:type="spellStart"/>
            <w:r w:rsidRPr="00A441F5">
              <w:rPr>
                <w:rFonts w:asciiTheme="minorHAnsi" w:hAnsiTheme="minorHAnsi" w:cstheme="minorHAnsi"/>
                <w:sz w:val="20"/>
                <w:szCs w:val="20"/>
              </w:rPr>
              <w:t>smirnov</w:t>
            </w:r>
            <w:proofErr w:type="spellEnd"/>
          </w:p>
        </w:tc>
      </w:tr>
      <w:tr w:rsidR="001B7CC7" w:rsidRPr="00A441F5" w14:paraId="7DFA701C" w14:textId="77777777" w:rsidTr="00EE7D6E">
        <w:tc>
          <w:tcPr>
            <w:tcW w:w="2688" w:type="dxa"/>
            <w:vMerge/>
            <w:tcBorders>
              <w:top w:val="nil"/>
              <w:bottom w:val="single" w:sz="4" w:space="0" w:color="auto"/>
            </w:tcBorders>
          </w:tcPr>
          <w:p w14:paraId="145A37FB" w14:textId="77777777" w:rsidR="001B7CC7" w:rsidRPr="00A441F5" w:rsidRDefault="001B7CC7" w:rsidP="00E1162F">
            <w:pPr>
              <w:pStyle w:val="NormalWeb"/>
              <w:spacing w:before="0" w:beforeAutospacing="0" w:after="0" w:afterAutospacing="0" w:line="276" w:lineRule="auto"/>
              <w:jc w:val="both"/>
              <w:rPr>
                <w:rFonts w:asciiTheme="minorHAnsi" w:hAnsiTheme="minorHAnsi" w:cstheme="minorHAnsi"/>
                <w:sz w:val="20"/>
                <w:szCs w:val="20"/>
              </w:rPr>
            </w:pPr>
          </w:p>
        </w:tc>
        <w:tc>
          <w:tcPr>
            <w:tcW w:w="1134" w:type="dxa"/>
            <w:tcBorders>
              <w:top w:val="nil"/>
              <w:bottom w:val="single" w:sz="4" w:space="0" w:color="auto"/>
            </w:tcBorders>
          </w:tcPr>
          <w:p w14:paraId="64224690" w14:textId="77777777" w:rsidR="001B7CC7" w:rsidRPr="00A441F5" w:rsidRDefault="001B7CC7" w:rsidP="00E1162F">
            <w:pPr>
              <w:pStyle w:val="NormalWeb"/>
              <w:spacing w:before="0" w:beforeAutospacing="0" w:after="0" w:afterAutospacing="0" w:line="276" w:lineRule="auto"/>
              <w:jc w:val="both"/>
              <w:rPr>
                <w:rFonts w:asciiTheme="minorHAnsi" w:hAnsiTheme="minorHAnsi" w:cstheme="minorHAnsi"/>
                <w:sz w:val="20"/>
                <w:szCs w:val="20"/>
              </w:rPr>
            </w:pPr>
            <w:r w:rsidRPr="00A441F5">
              <w:rPr>
                <w:rFonts w:asciiTheme="minorHAnsi" w:hAnsiTheme="minorHAnsi" w:cstheme="minorHAnsi"/>
                <w:sz w:val="20"/>
                <w:szCs w:val="20"/>
              </w:rPr>
              <w:t>Statistic</w:t>
            </w:r>
          </w:p>
        </w:tc>
        <w:tc>
          <w:tcPr>
            <w:tcW w:w="567" w:type="dxa"/>
            <w:tcBorders>
              <w:top w:val="nil"/>
              <w:bottom w:val="single" w:sz="4" w:space="0" w:color="auto"/>
            </w:tcBorders>
          </w:tcPr>
          <w:p w14:paraId="11F9ECDD" w14:textId="77777777" w:rsidR="001B7CC7" w:rsidRPr="00A441F5" w:rsidRDefault="001B7CC7" w:rsidP="00E1162F">
            <w:pPr>
              <w:pStyle w:val="NormalWeb"/>
              <w:spacing w:before="0" w:beforeAutospacing="0" w:after="0" w:afterAutospacing="0" w:line="276" w:lineRule="auto"/>
              <w:jc w:val="both"/>
              <w:rPr>
                <w:rFonts w:asciiTheme="minorHAnsi" w:hAnsiTheme="minorHAnsi" w:cstheme="minorHAnsi"/>
                <w:sz w:val="20"/>
                <w:szCs w:val="20"/>
              </w:rPr>
            </w:pPr>
            <w:proofErr w:type="spellStart"/>
            <w:r w:rsidRPr="00A441F5">
              <w:rPr>
                <w:rFonts w:asciiTheme="minorHAnsi" w:hAnsiTheme="minorHAnsi" w:cstheme="minorHAnsi"/>
                <w:sz w:val="20"/>
                <w:szCs w:val="20"/>
              </w:rPr>
              <w:t>df</w:t>
            </w:r>
            <w:proofErr w:type="spellEnd"/>
          </w:p>
        </w:tc>
        <w:tc>
          <w:tcPr>
            <w:tcW w:w="669" w:type="dxa"/>
            <w:tcBorders>
              <w:top w:val="nil"/>
              <w:bottom w:val="single" w:sz="4" w:space="0" w:color="auto"/>
            </w:tcBorders>
          </w:tcPr>
          <w:p w14:paraId="3C009900" w14:textId="77777777" w:rsidR="001B7CC7" w:rsidRPr="00A441F5" w:rsidRDefault="001B7CC7" w:rsidP="00E1162F">
            <w:pPr>
              <w:pStyle w:val="NormalWeb"/>
              <w:spacing w:before="0" w:beforeAutospacing="0" w:after="0" w:afterAutospacing="0" w:line="276" w:lineRule="auto"/>
              <w:jc w:val="both"/>
              <w:rPr>
                <w:rFonts w:asciiTheme="minorHAnsi" w:hAnsiTheme="minorHAnsi" w:cstheme="minorHAnsi"/>
                <w:sz w:val="20"/>
                <w:szCs w:val="20"/>
              </w:rPr>
            </w:pPr>
            <w:r w:rsidRPr="00A441F5">
              <w:rPr>
                <w:rFonts w:asciiTheme="minorHAnsi" w:hAnsiTheme="minorHAnsi" w:cstheme="minorHAnsi"/>
                <w:sz w:val="20"/>
                <w:szCs w:val="20"/>
              </w:rPr>
              <w:t xml:space="preserve">sig. </w:t>
            </w:r>
          </w:p>
        </w:tc>
      </w:tr>
      <w:tr w:rsidR="0099706D" w:rsidRPr="00A441F5" w14:paraId="26D337A9" w14:textId="77777777" w:rsidTr="00EE7D6E">
        <w:tc>
          <w:tcPr>
            <w:tcW w:w="2688" w:type="dxa"/>
            <w:tcBorders>
              <w:top w:val="single" w:sz="4" w:space="0" w:color="auto"/>
            </w:tcBorders>
          </w:tcPr>
          <w:p w14:paraId="0BABDD95" w14:textId="77777777" w:rsidR="001B7CC7" w:rsidRPr="00A441F5" w:rsidRDefault="001B7CC7" w:rsidP="00E1162F">
            <w:pPr>
              <w:pStyle w:val="NormalWeb"/>
              <w:spacing w:before="0" w:beforeAutospacing="0" w:after="0" w:afterAutospacing="0" w:line="276" w:lineRule="auto"/>
              <w:jc w:val="both"/>
              <w:rPr>
                <w:rFonts w:asciiTheme="minorHAnsi" w:hAnsiTheme="minorHAnsi" w:cstheme="minorHAnsi"/>
                <w:sz w:val="20"/>
                <w:szCs w:val="20"/>
              </w:rPr>
            </w:pPr>
            <w:r w:rsidRPr="00A441F5">
              <w:rPr>
                <w:rFonts w:asciiTheme="minorHAnsi" w:hAnsiTheme="minorHAnsi" w:cstheme="minorHAnsi"/>
                <w:sz w:val="20"/>
                <w:szCs w:val="20"/>
              </w:rPr>
              <w:t>Project Based Learning</w:t>
            </w:r>
          </w:p>
        </w:tc>
        <w:tc>
          <w:tcPr>
            <w:tcW w:w="1134" w:type="dxa"/>
            <w:tcBorders>
              <w:top w:val="single" w:sz="4" w:space="0" w:color="auto"/>
            </w:tcBorders>
          </w:tcPr>
          <w:p w14:paraId="5B6056E6" w14:textId="65F53C34" w:rsidR="001B7CC7" w:rsidRPr="00A441F5" w:rsidRDefault="00B172B2" w:rsidP="00E1162F">
            <w:pPr>
              <w:pStyle w:val="NormalWeb"/>
              <w:spacing w:before="0" w:beforeAutospacing="0" w:after="0" w:afterAutospacing="0" w:line="276" w:lineRule="auto"/>
              <w:jc w:val="both"/>
              <w:rPr>
                <w:rFonts w:asciiTheme="minorHAnsi" w:hAnsiTheme="minorHAnsi" w:cstheme="minorHAnsi"/>
                <w:sz w:val="20"/>
                <w:szCs w:val="20"/>
              </w:rPr>
            </w:pPr>
            <w:r w:rsidRPr="00A441F5">
              <w:rPr>
                <w:rFonts w:asciiTheme="minorHAnsi" w:hAnsiTheme="minorHAnsi" w:cstheme="minorHAnsi"/>
                <w:sz w:val="20"/>
                <w:szCs w:val="20"/>
              </w:rPr>
              <w:t>.146</w:t>
            </w:r>
          </w:p>
        </w:tc>
        <w:tc>
          <w:tcPr>
            <w:tcW w:w="567" w:type="dxa"/>
            <w:tcBorders>
              <w:top w:val="single" w:sz="4" w:space="0" w:color="auto"/>
            </w:tcBorders>
          </w:tcPr>
          <w:p w14:paraId="19F2911F" w14:textId="01D0F714" w:rsidR="001B7CC7" w:rsidRPr="00A441F5" w:rsidRDefault="00B172B2" w:rsidP="00E1162F">
            <w:pPr>
              <w:pStyle w:val="NormalWeb"/>
              <w:spacing w:before="0" w:beforeAutospacing="0" w:after="0" w:afterAutospacing="0" w:line="276" w:lineRule="auto"/>
              <w:jc w:val="both"/>
              <w:rPr>
                <w:rFonts w:asciiTheme="minorHAnsi" w:hAnsiTheme="minorHAnsi" w:cstheme="minorHAnsi"/>
                <w:sz w:val="20"/>
                <w:szCs w:val="20"/>
              </w:rPr>
            </w:pPr>
            <w:r w:rsidRPr="00A441F5">
              <w:rPr>
                <w:rFonts w:asciiTheme="minorHAnsi" w:hAnsiTheme="minorHAnsi" w:cstheme="minorHAnsi"/>
                <w:sz w:val="20"/>
                <w:szCs w:val="20"/>
              </w:rPr>
              <w:t>30</w:t>
            </w:r>
          </w:p>
        </w:tc>
        <w:tc>
          <w:tcPr>
            <w:tcW w:w="669" w:type="dxa"/>
            <w:tcBorders>
              <w:top w:val="single" w:sz="4" w:space="0" w:color="auto"/>
            </w:tcBorders>
          </w:tcPr>
          <w:p w14:paraId="09B60464" w14:textId="00A1334D" w:rsidR="001B7CC7" w:rsidRPr="00A441F5" w:rsidRDefault="00B172B2" w:rsidP="00E1162F">
            <w:pPr>
              <w:pStyle w:val="NormalWeb"/>
              <w:spacing w:before="0" w:beforeAutospacing="0" w:after="0" w:afterAutospacing="0" w:line="276" w:lineRule="auto"/>
              <w:jc w:val="both"/>
              <w:rPr>
                <w:rFonts w:asciiTheme="minorHAnsi" w:hAnsiTheme="minorHAnsi" w:cstheme="minorHAnsi"/>
                <w:sz w:val="20"/>
                <w:szCs w:val="20"/>
              </w:rPr>
            </w:pPr>
            <w:r w:rsidRPr="00A441F5">
              <w:rPr>
                <w:rFonts w:asciiTheme="minorHAnsi" w:hAnsiTheme="minorHAnsi" w:cstheme="minorHAnsi"/>
                <w:sz w:val="20"/>
                <w:szCs w:val="20"/>
              </w:rPr>
              <w:t>.103</w:t>
            </w:r>
          </w:p>
        </w:tc>
      </w:tr>
      <w:tr w:rsidR="001B7CC7" w:rsidRPr="00A441F5" w14:paraId="72FEA4EB" w14:textId="77777777" w:rsidTr="00EE7D6E">
        <w:tc>
          <w:tcPr>
            <w:tcW w:w="2688" w:type="dxa"/>
          </w:tcPr>
          <w:p w14:paraId="100B253D" w14:textId="77777777" w:rsidR="001B7CC7" w:rsidRPr="00A441F5" w:rsidRDefault="001B7CC7" w:rsidP="00E1162F">
            <w:pPr>
              <w:pStyle w:val="NormalWeb"/>
              <w:spacing w:before="0" w:beforeAutospacing="0" w:after="0" w:afterAutospacing="0" w:line="276" w:lineRule="auto"/>
              <w:jc w:val="both"/>
              <w:rPr>
                <w:rFonts w:asciiTheme="minorHAnsi" w:hAnsiTheme="minorHAnsi" w:cstheme="minorHAnsi"/>
                <w:sz w:val="20"/>
                <w:szCs w:val="20"/>
              </w:rPr>
            </w:pPr>
            <w:r w:rsidRPr="00A441F5">
              <w:rPr>
                <w:rFonts w:asciiTheme="minorHAnsi" w:hAnsiTheme="minorHAnsi" w:cstheme="minorHAnsi"/>
                <w:sz w:val="20"/>
                <w:szCs w:val="20"/>
              </w:rPr>
              <w:t>Problem Based Learning</w:t>
            </w:r>
          </w:p>
        </w:tc>
        <w:tc>
          <w:tcPr>
            <w:tcW w:w="1134" w:type="dxa"/>
          </w:tcPr>
          <w:p w14:paraId="16A05CA5" w14:textId="26C6FA50" w:rsidR="001B7CC7" w:rsidRPr="00A441F5" w:rsidRDefault="00B172B2" w:rsidP="00E1162F">
            <w:pPr>
              <w:pStyle w:val="NormalWeb"/>
              <w:spacing w:before="0" w:beforeAutospacing="0" w:after="0" w:afterAutospacing="0" w:line="276" w:lineRule="auto"/>
              <w:jc w:val="both"/>
              <w:rPr>
                <w:rFonts w:asciiTheme="minorHAnsi" w:hAnsiTheme="minorHAnsi" w:cstheme="minorHAnsi"/>
                <w:sz w:val="20"/>
                <w:szCs w:val="20"/>
              </w:rPr>
            </w:pPr>
            <w:r w:rsidRPr="00A441F5">
              <w:rPr>
                <w:rFonts w:asciiTheme="minorHAnsi" w:hAnsiTheme="minorHAnsi" w:cstheme="minorHAnsi"/>
                <w:sz w:val="20"/>
                <w:szCs w:val="20"/>
              </w:rPr>
              <w:t>.109</w:t>
            </w:r>
          </w:p>
        </w:tc>
        <w:tc>
          <w:tcPr>
            <w:tcW w:w="567" w:type="dxa"/>
          </w:tcPr>
          <w:p w14:paraId="210EE45C" w14:textId="3E2C40ED" w:rsidR="001B7CC7" w:rsidRPr="00A441F5" w:rsidRDefault="00B172B2" w:rsidP="00E1162F">
            <w:pPr>
              <w:pStyle w:val="NormalWeb"/>
              <w:spacing w:before="0" w:beforeAutospacing="0" w:after="0" w:afterAutospacing="0" w:line="276" w:lineRule="auto"/>
              <w:jc w:val="both"/>
              <w:rPr>
                <w:rFonts w:asciiTheme="minorHAnsi" w:hAnsiTheme="minorHAnsi" w:cstheme="minorHAnsi"/>
                <w:sz w:val="20"/>
                <w:szCs w:val="20"/>
              </w:rPr>
            </w:pPr>
            <w:r w:rsidRPr="00A441F5">
              <w:rPr>
                <w:rFonts w:asciiTheme="minorHAnsi" w:hAnsiTheme="minorHAnsi" w:cstheme="minorHAnsi"/>
                <w:sz w:val="20"/>
                <w:szCs w:val="20"/>
              </w:rPr>
              <w:t>30</w:t>
            </w:r>
          </w:p>
        </w:tc>
        <w:tc>
          <w:tcPr>
            <w:tcW w:w="669" w:type="dxa"/>
          </w:tcPr>
          <w:p w14:paraId="535B5CA9" w14:textId="6383B2D0" w:rsidR="001B7CC7" w:rsidRPr="00A441F5" w:rsidRDefault="00B172B2" w:rsidP="00E1162F">
            <w:pPr>
              <w:pStyle w:val="NormalWeb"/>
              <w:spacing w:before="0" w:beforeAutospacing="0" w:after="0" w:afterAutospacing="0" w:line="276" w:lineRule="auto"/>
              <w:jc w:val="both"/>
              <w:rPr>
                <w:rFonts w:asciiTheme="minorHAnsi" w:hAnsiTheme="minorHAnsi" w:cstheme="minorHAnsi"/>
                <w:sz w:val="20"/>
                <w:szCs w:val="20"/>
              </w:rPr>
            </w:pPr>
            <w:r w:rsidRPr="00A441F5">
              <w:rPr>
                <w:rFonts w:asciiTheme="minorHAnsi" w:hAnsiTheme="minorHAnsi" w:cstheme="minorHAnsi"/>
                <w:sz w:val="20"/>
                <w:szCs w:val="20"/>
              </w:rPr>
              <w:t>.200</w:t>
            </w:r>
          </w:p>
        </w:tc>
      </w:tr>
    </w:tbl>
    <w:p w14:paraId="19031B01" w14:textId="77777777" w:rsidR="00102E5B" w:rsidRPr="00102E5B" w:rsidRDefault="00102E5B" w:rsidP="00102E5B">
      <w:pPr>
        <w:pStyle w:val="NormalWeb"/>
        <w:spacing w:before="0" w:beforeAutospacing="0" w:after="0" w:afterAutospacing="0" w:line="276" w:lineRule="auto"/>
        <w:ind w:left="1571"/>
        <w:jc w:val="both"/>
        <w:rPr>
          <w:rFonts w:asciiTheme="minorHAnsi" w:hAnsiTheme="minorHAnsi" w:cstheme="minorHAnsi"/>
        </w:rPr>
      </w:pPr>
      <w:r w:rsidRPr="00102E5B">
        <w:rPr>
          <w:rFonts w:ascii="Calibri" w:hAnsi="Calibri" w:cs="Calibri"/>
          <w:color w:val="000000"/>
        </w:rPr>
        <w:t>Based on Table 9, the project-based learning data is 0.103 and problem-based learning is 0.200. When compared with the significance table, it shows 0.103 &gt; 0.05 and 0.200 &gt; 0.05. It can be concluded that the research data is normally distributed.</w:t>
      </w:r>
    </w:p>
    <w:p w14:paraId="600BEC95" w14:textId="0AD1FB97" w:rsidR="00EE7D6E" w:rsidRDefault="00102E5B" w:rsidP="00EE7D6E">
      <w:pPr>
        <w:pStyle w:val="NormalWeb"/>
        <w:numPr>
          <w:ilvl w:val="0"/>
          <w:numId w:val="42"/>
        </w:numPr>
        <w:spacing w:before="0" w:beforeAutospacing="0" w:after="0" w:afterAutospacing="0" w:line="276" w:lineRule="auto"/>
        <w:ind w:left="1134"/>
        <w:jc w:val="both"/>
        <w:rPr>
          <w:rFonts w:asciiTheme="minorHAnsi" w:hAnsiTheme="minorHAnsi" w:cstheme="minorHAnsi"/>
        </w:rPr>
      </w:pPr>
      <w:r w:rsidRPr="00102E5B">
        <w:rPr>
          <w:rFonts w:asciiTheme="minorHAnsi" w:hAnsiTheme="minorHAnsi" w:cstheme="minorHAnsi"/>
        </w:rPr>
        <w:t>Homogeneity Test</w:t>
      </w:r>
    </w:p>
    <w:p w14:paraId="40A12D3F" w14:textId="67342EE7" w:rsidR="00EE7D6E" w:rsidRPr="00A441F5" w:rsidRDefault="00EE7D6E" w:rsidP="00EE7D6E">
      <w:pPr>
        <w:pStyle w:val="NormalWeb"/>
        <w:spacing w:before="0" w:beforeAutospacing="0" w:after="0" w:afterAutospacing="0" w:line="276" w:lineRule="auto"/>
        <w:ind w:left="1134"/>
        <w:jc w:val="both"/>
        <w:rPr>
          <w:rFonts w:asciiTheme="minorHAnsi" w:hAnsiTheme="minorHAnsi" w:cstheme="minorHAnsi"/>
        </w:rPr>
      </w:pPr>
      <w:r w:rsidRPr="00EE7D6E">
        <w:rPr>
          <w:rFonts w:asciiTheme="minorHAnsi" w:hAnsiTheme="minorHAnsi" w:cstheme="minorHAnsi"/>
        </w:rPr>
        <w:t xml:space="preserve">Hasil pengujian homogenitas sebagai berikut. </w:t>
      </w:r>
      <w:r w:rsidR="00102E5B" w:rsidRPr="00102E5B">
        <w:rPr>
          <w:rFonts w:asciiTheme="minorHAnsi" w:hAnsiTheme="minorHAnsi" w:cstheme="minorHAnsi"/>
        </w:rPr>
        <w:t xml:space="preserve">The homogeneity test aims to determine data homogeneity. The pre-test data was tested using one-way ANOVA </w:t>
      </w:r>
      <w:sdt>
        <w:sdtPr>
          <w:rPr>
            <w:rFonts w:asciiTheme="minorHAnsi" w:hAnsiTheme="minorHAnsi" w:cstheme="minorHAnsi"/>
            <w:color w:val="000000"/>
          </w:rPr>
          <w:tag w:val="MENDELEY_CITATION_v3_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"/>
          <w:id w:val="-364824325"/>
          <w:placeholder>
            <w:docPart w:val="DefaultPlaceholder_-1854013440"/>
          </w:placeholder>
        </w:sdtPr>
        <w:sdtContent>
          <w:r w:rsidR="00612256" w:rsidRPr="00612256">
            <w:rPr>
              <w:rFonts w:asciiTheme="minorHAnsi" w:hAnsiTheme="minorHAnsi" w:cstheme="minorHAnsi"/>
              <w:color w:val="000000"/>
            </w:rPr>
            <w:t>(</w:t>
          </w:r>
          <w:proofErr w:type="spellStart"/>
          <w:r w:rsidR="00612256" w:rsidRPr="00612256">
            <w:rPr>
              <w:rFonts w:asciiTheme="minorHAnsi" w:hAnsiTheme="minorHAnsi" w:cstheme="minorHAnsi"/>
              <w:color w:val="000000"/>
            </w:rPr>
            <w:t>Usmadi</w:t>
          </w:r>
          <w:proofErr w:type="spellEnd"/>
          <w:r w:rsidR="00612256" w:rsidRPr="00612256">
            <w:rPr>
              <w:rFonts w:asciiTheme="minorHAnsi" w:hAnsiTheme="minorHAnsi" w:cstheme="minorHAnsi"/>
              <w:color w:val="000000"/>
            </w:rPr>
            <w:t>, 2020)</w:t>
          </w:r>
        </w:sdtContent>
      </w:sdt>
      <w:r w:rsidR="00102E5B" w:rsidRPr="00102E5B">
        <w:rPr>
          <w:rFonts w:asciiTheme="minorHAnsi" w:hAnsiTheme="minorHAnsi" w:cstheme="minorHAnsi"/>
        </w:rPr>
        <w:t>. The results of the homogeneity test are as follows.</w:t>
      </w:r>
    </w:p>
    <w:p w14:paraId="1BD7B926" w14:textId="26A2E378" w:rsidR="001B7CC7" w:rsidRPr="00A441F5" w:rsidRDefault="00102E5B" w:rsidP="00EE7D6E">
      <w:pPr>
        <w:pStyle w:val="NormalWeb"/>
        <w:spacing w:before="0" w:beforeAutospacing="0" w:after="0" w:afterAutospacing="0" w:line="276" w:lineRule="auto"/>
        <w:ind w:left="851"/>
        <w:jc w:val="center"/>
        <w:rPr>
          <w:rFonts w:asciiTheme="minorHAnsi" w:hAnsiTheme="minorHAnsi" w:cstheme="minorHAnsi"/>
        </w:rPr>
      </w:pPr>
      <w:r w:rsidRPr="00102E5B">
        <w:rPr>
          <w:rFonts w:asciiTheme="minorHAnsi" w:hAnsiTheme="minorHAnsi" w:cstheme="minorHAnsi"/>
        </w:rPr>
        <w:t>Table 10. Results of the Post-test Homogeneity Test</w:t>
      </w:r>
    </w:p>
    <w:tbl>
      <w:tblPr>
        <w:tblStyle w:val="TableGrid"/>
        <w:tblW w:w="0" w:type="auto"/>
        <w:tblInd w:w="2603"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802"/>
        <w:gridCol w:w="850"/>
        <w:gridCol w:w="642"/>
      </w:tblGrid>
      <w:tr w:rsidR="00EE7D6E" w:rsidRPr="00A441F5" w14:paraId="6A154BED" w14:textId="77777777" w:rsidTr="00EE7D6E">
        <w:tc>
          <w:tcPr>
            <w:tcW w:w="2170" w:type="dxa"/>
          </w:tcPr>
          <w:p w14:paraId="3DE69E07" w14:textId="77777777" w:rsidR="001B7CC7" w:rsidRPr="00A441F5" w:rsidRDefault="001B7CC7" w:rsidP="00E1162F">
            <w:pPr>
              <w:pStyle w:val="NormalWeb"/>
              <w:spacing w:before="0" w:beforeAutospacing="0" w:after="0" w:afterAutospacing="0" w:line="276" w:lineRule="auto"/>
              <w:jc w:val="both"/>
              <w:rPr>
                <w:rFonts w:asciiTheme="minorHAnsi" w:hAnsiTheme="minorHAnsi" w:cstheme="minorHAnsi"/>
              </w:rPr>
            </w:pPr>
            <w:proofErr w:type="spellStart"/>
            <w:r w:rsidRPr="00A441F5">
              <w:rPr>
                <w:rFonts w:asciiTheme="minorHAnsi" w:hAnsiTheme="minorHAnsi" w:cstheme="minorHAnsi"/>
              </w:rPr>
              <w:t>Levene</w:t>
            </w:r>
            <w:proofErr w:type="spellEnd"/>
            <w:r w:rsidRPr="00A441F5">
              <w:rPr>
                <w:rFonts w:asciiTheme="minorHAnsi" w:hAnsiTheme="minorHAnsi" w:cstheme="minorHAnsi"/>
              </w:rPr>
              <w:t xml:space="preserve"> Statistic</w:t>
            </w:r>
          </w:p>
        </w:tc>
        <w:tc>
          <w:tcPr>
            <w:tcW w:w="802" w:type="dxa"/>
          </w:tcPr>
          <w:p w14:paraId="5349475C" w14:textId="77777777" w:rsidR="001B7CC7" w:rsidRPr="00A441F5" w:rsidRDefault="001B7CC7" w:rsidP="00E1162F">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df-1</w:t>
            </w:r>
          </w:p>
        </w:tc>
        <w:tc>
          <w:tcPr>
            <w:tcW w:w="850" w:type="dxa"/>
          </w:tcPr>
          <w:p w14:paraId="3D4385F0" w14:textId="77777777" w:rsidR="001B7CC7" w:rsidRPr="00A441F5" w:rsidRDefault="001B7CC7" w:rsidP="00E1162F">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df-2</w:t>
            </w:r>
          </w:p>
        </w:tc>
        <w:tc>
          <w:tcPr>
            <w:tcW w:w="642" w:type="dxa"/>
          </w:tcPr>
          <w:p w14:paraId="62762925" w14:textId="77777777" w:rsidR="001B7CC7" w:rsidRPr="00A441F5" w:rsidRDefault="001B7CC7" w:rsidP="00E1162F">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 xml:space="preserve">Sig. </w:t>
            </w:r>
          </w:p>
        </w:tc>
      </w:tr>
      <w:tr w:rsidR="00EE7D6E" w:rsidRPr="00A441F5" w14:paraId="335859AE" w14:textId="77777777" w:rsidTr="00EE7D6E">
        <w:tc>
          <w:tcPr>
            <w:tcW w:w="2170" w:type="dxa"/>
          </w:tcPr>
          <w:p w14:paraId="4E0EBAFB" w14:textId="35B3D39E" w:rsidR="001B7CC7" w:rsidRPr="00A441F5" w:rsidRDefault="00B172B2" w:rsidP="00E1162F">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3.965</w:t>
            </w:r>
          </w:p>
        </w:tc>
        <w:tc>
          <w:tcPr>
            <w:tcW w:w="802" w:type="dxa"/>
          </w:tcPr>
          <w:p w14:paraId="26282100" w14:textId="4ECA1A75" w:rsidR="001B7CC7" w:rsidRPr="00A441F5" w:rsidRDefault="00B172B2" w:rsidP="00E1162F">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1</w:t>
            </w:r>
          </w:p>
        </w:tc>
        <w:tc>
          <w:tcPr>
            <w:tcW w:w="850" w:type="dxa"/>
          </w:tcPr>
          <w:p w14:paraId="6C86D377" w14:textId="6E9BB0A1" w:rsidR="001B7CC7" w:rsidRPr="00A441F5" w:rsidRDefault="00B172B2" w:rsidP="00E1162F">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58</w:t>
            </w:r>
          </w:p>
        </w:tc>
        <w:tc>
          <w:tcPr>
            <w:tcW w:w="642" w:type="dxa"/>
          </w:tcPr>
          <w:p w14:paraId="0B6B6D9A" w14:textId="39B85F3C" w:rsidR="001B7CC7" w:rsidRPr="00A441F5" w:rsidRDefault="00B172B2" w:rsidP="00E1162F">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.051</w:t>
            </w:r>
          </w:p>
        </w:tc>
      </w:tr>
    </w:tbl>
    <w:p w14:paraId="5F752C8B" w14:textId="307EC14A" w:rsidR="001B7CC7" w:rsidRPr="00A441F5" w:rsidRDefault="00102E5B" w:rsidP="00EE7D6E">
      <w:pPr>
        <w:pStyle w:val="NormalWeb"/>
        <w:spacing w:before="0" w:beforeAutospacing="0" w:after="0" w:afterAutospacing="0" w:line="276" w:lineRule="auto"/>
        <w:ind w:left="1134"/>
        <w:jc w:val="both"/>
        <w:rPr>
          <w:rFonts w:asciiTheme="minorHAnsi" w:hAnsiTheme="minorHAnsi" w:cstheme="minorHAnsi"/>
        </w:rPr>
      </w:pPr>
      <w:r w:rsidRPr="00102E5B">
        <w:rPr>
          <w:rFonts w:asciiTheme="minorHAnsi" w:hAnsiTheme="minorHAnsi" w:cstheme="minorHAnsi"/>
        </w:rPr>
        <w:t>Based on table 10, the significance of 0.051 is greater than 0.05. The conclusion from the data is that both data are homogeneous.</w:t>
      </w:r>
    </w:p>
    <w:p w14:paraId="2D3AC383" w14:textId="28A846BD" w:rsidR="001B7CC7" w:rsidRDefault="00102E5B" w:rsidP="001B7CC7">
      <w:pPr>
        <w:pStyle w:val="NormalWeb"/>
        <w:numPr>
          <w:ilvl w:val="0"/>
          <w:numId w:val="42"/>
        </w:numPr>
        <w:spacing w:before="0" w:beforeAutospacing="0" w:after="0" w:afterAutospacing="0" w:line="276" w:lineRule="auto"/>
        <w:ind w:left="1134"/>
        <w:jc w:val="both"/>
        <w:rPr>
          <w:rFonts w:asciiTheme="minorHAnsi" w:hAnsiTheme="minorHAnsi" w:cstheme="minorHAnsi"/>
        </w:rPr>
      </w:pPr>
      <w:r w:rsidRPr="00102E5B">
        <w:rPr>
          <w:rFonts w:asciiTheme="minorHAnsi" w:hAnsiTheme="minorHAnsi" w:cstheme="minorHAnsi"/>
        </w:rPr>
        <w:t>Hypothesis Testing</w:t>
      </w:r>
    </w:p>
    <w:p w14:paraId="0320E3FC" w14:textId="78A0CB76" w:rsidR="00EE7D6E" w:rsidRPr="00A441F5" w:rsidRDefault="00102E5B" w:rsidP="00EE7D6E">
      <w:pPr>
        <w:pStyle w:val="NormalWeb"/>
        <w:spacing w:before="0" w:beforeAutospacing="0" w:after="0" w:afterAutospacing="0" w:line="276" w:lineRule="auto"/>
        <w:ind w:left="1134"/>
        <w:jc w:val="both"/>
        <w:rPr>
          <w:rFonts w:asciiTheme="minorHAnsi" w:hAnsiTheme="minorHAnsi" w:cstheme="minorHAnsi"/>
        </w:rPr>
      </w:pPr>
      <w:r w:rsidRPr="00102E5B">
        <w:rPr>
          <w:rFonts w:asciiTheme="minorHAnsi" w:hAnsiTheme="minorHAnsi" w:cstheme="minorHAnsi"/>
          <w:color w:val="000000"/>
        </w:rPr>
        <w:t>The hypothesis testing in this study was conducted using pre-test data on students' critical thinking skills. The testing was conducted using statistical group data and a t-test using a paired sample t-test</w:t>
      </w:r>
      <w:r>
        <w:rPr>
          <w:rFonts w:asciiTheme="minorHAnsi" w:hAnsiTheme="minorHAnsi" w:cstheme="minorHAnsi"/>
          <w:color w:val="000000"/>
        </w:rPr>
        <w:t xml:space="preserve"> </w:t>
      </w:r>
      <w:sdt>
        <w:sdtPr>
          <w:rPr>
            <w:rFonts w:asciiTheme="minorHAnsi" w:hAnsiTheme="minorHAnsi" w:cstheme="minorHAnsi"/>
            <w:color w:val="000000"/>
          </w:rPr>
          <w:tag w:val="MENDELEY_CITATION_v3_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"/>
          <w:id w:val="1755936034"/>
          <w:placeholder>
            <w:docPart w:val="DefaultPlaceholder_-1854013440"/>
          </w:placeholder>
        </w:sdtPr>
        <w:sdtContent>
          <w:r w:rsidR="00612256" w:rsidRPr="00612256">
            <w:rPr>
              <w:rFonts w:asciiTheme="minorHAnsi" w:hAnsiTheme="minorHAnsi" w:cstheme="minorHAnsi"/>
              <w:color w:val="000000"/>
            </w:rPr>
            <w:t>(</w:t>
          </w:r>
          <w:proofErr w:type="spellStart"/>
          <w:r w:rsidR="00612256" w:rsidRPr="00612256">
            <w:rPr>
              <w:rFonts w:asciiTheme="minorHAnsi" w:hAnsiTheme="minorHAnsi" w:cstheme="minorHAnsi"/>
              <w:color w:val="000000"/>
            </w:rPr>
            <w:t>Advernesia</w:t>
          </w:r>
          <w:proofErr w:type="spellEnd"/>
          <w:r w:rsidR="00612256" w:rsidRPr="00612256">
            <w:rPr>
              <w:rFonts w:asciiTheme="minorHAnsi" w:hAnsiTheme="minorHAnsi" w:cstheme="minorHAnsi"/>
              <w:color w:val="000000"/>
            </w:rPr>
            <w:t xml:space="preserve">, 2021; CMHC, 2023; </w:t>
          </w:r>
          <w:proofErr w:type="spellStart"/>
          <w:r w:rsidR="00612256" w:rsidRPr="00612256">
            <w:rPr>
              <w:rFonts w:asciiTheme="minorHAnsi" w:hAnsiTheme="minorHAnsi" w:cstheme="minorHAnsi"/>
              <w:color w:val="000000"/>
            </w:rPr>
            <w:t>Politanikoe</w:t>
          </w:r>
          <w:proofErr w:type="spellEnd"/>
          <w:r w:rsidR="00612256" w:rsidRPr="00612256">
            <w:rPr>
              <w:rFonts w:asciiTheme="minorHAnsi" w:hAnsiTheme="minorHAnsi" w:cstheme="minorHAnsi"/>
              <w:color w:val="000000"/>
            </w:rPr>
            <w:t>, 2015)</w:t>
          </w:r>
        </w:sdtContent>
      </w:sdt>
      <w:r w:rsidR="00EE7D6E">
        <w:rPr>
          <w:rFonts w:asciiTheme="minorHAnsi" w:hAnsiTheme="minorHAnsi" w:cstheme="minorHAnsi"/>
        </w:rPr>
        <w:t xml:space="preserve">. </w:t>
      </w:r>
      <w:r w:rsidRPr="00102E5B">
        <w:rPr>
          <w:rFonts w:asciiTheme="minorHAnsi" w:hAnsiTheme="minorHAnsi" w:cstheme="minorHAnsi"/>
        </w:rPr>
        <w:t>Data presentation as follows</w:t>
      </w:r>
    </w:p>
    <w:p w14:paraId="426B4B76" w14:textId="5610084C" w:rsidR="001B7CC7" w:rsidRPr="00A441F5" w:rsidRDefault="001B7CC7" w:rsidP="00EE7D6E">
      <w:pPr>
        <w:pStyle w:val="NormalWeb"/>
        <w:spacing w:before="0" w:beforeAutospacing="0" w:after="0" w:afterAutospacing="0" w:line="276" w:lineRule="auto"/>
        <w:ind w:left="851"/>
        <w:jc w:val="center"/>
        <w:rPr>
          <w:rFonts w:asciiTheme="minorHAnsi" w:hAnsiTheme="minorHAnsi" w:cstheme="minorHAnsi"/>
        </w:rPr>
      </w:pPr>
      <w:r w:rsidRPr="00A441F5">
        <w:rPr>
          <w:rFonts w:asciiTheme="minorHAnsi" w:hAnsiTheme="minorHAnsi" w:cstheme="minorHAnsi"/>
        </w:rPr>
        <w:t>Tabl</w:t>
      </w:r>
      <w:r w:rsidR="00102E5B">
        <w:rPr>
          <w:rFonts w:asciiTheme="minorHAnsi" w:hAnsiTheme="minorHAnsi" w:cstheme="minorHAnsi"/>
        </w:rPr>
        <w:t>e</w:t>
      </w:r>
      <w:r w:rsidRPr="00A441F5">
        <w:rPr>
          <w:rFonts w:asciiTheme="minorHAnsi" w:hAnsiTheme="minorHAnsi" w:cstheme="minorHAnsi"/>
        </w:rPr>
        <w:t xml:space="preserve"> </w:t>
      </w:r>
      <w:r w:rsidR="00EE7D6E">
        <w:rPr>
          <w:rFonts w:asciiTheme="minorHAnsi" w:hAnsiTheme="minorHAnsi" w:cstheme="minorHAnsi"/>
        </w:rPr>
        <w:t>1</w:t>
      </w:r>
      <w:r w:rsidR="008A6297">
        <w:rPr>
          <w:rFonts w:asciiTheme="minorHAnsi" w:hAnsiTheme="minorHAnsi" w:cstheme="minorHAnsi"/>
        </w:rPr>
        <w:t>1</w:t>
      </w:r>
      <w:r w:rsidR="00EE7D6E">
        <w:rPr>
          <w:rFonts w:asciiTheme="minorHAnsi" w:hAnsiTheme="minorHAnsi" w:cstheme="minorHAnsi"/>
        </w:rPr>
        <w:t xml:space="preserve">. </w:t>
      </w:r>
      <w:r w:rsidRPr="00A441F5">
        <w:rPr>
          <w:rFonts w:asciiTheme="minorHAnsi" w:hAnsiTheme="minorHAnsi" w:cstheme="minorHAnsi"/>
        </w:rPr>
        <w:t>Data Group Statistic</w:t>
      </w:r>
    </w:p>
    <w:tbl>
      <w:tblPr>
        <w:tblStyle w:val="TableGrid"/>
        <w:tblW w:w="7150" w:type="dxa"/>
        <w:tblInd w:w="1134"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534"/>
        <w:gridCol w:w="786"/>
        <w:gridCol w:w="1163"/>
        <w:gridCol w:w="1128"/>
      </w:tblGrid>
      <w:tr w:rsidR="001B7CC7" w:rsidRPr="00A441F5" w14:paraId="1FE3A6B3" w14:textId="77777777" w:rsidTr="00EE7D6E">
        <w:tc>
          <w:tcPr>
            <w:tcW w:w="3539" w:type="dxa"/>
            <w:tcBorders>
              <w:top w:val="single" w:sz="4" w:space="0" w:color="auto"/>
              <w:bottom w:val="single" w:sz="4" w:space="0" w:color="auto"/>
            </w:tcBorders>
          </w:tcPr>
          <w:p w14:paraId="293AC3A9" w14:textId="625DCD3E" w:rsidR="001B7CC7" w:rsidRPr="00A441F5" w:rsidRDefault="00102E5B" w:rsidP="00E1162F">
            <w:pPr>
              <w:pStyle w:val="NormalWeb"/>
              <w:spacing w:before="0" w:beforeAutospacing="0" w:after="0" w:afterAutospacing="0" w:line="276" w:lineRule="auto"/>
              <w:jc w:val="both"/>
              <w:rPr>
                <w:rFonts w:asciiTheme="minorHAnsi" w:hAnsiTheme="minorHAnsi" w:cstheme="minorHAnsi"/>
              </w:rPr>
            </w:pPr>
            <w:r>
              <w:rPr>
                <w:rFonts w:asciiTheme="minorHAnsi" w:hAnsiTheme="minorHAnsi" w:cstheme="minorHAnsi"/>
              </w:rPr>
              <w:t>Result</w:t>
            </w:r>
            <w:r w:rsidR="001B7CC7" w:rsidRPr="00A441F5">
              <w:rPr>
                <w:rFonts w:asciiTheme="minorHAnsi" w:hAnsiTheme="minorHAnsi" w:cstheme="minorHAnsi"/>
              </w:rPr>
              <w:t xml:space="preserve"> </w:t>
            </w:r>
          </w:p>
        </w:tc>
        <w:tc>
          <w:tcPr>
            <w:tcW w:w="534" w:type="dxa"/>
            <w:tcBorders>
              <w:top w:val="single" w:sz="4" w:space="0" w:color="auto"/>
              <w:bottom w:val="single" w:sz="4" w:space="0" w:color="auto"/>
            </w:tcBorders>
          </w:tcPr>
          <w:p w14:paraId="4E710369" w14:textId="77777777" w:rsidR="001B7CC7" w:rsidRPr="00A441F5" w:rsidRDefault="001B7CC7" w:rsidP="00E1162F">
            <w:pPr>
              <w:pStyle w:val="NormalWeb"/>
              <w:spacing w:before="0" w:beforeAutospacing="0" w:after="0" w:afterAutospacing="0" w:line="276" w:lineRule="auto"/>
              <w:jc w:val="center"/>
              <w:rPr>
                <w:rFonts w:asciiTheme="minorHAnsi" w:hAnsiTheme="minorHAnsi" w:cstheme="minorHAnsi"/>
              </w:rPr>
            </w:pPr>
            <w:r w:rsidRPr="00A441F5">
              <w:rPr>
                <w:rFonts w:asciiTheme="minorHAnsi" w:hAnsiTheme="minorHAnsi" w:cstheme="minorHAnsi"/>
              </w:rPr>
              <w:t>N</w:t>
            </w:r>
          </w:p>
        </w:tc>
        <w:tc>
          <w:tcPr>
            <w:tcW w:w="786" w:type="dxa"/>
            <w:tcBorders>
              <w:top w:val="single" w:sz="4" w:space="0" w:color="auto"/>
              <w:bottom w:val="single" w:sz="4" w:space="0" w:color="auto"/>
            </w:tcBorders>
          </w:tcPr>
          <w:p w14:paraId="609CA4E4" w14:textId="77777777" w:rsidR="001B7CC7" w:rsidRPr="00A441F5" w:rsidRDefault="001B7CC7" w:rsidP="00E1162F">
            <w:pPr>
              <w:pStyle w:val="NormalWeb"/>
              <w:spacing w:before="0" w:beforeAutospacing="0" w:after="0" w:afterAutospacing="0" w:line="276" w:lineRule="auto"/>
              <w:jc w:val="center"/>
              <w:rPr>
                <w:rFonts w:asciiTheme="minorHAnsi" w:hAnsiTheme="minorHAnsi" w:cstheme="minorHAnsi"/>
              </w:rPr>
            </w:pPr>
            <w:r w:rsidRPr="00A441F5">
              <w:rPr>
                <w:rFonts w:asciiTheme="minorHAnsi" w:hAnsiTheme="minorHAnsi" w:cstheme="minorHAnsi"/>
              </w:rPr>
              <w:t>Mean</w:t>
            </w:r>
          </w:p>
        </w:tc>
        <w:tc>
          <w:tcPr>
            <w:tcW w:w="1163" w:type="dxa"/>
            <w:tcBorders>
              <w:top w:val="single" w:sz="4" w:space="0" w:color="auto"/>
              <w:bottom w:val="single" w:sz="4" w:space="0" w:color="auto"/>
            </w:tcBorders>
          </w:tcPr>
          <w:p w14:paraId="746E9F2F" w14:textId="77777777" w:rsidR="001B7CC7" w:rsidRPr="00A441F5" w:rsidRDefault="001B7CC7" w:rsidP="00E1162F">
            <w:pPr>
              <w:pStyle w:val="NormalWeb"/>
              <w:spacing w:before="0" w:beforeAutospacing="0" w:after="0" w:afterAutospacing="0" w:line="276" w:lineRule="auto"/>
              <w:jc w:val="center"/>
              <w:rPr>
                <w:rFonts w:asciiTheme="minorHAnsi" w:hAnsiTheme="minorHAnsi" w:cstheme="minorHAnsi"/>
              </w:rPr>
            </w:pPr>
            <w:r w:rsidRPr="00A441F5">
              <w:rPr>
                <w:rFonts w:asciiTheme="minorHAnsi" w:hAnsiTheme="minorHAnsi" w:cstheme="minorHAnsi"/>
              </w:rPr>
              <w:t>Std. Deviation</w:t>
            </w:r>
          </w:p>
        </w:tc>
        <w:tc>
          <w:tcPr>
            <w:tcW w:w="1128" w:type="dxa"/>
            <w:tcBorders>
              <w:top w:val="single" w:sz="4" w:space="0" w:color="auto"/>
              <w:bottom w:val="single" w:sz="4" w:space="0" w:color="auto"/>
            </w:tcBorders>
          </w:tcPr>
          <w:p w14:paraId="52DDBE8A" w14:textId="77777777" w:rsidR="001B7CC7" w:rsidRPr="00A441F5" w:rsidRDefault="001B7CC7" w:rsidP="00E1162F">
            <w:pPr>
              <w:pStyle w:val="NormalWeb"/>
              <w:spacing w:before="0" w:beforeAutospacing="0" w:after="0" w:afterAutospacing="0" w:line="276" w:lineRule="auto"/>
              <w:jc w:val="center"/>
              <w:rPr>
                <w:rFonts w:asciiTheme="minorHAnsi" w:hAnsiTheme="minorHAnsi" w:cstheme="minorHAnsi"/>
              </w:rPr>
            </w:pPr>
            <w:r w:rsidRPr="00A441F5">
              <w:rPr>
                <w:rFonts w:asciiTheme="minorHAnsi" w:hAnsiTheme="minorHAnsi" w:cstheme="minorHAnsi"/>
              </w:rPr>
              <w:t>Std. Eror Mean</w:t>
            </w:r>
          </w:p>
        </w:tc>
      </w:tr>
      <w:tr w:rsidR="001B7CC7" w:rsidRPr="00A441F5" w14:paraId="06CF38BD" w14:textId="77777777" w:rsidTr="00EE7D6E">
        <w:tc>
          <w:tcPr>
            <w:tcW w:w="3539" w:type="dxa"/>
            <w:tcBorders>
              <w:top w:val="single" w:sz="4" w:space="0" w:color="auto"/>
            </w:tcBorders>
          </w:tcPr>
          <w:p w14:paraId="7B7EF073" w14:textId="77777777" w:rsidR="001B7CC7" w:rsidRPr="00A441F5" w:rsidRDefault="001B7CC7" w:rsidP="00E1162F">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color w:val="000000"/>
                <w:sz w:val="20"/>
                <w:szCs w:val="20"/>
              </w:rPr>
              <w:t>Pre-test Project Based Learning</w:t>
            </w:r>
          </w:p>
        </w:tc>
        <w:tc>
          <w:tcPr>
            <w:tcW w:w="534" w:type="dxa"/>
            <w:tcBorders>
              <w:top w:val="single" w:sz="4" w:space="0" w:color="auto"/>
            </w:tcBorders>
          </w:tcPr>
          <w:p w14:paraId="4FDB5A4C" w14:textId="01512BFA" w:rsidR="001B7CC7" w:rsidRPr="00A441F5" w:rsidRDefault="00B172B2" w:rsidP="00E1162F">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30</w:t>
            </w:r>
          </w:p>
        </w:tc>
        <w:tc>
          <w:tcPr>
            <w:tcW w:w="786" w:type="dxa"/>
            <w:tcBorders>
              <w:top w:val="single" w:sz="4" w:space="0" w:color="auto"/>
            </w:tcBorders>
          </w:tcPr>
          <w:p w14:paraId="2D23EC74" w14:textId="60494E76" w:rsidR="001B7CC7" w:rsidRPr="00A441F5" w:rsidRDefault="00B172B2" w:rsidP="00E1162F">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60.83</w:t>
            </w:r>
          </w:p>
        </w:tc>
        <w:tc>
          <w:tcPr>
            <w:tcW w:w="1163" w:type="dxa"/>
            <w:tcBorders>
              <w:top w:val="single" w:sz="4" w:space="0" w:color="auto"/>
            </w:tcBorders>
          </w:tcPr>
          <w:p w14:paraId="5632E59F" w14:textId="73BA2222" w:rsidR="001B7CC7" w:rsidRPr="00A441F5" w:rsidRDefault="00DA5D58" w:rsidP="00E1162F">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14.18</w:t>
            </w:r>
          </w:p>
        </w:tc>
        <w:tc>
          <w:tcPr>
            <w:tcW w:w="1128" w:type="dxa"/>
            <w:tcBorders>
              <w:top w:val="single" w:sz="4" w:space="0" w:color="auto"/>
            </w:tcBorders>
          </w:tcPr>
          <w:p w14:paraId="799FE989" w14:textId="04082F84" w:rsidR="001B7CC7" w:rsidRPr="00A441F5" w:rsidRDefault="00DA5D58" w:rsidP="00E1162F">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2.59</w:t>
            </w:r>
          </w:p>
        </w:tc>
      </w:tr>
      <w:tr w:rsidR="001B7CC7" w:rsidRPr="00A441F5" w14:paraId="6FAF94CF" w14:textId="77777777" w:rsidTr="00EE7D6E">
        <w:tc>
          <w:tcPr>
            <w:tcW w:w="3539" w:type="dxa"/>
          </w:tcPr>
          <w:p w14:paraId="56C069D3" w14:textId="77777777" w:rsidR="001B7CC7" w:rsidRPr="00A441F5" w:rsidRDefault="001B7CC7" w:rsidP="00E1162F">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color w:val="000000"/>
                <w:sz w:val="20"/>
                <w:szCs w:val="20"/>
              </w:rPr>
              <w:t>Pre-test Problem based learning</w:t>
            </w:r>
          </w:p>
        </w:tc>
        <w:tc>
          <w:tcPr>
            <w:tcW w:w="534" w:type="dxa"/>
          </w:tcPr>
          <w:p w14:paraId="2EA8A237" w14:textId="787D407D" w:rsidR="001B7CC7" w:rsidRPr="00A441F5" w:rsidRDefault="00B172B2" w:rsidP="00E1162F">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30</w:t>
            </w:r>
          </w:p>
        </w:tc>
        <w:tc>
          <w:tcPr>
            <w:tcW w:w="786" w:type="dxa"/>
          </w:tcPr>
          <w:p w14:paraId="1663D44D" w14:textId="6DFEDEC9" w:rsidR="001B7CC7" w:rsidRPr="00A441F5" w:rsidRDefault="00B172B2" w:rsidP="00E1162F">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7</w:t>
            </w:r>
            <w:r w:rsidR="00866580" w:rsidRPr="00A441F5">
              <w:rPr>
                <w:rFonts w:asciiTheme="minorHAnsi" w:hAnsiTheme="minorHAnsi" w:cstheme="minorHAnsi"/>
              </w:rPr>
              <w:t>6</w:t>
            </w:r>
            <w:r w:rsidRPr="00A441F5">
              <w:rPr>
                <w:rFonts w:asciiTheme="minorHAnsi" w:hAnsiTheme="minorHAnsi" w:cstheme="minorHAnsi"/>
              </w:rPr>
              <w:t>.6</w:t>
            </w:r>
          </w:p>
        </w:tc>
        <w:tc>
          <w:tcPr>
            <w:tcW w:w="1163" w:type="dxa"/>
          </w:tcPr>
          <w:p w14:paraId="0ED449EB" w14:textId="433994E4" w:rsidR="001B7CC7" w:rsidRPr="00A441F5" w:rsidRDefault="00DA5D58" w:rsidP="00E1162F">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9.43</w:t>
            </w:r>
          </w:p>
        </w:tc>
        <w:tc>
          <w:tcPr>
            <w:tcW w:w="1128" w:type="dxa"/>
          </w:tcPr>
          <w:p w14:paraId="01247BD7" w14:textId="25BE1D61" w:rsidR="001B7CC7" w:rsidRPr="00A441F5" w:rsidRDefault="00DA5D58" w:rsidP="00E1162F">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1.723</w:t>
            </w:r>
          </w:p>
        </w:tc>
      </w:tr>
    </w:tbl>
    <w:p w14:paraId="0AA964C6" w14:textId="71C2FA18" w:rsidR="00612256" w:rsidRDefault="00612256" w:rsidP="00EE7D6E">
      <w:pPr>
        <w:pStyle w:val="NormalWeb"/>
        <w:spacing w:before="0" w:beforeAutospacing="0" w:after="0" w:afterAutospacing="0" w:line="276" w:lineRule="auto"/>
        <w:ind w:left="851"/>
        <w:jc w:val="center"/>
        <w:rPr>
          <w:rFonts w:asciiTheme="minorHAnsi" w:hAnsiTheme="minorHAnsi" w:cstheme="minorHAnsi"/>
        </w:rPr>
      </w:pPr>
    </w:p>
    <w:p w14:paraId="60015B8F" w14:textId="77777777" w:rsidR="00612256" w:rsidRDefault="00612256" w:rsidP="00EE7D6E">
      <w:pPr>
        <w:pStyle w:val="NormalWeb"/>
        <w:spacing w:before="0" w:beforeAutospacing="0" w:after="0" w:afterAutospacing="0" w:line="276" w:lineRule="auto"/>
        <w:ind w:left="851"/>
        <w:jc w:val="center"/>
        <w:rPr>
          <w:rFonts w:asciiTheme="minorHAnsi" w:hAnsiTheme="minorHAnsi" w:cstheme="minorHAnsi"/>
        </w:rPr>
      </w:pPr>
    </w:p>
    <w:p w14:paraId="3ED21EE5" w14:textId="3F5A6A36" w:rsidR="001B7CC7" w:rsidRPr="00A441F5" w:rsidRDefault="001B7CC7" w:rsidP="00EE7D6E">
      <w:pPr>
        <w:pStyle w:val="NormalWeb"/>
        <w:spacing w:before="0" w:beforeAutospacing="0" w:after="0" w:afterAutospacing="0" w:line="276" w:lineRule="auto"/>
        <w:ind w:left="851"/>
        <w:jc w:val="center"/>
        <w:rPr>
          <w:rFonts w:asciiTheme="minorHAnsi" w:hAnsiTheme="minorHAnsi" w:cstheme="minorHAnsi"/>
        </w:rPr>
      </w:pPr>
      <w:r w:rsidRPr="00A441F5">
        <w:rPr>
          <w:rFonts w:asciiTheme="minorHAnsi" w:hAnsiTheme="minorHAnsi" w:cstheme="minorHAnsi"/>
        </w:rPr>
        <w:lastRenderedPageBreak/>
        <w:t>Tabl</w:t>
      </w:r>
      <w:r w:rsidR="00102E5B">
        <w:rPr>
          <w:rFonts w:asciiTheme="minorHAnsi" w:hAnsiTheme="minorHAnsi" w:cstheme="minorHAnsi"/>
        </w:rPr>
        <w:t>e</w:t>
      </w:r>
      <w:r w:rsidR="00EE7D6E">
        <w:rPr>
          <w:rFonts w:asciiTheme="minorHAnsi" w:hAnsiTheme="minorHAnsi" w:cstheme="minorHAnsi"/>
        </w:rPr>
        <w:t xml:space="preserve"> 1</w:t>
      </w:r>
      <w:r w:rsidR="008A6297">
        <w:rPr>
          <w:rFonts w:asciiTheme="minorHAnsi" w:hAnsiTheme="minorHAnsi" w:cstheme="minorHAnsi"/>
        </w:rPr>
        <w:t>2</w:t>
      </w:r>
      <w:r w:rsidRPr="00A441F5">
        <w:rPr>
          <w:rFonts w:asciiTheme="minorHAnsi" w:hAnsiTheme="minorHAnsi" w:cstheme="minorHAnsi"/>
        </w:rPr>
        <w:t>. Paired Sample Test</w:t>
      </w:r>
    </w:p>
    <w:tbl>
      <w:tblPr>
        <w:tblStyle w:val="TableGrid"/>
        <w:tblW w:w="8101"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
        <w:gridCol w:w="820"/>
        <w:gridCol w:w="1163"/>
        <w:gridCol w:w="821"/>
        <w:gridCol w:w="861"/>
        <w:gridCol w:w="1083"/>
        <w:gridCol w:w="931"/>
        <w:gridCol w:w="573"/>
        <w:gridCol w:w="871"/>
      </w:tblGrid>
      <w:tr w:rsidR="00750D05" w:rsidRPr="00A441F5" w14:paraId="5054EDA4" w14:textId="77777777" w:rsidTr="000A2303">
        <w:tc>
          <w:tcPr>
            <w:tcW w:w="978" w:type="dxa"/>
            <w:vMerge w:val="restart"/>
            <w:tcBorders>
              <w:top w:val="single" w:sz="4" w:space="0" w:color="auto"/>
              <w:bottom w:val="single" w:sz="4" w:space="0" w:color="auto"/>
            </w:tcBorders>
          </w:tcPr>
          <w:p w14:paraId="1DF814DB" w14:textId="77777777" w:rsidR="001B7CC7" w:rsidRPr="00A441F5" w:rsidRDefault="001B7CC7" w:rsidP="00E1162F">
            <w:pPr>
              <w:pStyle w:val="NormalWeb"/>
              <w:spacing w:before="0" w:beforeAutospacing="0" w:after="0" w:afterAutospacing="0" w:line="276" w:lineRule="auto"/>
              <w:jc w:val="both"/>
              <w:rPr>
                <w:rFonts w:asciiTheme="minorHAnsi" w:hAnsiTheme="minorHAnsi" w:cstheme="minorHAnsi"/>
              </w:rPr>
            </w:pPr>
          </w:p>
        </w:tc>
        <w:tc>
          <w:tcPr>
            <w:tcW w:w="4748" w:type="dxa"/>
            <w:gridSpan w:val="5"/>
            <w:tcBorders>
              <w:top w:val="single" w:sz="4" w:space="0" w:color="auto"/>
            </w:tcBorders>
          </w:tcPr>
          <w:p w14:paraId="5144CAFB" w14:textId="77777777" w:rsidR="001B7CC7" w:rsidRPr="00A441F5" w:rsidRDefault="001B7CC7" w:rsidP="00E1162F">
            <w:pPr>
              <w:pStyle w:val="NormalWeb"/>
              <w:spacing w:before="0" w:beforeAutospacing="0" w:after="0" w:afterAutospacing="0" w:line="276" w:lineRule="auto"/>
              <w:jc w:val="center"/>
              <w:rPr>
                <w:rFonts w:asciiTheme="minorHAnsi" w:hAnsiTheme="minorHAnsi" w:cstheme="minorHAnsi"/>
              </w:rPr>
            </w:pPr>
            <w:r w:rsidRPr="00A441F5">
              <w:rPr>
                <w:rFonts w:asciiTheme="minorHAnsi" w:hAnsiTheme="minorHAnsi" w:cstheme="minorHAnsi"/>
              </w:rPr>
              <w:t>Paired Differences</w:t>
            </w:r>
          </w:p>
        </w:tc>
        <w:tc>
          <w:tcPr>
            <w:tcW w:w="931" w:type="dxa"/>
            <w:vMerge w:val="restart"/>
            <w:tcBorders>
              <w:top w:val="single" w:sz="4" w:space="0" w:color="auto"/>
              <w:bottom w:val="single" w:sz="4" w:space="0" w:color="auto"/>
            </w:tcBorders>
          </w:tcPr>
          <w:p w14:paraId="572BEC94" w14:textId="77777777" w:rsidR="001B7CC7" w:rsidRPr="00A441F5" w:rsidRDefault="001B7CC7" w:rsidP="00E1162F">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t</w:t>
            </w:r>
          </w:p>
        </w:tc>
        <w:tc>
          <w:tcPr>
            <w:tcW w:w="573" w:type="dxa"/>
            <w:vMerge w:val="restart"/>
            <w:tcBorders>
              <w:top w:val="single" w:sz="4" w:space="0" w:color="auto"/>
              <w:bottom w:val="single" w:sz="4" w:space="0" w:color="auto"/>
            </w:tcBorders>
          </w:tcPr>
          <w:p w14:paraId="4B1FCB19" w14:textId="77777777" w:rsidR="001B7CC7" w:rsidRPr="00A441F5" w:rsidRDefault="001B7CC7" w:rsidP="00E1162F">
            <w:pPr>
              <w:pStyle w:val="NormalWeb"/>
              <w:spacing w:before="0" w:beforeAutospacing="0" w:after="0" w:afterAutospacing="0" w:line="276" w:lineRule="auto"/>
              <w:jc w:val="both"/>
              <w:rPr>
                <w:rFonts w:asciiTheme="minorHAnsi" w:hAnsiTheme="minorHAnsi" w:cstheme="minorHAnsi"/>
              </w:rPr>
            </w:pPr>
            <w:proofErr w:type="spellStart"/>
            <w:r w:rsidRPr="00A441F5">
              <w:rPr>
                <w:rFonts w:asciiTheme="minorHAnsi" w:hAnsiTheme="minorHAnsi" w:cstheme="minorHAnsi"/>
              </w:rPr>
              <w:t>df</w:t>
            </w:r>
            <w:proofErr w:type="spellEnd"/>
          </w:p>
        </w:tc>
        <w:tc>
          <w:tcPr>
            <w:tcW w:w="871" w:type="dxa"/>
            <w:vMerge w:val="restart"/>
            <w:tcBorders>
              <w:top w:val="single" w:sz="4" w:space="0" w:color="auto"/>
              <w:bottom w:val="single" w:sz="4" w:space="0" w:color="auto"/>
            </w:tcBorders>
          </w:tcPr>
          <w:p w14:paraId="1DBF560D" w14:textId="77777777" w:rsidR="001B7CC7" w:rsidRPr="00A441F5" w:rsidRDefault="001B7CC7" w:rsidP="00E1162F">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 xml:space="preserve">Sig. (2-tailed) </w:t>
            </w:r>
          </w:p>
        </w:tc>
      </w:tr>
      <w:tr w:rsidR="00750D05" w:rsidRPr="00A441F5" w14:paraId="44AFAD7B" w14:textId="77777777" w:rsidTr="000A2303">
        <w:tc>
          <w:tcPr>
            <w:tcW w:w="978" w:type="dxa"/>
            <w:vMerge/>
            <w:tcBorders>
              <w:top w:val="single" w:sz="4" w:space="0" w:color="auto"/>
              <w:bottom w:val="single" w:sz="4" w:space="0" w:color="auto"/>
            </w:tcBorders>
          </w:tcPr>
          <w:p w14:paraId="652D79E7" w14:textId="77777777" w:rsidR="001B7CC7" w:rsidRPr="00A441F5" w:rsidRDefault="001B7CC7" w:rsidP="00E1162F">
            <w:pPr>
              <w:pStyle w:val="NormalWeb"/>
              <w:spacing w:before="0" w:beforeAutospacing="0" w:after="0" w:afterAutospacing="0" w:line="276" w:lineRule="auto"/>
              <w:jc w:val="both"/>
              <w:rPr>
                <w:rFonts w:asciiTheme="minorHAnsi" w:hAnsiTheme="minorHAnsi" w:cstheme="minorHAnsi"/>
              </w:rPr>
            </w:pPr>
          </w:p>
        </w:tc>
        <w:tc>
          <w:tcPr>
            <w:tcW w:w="820" w:type="dxa"/>
            <w:vMerge w:val="restart"/>
            <w:tcBorders>
              <w:bottom w:val="single" w:sz="4" w:space="0" w:color="auto"/>
            </w:tcBorders>
          </w:tcPr>
          <w:p w14:paraId="1CAA7E25" w14:textId="77777777" w:rsidR="001B7CC7" w:rsidRPr="00A441F5" w:rsidRDefault="001B7CC7" w:rsidP="00E1162F">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Mean</w:t>
            </w:r>
          </w:p>
        </w:tc>
        <w:tc>
          <w:tcPr>
            <w:tcW w:w="1163" w:type="dxa"/>
            <w:vMerge w:val="restart"/>
            <w:tcBorders>
              <w:bottom w:val="single" w:sz="4" w:space="0" w:color="auto"/>
            </w:tcBorders>
          </w:tcPr>
          <w:p w14:paraId="53B60225" w14:textId="77777777" w:rsidR="001B7CC7" w:rsidRPr="00A441F5" w:rsidRDefault="001B7CC7" w:rsidP="00E1162F">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Std. Deviation</w:t>
            </w:r>
          </w:p>
        </w:tc>
        <w:tc>
          <w:tcPr>
            <w:tcW w:w="821" w:type="dxa"/>
            <w:vMerge w:val="restart"/>
          </w:tcPr>
          <w:p w14:paraId="087D21D5" w14:textId="77777777" w:rsidR="001B7CC7" w:rsidRPr="00A441F5" w:rsidRDefault="001B7CC7" w:rsidP="00E1162F">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Std. Eror Mean</w:t>
            </w:r>
          </w:p>
        </w:tc>
        <w:tc>
          <w:tcPr>
            <w:tcW w:w="1944" w:type="dxa"/>
            <w:gridSpan w:val="2"/>
          </w:tcPr>
          <w:p w14:paraId="43879A6E" w14:textId="77777777" w:rsidR="001B7CC7" w:rsidRPr="00A441F5" w:rsidRDefault="001B7CC7" w:rsidP="00E1162F">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 xml:space="preserve">95 % Confidence Interval of the Difference </w:t>
            </w:r>
          </w:p>
        </w:tc>
        <w:tc>
          <w:tcPr>
            <w:tcW w:w="931" w:type="dxa"/>
            <w:vMerge/>
            <w:tcBorders>
              <w:bottom w:val="single" w:sz="4" w:space="0" w:color="auto"/>
            </w:tcBorders>
          </w:tcPr>
          <w:p w14:paraId="443C54B0" w14:textId="77777777" w:rsidR="001B7CC7" w:rsidRPr="00A441F5" w:rsidRDefault="001B7CC7" w:rsidP="00E1162F">
            <w:pPr>
              <w:pStyle w:val="NormalWeb"/>
              <w:spacing w:before="0" w:beforeAutospacing="0" w:after="0" w:afterAutospacing="0" w:line="276" w:lineRule="auto"/>
              <w:jc w:val="both"/>
              <w:rPr>
                <w:rFonts w:asciiTheme="minorHAnsi" w:hAnsiTheme="minorHAnsi" w:cstheme="minorHAnsi"/>
              </w:rPr>
            </w:pPr>
          </w:p>
        </w:tc>
        <w:tc>
          <w:tcPr>
            <w:tcW w:w="573" w:type="dxa"/>
            <w:vMerge/>
            <w:tcBorders>
              <w:bottom w:val="single" w:sz="4" w:space="0" w:color="auto"/>
            </w:tcBorders>
          </w:tcPr>
          <w:p w14:paraId="5989BEE6" w14:textId="77777777" w:rsidR="001B7CC7" w:rsidRPr="00A441F5" w:rsidRDefault="001B7CC7" w:rsidP="00E1162F">
            <w:pPr>
              <w:pStyle w:val="NormalWeb"/>
              <w:spacing w:before="0" w:beforeAutospacing="0" w:after="0" w:afterAutospacing="0" w:line="276" w:lineRule="auto"/>
              <w:jc w:val="both"/>
              <w:rPr>
                <w:rFonts w:asciiTheme="minorHAnsi" w:hAnsiTheme="minorHAnsi" w:cstheme="minorHAnsi"/>
              </w:rPr>
            </w:pPr>
          </w:p>
        </w:tc>
        <w:tc>
          <w:tcPr>
            <w:tcW w:w="871" w:type="dxa"/>
            <w:vMerge/>
            <w:tcBorders>
              <w:bottom w:val="single" w:sz="4" w:space="0" w:color="auto"/>
            </w:tcBorders>
          </w:tcPr>
          <w:p w14:paraId="146D6B07" w14:textId="77777777" w:rsidR="001B7CC7" w:rsidRPr="00A441F5" w:rsidRDefault="001B7CC7" w:rsidP="00E1162F">
            <w:pPr>
              <w:pStyle w:val="NormalWeb"/>
              <w:spacing w:before="0" w:beforeAutospacing="0" w:after="0" w:afterAutospacing="0" w:line="276" w:lineRule="auto"/>
              <w:jc w:val="both"/>
              <w:rPr>
                <w:rFonts w:asciiTheme="minorHAnsi" w:hAnsiTheme="minorHAnsi" w:cstheme="minorHAnsi"/>
              </w:rPr>
            </w:pPr>
          </w:p>
        </w:tc>
      </w:tr>
      <w:tr w:rsidR="00750D05" w:rsidRPr="00A441F5" w14:paraId="3691C6F7" w14:textId="77777777" w:rsidTr="000A2303">
        <w:tc>
          <w:tcPr>
            <w:tcW w:w="978" w:type="dxa"/>
            <w:vMerge/>
            <w:tcBorders>
              <w:bottom w:val="single" w:sz="4" w:space="0" w:color="auto"/>
            </w:tcBorders>
          </w:tcPr>
          <w:p w14:paraId="229F1B88" w14:textId="77777777" w:rsidR="001B7CC7" w:rsidRPr="00A441F5" w:rsidRDefault="001B7CC7" w:rsidP="00E1162F">
            <w:pPr>
              <w:pStyle w:val="NormalWeb"/>
              <w:spacing w:before="0" w:beforeAutospacing="0" w:after="0" w:afterAutospacing="0" w:line="276" w:lineRule="auto"/>
              <w:jc w:val="both"/>
              <w:rPr>
                <w:rFonts w:asciiTheme="minorHAnsi" w:hAnsiTheme="minorHAnsi" w:cstheme="minorHAnsi"/>
              </w:rPr>
            </w:pPr>
          </w:p>
        </w:tc>
        <w:tc>
          <w:tcPr>
            <w:tcW w:w="820" w:type="dxa"/>
            <w:vMerge/>
            <w:tcBorders>
              <w:bottom w:val="single" w:sz="4" w:space="0" w:color="auto"/>
            </w:tcBorders>
          </w:tcPr>
          <w:p w14:paraId="4CEFEDB2" w14:textId="77777777" w:rsidR="001B7CC7" w:rsidRPr="00A441F5" w:rsidRDefault="001B7CC7" w:rsidP="00E1162F">
            <w:pPr>
              <w:pStyle w:val="NormalWeb"/>
              <w:spacing w:before="0" w:beforeAutospacing="0" w:after="0" w:afterAutospacing="0" w:line="276" w:lineRule="auto"/>
              <w:jc w:val="both"/>
              <w:rPr>
                <w:rFonts w:asciiTheme="minorHAnsi" w:hAnsiTheme="minorHAnsi" w:cstheme="minorHAnsi"/>
              </w:rPr>
            </w:pPr>
          </w:p>
        </w:tc>
        <w:tc>
          <w:tcPr>
            <w:tcW w:w="1163" w:type="dxa"/>
            <w:vMerge/>
            <w:tcBorders>
              <w:bottom w:val="single" w:sz="4" w:space="0" w:color="auto"/>
            </w:tcBorders>
          </w:tcPr>
          <w:p w14:paraId="2B7EB5D5" w14:textId="77777777" w:rsidR="001B7CC7" w:rsidRPr="00A441F5" w:rsidRDefault="001B7CC7" w:rsidP="00E1162F">
            <w:pPr>
              <w:pStyle w:val="NormalWeb"/>
              <w:spacing w:before="0" w:beforeAutospacing="0" w:after="0" w:afterAutospacing="0" w:line="276" w:lineRule="auto"/>
              <w:jc w:val="both"/>
              <w:rPr>
                <w:rFonts w:asciiTheme="minorHAnsi" w:hAnsiTheme="minorHAnsi" w:cstheme="minorHAnsi"/>
              </w:rPr>
            </w:pPr>
          </w:p>
        </w:tc>
        <w:tc>
          <w:tcPr>
            <w:tcW w:w="821" w:type="dxa"/>
            <w:vMerge/>
            <w:tcBorders>
              <w:bottom w:val="single" w:sz="4" w:space="0" w:color="auto"/>
            </w:tcBorders>
          </w:tcPr>
          <w:p w14:paraId="371282FF" w14:textId="77777777" w:rsidR="001B7CC7" w:rsidRPr="00A441F5" w:rsidRDefault="001B7CC7" w:rsidP="00E1162F">
            <w:pPr>
              <w:pStyle w:val="NormalWeb"/>
              <w:spacing w:before="0" w:beforeAutospacing="0" w:after="0" w:afterAutospacing="0" w:line="276" w:lineRule="auto"/>
              <w:jc w:val="both"/>
              <w:rPr>
                <w:rFonts w:asciiTheme="minorHAnsi" w:hAnsiTheme="minorHAnsi" w:cstheme="minorHAnsi"/>
              </w:rPr>
            </w:pPr>
          </w:p>
        </w:tc>
        <w:tc>
          <w:tcPr>
            <w:tcW w:w="861" w:type="dxa"/>
            <w:tcBorders>
              <w:bottom w:val="single" w:sz="4" w:space="0" w:color="auto"/>
            </w:tcBorders>
          </w:tcPr>
          <w:p w14:paraId="5C384993" w14:textId="77777777" w:rsidR="001B7CC7" w:rsidRPr="00A441F5" w:rsidRDefault="001B7CC7" w:rsidP="00E1162F">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Lower</w:t>
            </w:r>
          </w:p>
        </w:tc>
        <w:tc>
          <w:tcPr>
            <w:tcW w:w="1083" w:type="dxa"/>
            <w:tcBorders>
              <w:bottom w:val="single" w:sz="4" w:space="0" w:color="auto"/>
            </w:tcBorders>
          </w:tcPr>
          <w:p w14:paraId="766B7D8B" w14:textId="77777777" w:rsidR="001B7CC7" w:rsidRPr="00A441F5" w:rsidRDefault="001B7CC7" w:rsidP="00E1162F">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Upper</w:t>
            </w:r>
          </w:p>
        </w:tc>
        <w:tc>
          <w:tcPr>
            <w:tcW w:w="931" w:type="dxa"/>
            <w:vMerge/>
            <w:tcBorders>
              <w:bottom w:val="single" w:sz="4" w:space="0" w:color="auto"/>
            </w:tcBorders>
          </w:tcPr>
          <w:p w14:paraId="14BC21FA" w14:textId="77777777" w:rsidR="001B7CC7" w:rsidRPr="00A441F5" w:rsidRDefault="001B7CC7" w:rsidP="00E1162F">
            <w:pPr>
              <w:pStyle w:val="NormalWeb"/>
              <w:spacing w:before="0" w:beforeAutospacing="0" w:after="0" w:afterAutospacing="0" w:line="276" w:lineRule="auto"/>
              <w:jc w:val="both"/>
              <w:rPr>
                <w:rFonts w:asciiTheme="minorHAnsi" w:hAnsiTheme="minorHAnsi" w:cstheme="minorHAnsi"/>
              </w:rPr>
            </w:pPr>
          </w:p>
        </w:tc>
        <w:tc>
          <w:tcPr>
            <w:tcW w:w="573" w:type="dxa"/>
            <w:vMerge/>
            <w:tcBorders>
              <w:bottom w:val="single" w:sz="4" w:space="0" w:color="auto"/>
            </w:tcBorders>
          </w:tcPr>
          <w:p w14:paraId="10703DA1" w14:textId="77777777" w:rsidR="001B7CC7" w:rsidRPr="00A441F5" w:rsidRDefault="001B7CC7" w:rsidP="00E1162F">
            <w:pPr>
              <w:pStyle w:val="NormalWeb"/>
              <w:spacing w:before="0" w:beforeAutospacing="0" w:after="0" w:afterAutospacing="0" w:line="276" w:lineRule="auto"/>
              <w:jc w:val="both"/>
              <w:rPr>
                <w:rFonts w:asciiTheme="minorHAnsi" w:hAnsiTheme="minorHAnsi" w:cstheme="minorHAnsi"/>
              </w:rPr>
            </w:pPr>
          </w:p>
        </w:tc>
        <w:tc>
          <w:tcPr>
            <w:tcW w:w="871" w:type="dxa"/>
            <w:vMerge/>
            <w:tcBorders>
              <w:bottom w:val="single" w:sz="4" w:space="0" w:color="auto"/>
            </w:tcBorders>
          </w:tcPr>
          <w:p w14:paraId="3CF8F9BE" w14:textId="77777777" w:rsidR="001B7CC7" w:rsidRPr="00A441F5" w:rsidRDefault="001B7CC7" w:rsidP="00E1162F">
            <w:pPr>
              <w:pStyle w:val="NormalWeb"/>
              <w:spacing w:before="0" w:beforeAutospacing="0" w:after="0" w:afterAutospacing="0" w:line="276" w:lineRule="auto"/>
              <w:jc w:val="both"/>
              <w:rPr>
                <w:rFonts w:asciiTheme="minorHAnsi" w:hAnsiTheme="minorHAnsi" w:cstheme="minorHAnsi"/>
              </w:rPr>
            </w:pPr>
          </w:p>
        </w:tc>
      </w:tr>
      <w:tr w:rsidR="00866580" w:rsidRPr="00A441F5" w14:paraId="0E2D5D97" w14:textId="77777777" w:rsidTr="000A2303">
        <w:tc>
          <w:tcPr>
            <w:tcW w:w="978" w:type="dxa"/>
            <w:tcBorders>
              <w:top w:val="single" w:sz="4" w:space="0" w:color="auto"/>
              <w:bottom w:val="single" w:sz="4" w:space="0" w:color="auto"/>
            </w:tcBorders>
          </w:tcPr>
          <w:p w14:paraId="118ABC83" w14:textId="77777777" w:rsidR="001B7CC7" w:rsidRPr="00A441F5" w:rsidRDefault="001B7CC7" w:rsidP="00E1162F">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color w:val="000000"/>
                <w:sz w:val="20"/>
                <w:szCs w:val="20"/>
              </w:rPr>
              <w:t>Project Based Learning- Problem based learning</w:t>
            </w:r>
          </w:p>
        </w:tc>
        <w:tc>
          <w:tcPr>
            <w:tcW w:w="820" w:type="dxa"/>
            <w:tcBorders>
              <w:top w:val="single" w:sz="4" w:space="0" w:color="auto"/>
              <w:bottom w:val="single" w:sz="4" w:space="0" w:color="auto"/>
            </w:tcBorders>
          </w:tcPr>
          <w:p w14:paraId="126EABB5" w14:textId="3AC782A6" w:rsidR="001B7CC7" w:rsidRPr="00A441F5" w:rsidRDefault="00DA5D58" w:rsidP="00E1162F">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-15.7</w:t>
            </w:r>
          </w:p>
        </w:tc>
        <w:tc>
          <w:tcPr>
            <w:tcW w:w="1163" w:type="dxa"/>
            <w:tcBorders>
              <w:top w:val="single" w:sz="4" w:space="0" w:color="auto"/>
              <w:bottom w:val="single" w:sz="4" w:space="0" w:color="auto"/>
            </w:tcBorders>
          </w:tcPr>
          <w:p w14:paraId="3ABE087C" w14:textId="028E4E40" w:rsidR="001B7CC7" w:rsidRPr="00A441F5" w:rsidRDefault="00DA5D58" w:rsidP="00E1162F">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4.748</w:t>
            </w:r>
          </w:p>
        </w:tc>
        <w:tc>
          <w:tcPr>
            <w:tcW w:w="821" w:type="dxa"/>
            <w:tcBorders>
              <w:top w:val="single" w:sz="4" w:space="0" w:color="auto"/>
              <w:bottom w:val="single" w:sz="4" w:space="0" w:color="auto"/>
            </w:tcBorders>
          </w:tcPr>
          <w:p w14:paraId="27584CB3" w14:textId="0B82A284" w:rsidR="001B7CC7" w:rsidRPr="00A441F5" w:rsidRDefault="00DA5D58" w:rsidP="00E1162F">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0.867</w:t>
            </w:r>
          </w:p>
        </w:tc>
        <w:tc>
          <w:tcPr>
            <w:tcW w:w="861" w:type="dxa"/>
            <w:tcBorders>
              <w:top w:val="single" w:sz="4" w:space="0" w:color="auto"/>
              <w:bottom w:val="single" w:sz="4" w:space="0" w:color="auto"/>
            </w:tcBorders>
          </w:tcPr>
          <w:p w14:paraId="018325BB" w14:textId="644B0792" w:rsidR="001B7CC7" w:rsidRPr="00A441F5" w:rsidRDefault="00DA5D58" w:rsidP="00E1162F">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-17.54</w:t>
            </w:r>
          </w:p>
        </w:tc>
        <w:tc>
          <w:tcPr>
            <w:tcW w:w="1083" w:type="dxa"/>
            <w:tcBorders>
              <w:top w:val="single" w:sz="4" w:space="0" w:color="auto"/>
              <w:bottom w:val="single" w:sz="4" w:space="0" w:color="auto"/>
            </w:tcBorders>
          </w:tcPr>
          <w:p w14:paraId="1F4B1AFA" w14:textId="7A8ED984" w:rsidR="001B7CC7" w:rsidRPr="00A441F5" w:rsidRDefault="00DA5D58" w:rsidP="00E1162F">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-14,05</w:t>
            </w:r>
          </w:p>
        </w:tc>
        <w:tc>
          <w:tcPr>
            <w:tcW w:w="931" w:type="dxa"/>
            <w:tcBorders>
              <w:top w:val="single" w:sz="4" w:space="0" w:color="auto"/>
              <w:bottom w:val="single" w:sz="4" w:space="0" w:color="auto"/>
            </w:tcBorders>
          </w:tcPr>
          <w:p w14:paraId="1F56AA76" w14:textId="7336B54E" w:rsidR="001B7CC7" w:rsidRPr="00A441F5" w:rsidRDefault="00866580" w:rsidP="00E1162F">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-5.068</w:t>
            </w:r>
          </w:p>
        </w:tc>
        <w:tc>
          <w:tcPr>
            <w:tcW w:w="573" w:type="dxa"/>
            <w:tcBorders>
              <w:top w:val="single" w:sz="4" w:space="0" w:color="auto"/>
              <w:bottom w:val="single" w:sz="4" w:space="0" w:color="auto"/>
            </w:tcBorders>
          </w:tcPr>
          <w:p w14:paraId="5AD63457" w14:textId="7E8452D8" w:rsidR="001B7CC7" w:rsidRPr="00A441F5" w:rsidRDefault="00866580" w:rsidP="00E1162F">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58</w:t>
            </w:r>
          </w:p>
        </w:tc>
        <w:tc>
          <w:tcPr>
            <w:tcW w:w="871" w:type="dxa"/>
            <w:tcBorders>
              <w:top w:val="single" w:sz="4" w:space="0" w:color="auto"/>
              <w:bottom w:val="single" w:sz="4" w:space="0" w:color="auto"/>
            </w:tcBorders>
          </w:tcPr>
          <w:p w14:paraId="66A2CA07" w14:textId="65D458B1" w:rsidR="001B7CC7" w:rsidRPr="00A441F5" w:rsidRDefault="00866580" w:rsidP="00E1162F">
            <w:pPr>
              <w:pStyle w:val="NormalWeb"/>
              <w:spacing w:before="0" w:beforeAutospacing="0" w:after="0" w:afterAutospacing="0" w:line="276" w:lineRule="auto"/>
              <w:jc w:val="both"/>
              <w:rPr>
                <w:rFonts w:asciiTheme="minorHAnsi" w:hAnsiTheme="minorHAnsi" w:cstheme="minorHAnsi"/>
              </w:rPr>
            </w:pPr>
            <w:r w:rsidRPr="00A441F5">
              <w:rPr>
                <w:rFonts w:asciiTheme="minorHAnsi" w:hAnsiTheme="minorHAnsi" w:cstheme="minorHAnsi"/>
              </w:rPr>
              <w:t>.000</w:t>
            </w:r>
          </w:p>
        </w:tc>
      </w:tr>
    </w:tbl>
    <w:p w14:paraId="74CEC634" w14:textId="3B96A4DD" w:rsidR="00EE7D6E" w:rsidRDefault="00EE7D6E" w:rsidP="00102E5B">
      <w:pPr>
        <w:pStyle w:val="NormalWeb"/>
        <w:spacing w:before="0" w:beforeAutospacing="0" w:after="0" w:afterAutospacing="0" w:line="276" w:lineRule="auto"/>
        <w:jc w:val="both"/>
        <w:rPr>
          <w:rFonts w:asciiTheme="minorHAnsi" w:hAnsiTheme="minorHAnsi" w:cstheme="minorHAnsi"/>
        </w:rPr>
      </w:pPr>
    </w:p>
    <w:p w14:paraId="21C32ACD" w14:textId="2BD436EE" w:rsidR="00102E5B" w:rsidRPr="00102E5B" w:rsidRDefault="00102E5B" w:rsidP="00102E5B">
      <w:pPr>
        <w:pStyle w:val="NormalWeb"/>
        <w:spacing w:before="0" w:beforeAutospacing="0" w:after="0" w:afterAutospacing="0" w:line="276" w:lineRule="auto"/>
        <w:ind w:left="1134" w:firstLine="426"/>
        <w:jc w:val="both"/>
        <w:rPr>
          <w:rFonts w:asciiTheme="minorHAnsi" w:hAnsiTheme="minorHAnsi" w:cstheme="minorHAnsi"/>
        </w:rPr>
      </w:pPr>
      <w:r w:rsidRPr="00102E5B">
        <w:rPr>
          <w:rFonts w:asciiTheme="minorHAnsi" w:hAnsiTheme="minorHAnsi" w:cstheme="minorHAnsi"/>
        </w:rPr>
        <w:t>Based on the results of data analysis using the Paired Sample Test, the mean difference (mean difference) was -15.7 with a standard deviation of 4.748 and a standard error of 0.867. The 95% confidence interval for the difference indicated a lower limit of -17.54 and an upper limit of -14.05. The calculated t-value was -5.068 with 58 degrees of freedom (</w:t>
      </w:r>
      <w:proofErr w:type="spellStart"/>
      <w:r w:rsidRPr="00102E5B">
        <w:rPr>
          <w:rFonts w:asciiTheme="minorHAnsi" w:hAnsiTheme="minorHAnsi" w:cstheme="minorHAnsi"/>
        </w:rPr>
        <w:t>df</w:t>
      </w:r>
      <w:proofErr w:type="spellEnd"/>
      <w:r w:rsidRPr="00102E5B">
        <w:rPr>
          <w:rFonts w:asciiTheme="minorHAnsi" w:hAnsiTheme="minorHAnsi" w:cstheme="minorHAnsi"/>
        </w:rPr>
        <w:t>) and a 2-tailed significance level of 0.000.</w:t>
      </w:r>
    </w:p>
    <w:p w14:paraId="5DF3E876" w14:textId="36E289FB" w:rsidR="00102E5B" w:rsidRPr="00102E5B" w:rsidRDefault="00102E5B" w:rsidP="00102E5B">
      <w:pPr>
        <w:pStyle w:val="NormalWeb"/>
        <w:spacing w:before="0" w:beforeAutospacing="0" w:after="0" w:afterAutospacing="0" w:line="276" w:lineRule="auto"/>
        <w:ind w:left="1134" w:firstLine="426"/>
        <w:jc w:val="both"/>
        <w:rPr>
          <w:rFonts w:asciiTheme="minorHAnsi" w:hAnsiTheme="minorHAnsi" w:cstheme="minorHAnsi"/>
        </w:rPr>
      </w:pPr>
      <w:r w:rsidRPr="00102E5B">
        <w:rPr>
          <w:rFonts w:asciiTheme="minorHAnsi" w:hAnsiTheme="minorHAnsi" w:cstheme="minorHAnsi"/>
        </w:rPr>
        <w:t>A significance level lower than 0.05 (p &lt; 0.05) indicates a significant difference between learning outcomes using the Project-Based Learning (</w:t>
      </w:r>
      <w:proofErr w:type="spellStart"/>
      <w:r w:rsidRPr="00102E5B">
        <w:rPr>
          <w:rFonts w:asciiTheme="minorHAnsi" w:hAnsiTheme="minorHAnsi" w:cstheme="minorHAnsi"/>
        </w:rPr>
        <w:t>PjBL</w:t>
      </w:r>
      <w:proofErr w:type="spellEnd"/>
      <w:r w:rsidRPr="00102E5B">
        <w:rPr>
          <w:rFonts w:asciiTheme="minorHAnsi" w:hAnsiTheme="minorHAnsi" w:cstheme="minorHAnsi"/>
        </w:rPr>
        <w:t>) and Problem-Based Learning (PBL) models. A negative mean difference indicates that the average student learning outcomes in problem-based learning (PBL) are higher than those in project-based learning (PBL)</w:t>
      </w:r>
      <w:r>
        <w:rPr>
          <w:rFonts w:asciiTheme="minorHAnsi" w:hAnsiTheme="minorHAnsi" w:cstheme="minorHAnsi"/>
        </w:rPr>
        <w:t>.</w:t>
      </w:r>
    </w:p>
    <w:p w14:paraId="7129D20D" w14:textId="77777777" w:rsidR="00102E5B" w:rsidRPr="00102E5B" w:rsidRDefault="00102E5B" w:rsidP="00102E5B">
      <w:pPr>
        <w:pStyle w:val="NormalWeb"/>
        <w:spacing w:before="0" w:beforeAutospacing="0" w:after="0" w:afterAutospacing="0" w:line="276" w:lineRule="auto"/>
        <w:ind w:left="1134" w:firstLine="426"/>
        <w:jc w:val="both"/>
        <w:rPr>
          <w:rFonts w:asciiTheme="minorHAnsi" w:hAnsiTheme="minorHAnsi" w:cstheme="minorHAnsi"/>
        </w:rPr>
      </w:pPr>
      <w:r w:rsidRPr="00102E5B">
        <w:rPr>
          <w:rFonts w:asciiTheme="minorHAnsi" w:hAnsiTheme="minorHAnsi" w:cstheme="minorHAnsi"/>
        </w:rPr>
        <w:t>Thus, the results of this statistical test indicate that the implementation of Problem-Based Learning is more effective in improving student learning outcomes than Project-Based Learning. This may be because the Problem-Based Learning approach emphasizes students' ability to analyze real-world problems, find solutions, and develop critical and collaborative thinking skills throughout the learning process.</w:t>
      </w:r>
    </w:p>
    <w:p w14:paraId="67DD1174" w14:textId="2F226C12" w:rsidR="009200C2" w:rsidRDefault="00102E5B" w:rsidP="00612256">
      <w:pPr>
        <w:pStyle w:val="NormalWeb"/>
        <w:spacing w:before="0" w:beforeAutospacing="0" w:after="0" w:afterAutospacing="0" w:line="276" w:lineRule="auto"/>
        <w:ind w:left="1134" w:firstLine="426"/>
        <w:jc w:val="both"/>
        <w:rPr>
          <w:rFonts w:asciiTheme="minorHAnsi" w:hAnsiTheme="minorHAnsi" w:cstheme="minorHAnsi"/>
        </w:rPr>
      </w:pPr>
      <w:r w:rsidRPr="00102E5B">
        <w:rPr>
          <w:rFonts w:asciiTheme="minorHAnsi" w:hAnsiTheme="minorHAnsi" w:cstheme="minorHAnsi"/>
        </w:rPr>
        <w:t>These findings support constructivism theory, which emphasizes that knowledge is built through active learning experiences. Through Problem-Based Learning, students are directly exposed to contextual problem situations, encouraging them to explore, understand, and apply concepts independently</w:t>
      </w:r>
      <w:sdt>
        <w:sdtPr>
          <w:rPr>
            <w:rFonts w:asciiTheme="minorHAnsi" w:hAnsiTheme="minorHAnsi" w:cstheme="minorHAnsi"/>
            <w:color w:val="000000"/>
          </w:rPr>
          <w:tag w:val="MENDELEY_CITATION_v3_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"/>
          <w:id w:val="449669276"/>
          <w:placeholder>
            <w:docPart w:val="DefaultPlaceholder_-1854013440"/>
          </w:placeholder>
        </w:sdtPr>
        <w:sdtContent>
          <w:r w:rsidR="00612256" w:rsidRPr="00612256">
            <w:rPr>
              <w:color w:val="000000"/>
            </w:rPr>
            <w:t>(</w:t>
          </w:r>
          <w:proofErr w:type="spellStart"/>
          <w:r w:rsidR="00612256" w:rsidRPr="00612256">
            <w:rPr>
              <w:color w:val="000000"/>
            </w:rPr>
            <w:t>Anazifa</w:t>
          </w:r>
          <w:proofErr w:type="spellEnd"/>
          <w:r w:rsidR="00612256" w:rsidRPr="00612256">
            <w:rPr>
              <w:color w:val="000000"/>
            </w:rPr>
            <w:t xml:space="preserve"> &amp; </w:t>
          </w:r>
          <w:proofErr w:type="spellStart"/>
          <w:r w:rsidR="00612256" w:rsidRPr="00612256">
            <w:rPr>
              <w:color w:val="000000"/>
            </w:rPr>
            <w:t>Djukri</w:t>
          </w:r>
          <w:proofErr w:type="spellEnd"/>
          <w:r w:rsidR="00612256" w:rsidRPr="00612256">
            <w:rPr>
              <w:color w:val="000000"/>
            </w:rPr>
            <w:t>, 2017; Yew &amp; Goh, 2016)</w:t>
          </w:r>
        </w:sdtContent>
      </w:sdt>
      <w:r w:rsidRPr="00102E5B">
        <w:rPr>
          <w:rFonts w:asciiTheme="minorHAnsi" w:hAnsiTheme="minorHAnsi" w:cstheme="minorHAnsi"/>
        </w:rPr>
        <w:t>. Therefore, the learning outcomes achieved by students are more meaningful and profound than those achieved with a project-based approach, which places greater emphasis on the final product.</w:t>
      </w:r>
    </w:p>
    <w:p w14:paraId="551ADDFE" w14:textId="16C6CB23" w:rsidR="001B7CC7" w:rsidRDefault="001B7CC7" w:rsidP="001B7CC7">
      <w:pPr>
        <w:pStyle w:val="NormalWeb"/>
        <w:numPr>
          <w:ilvl w:val="0"/>
          <w:numId w:val="40"/>
        </w:numPr>
        <w:spacing w:before="0" w:beforeAutospacing="0" w:after="0" w:afterAutospacing="0" w:line="276" w:lineRule="auto"/>
        <w:ind w:left="851" w:hanging="425"/>
        <w:jc w:val="both"/>
        <w:rPr>
          <w:rFonts w:asciiTheme="minorHAnsi" w:hAnsiTheme="minorHAnsi" w:cstheme="minorHAnsi"/>
        </w:rPr>
      </w:pPr>
      <w:r w:rsidRPr="00A441F5">
        <w:rPr>
          <w:rFonts w:asciiTheme="minorHAnsi" w:hAnsiTheme="minorHAnsi" w:cstheme="minorHAnsi"/>
        </w:rPr>
        <w:t xml:space="preserve">N-gain Score </w:t>
      </w:r>
      <w:r w:rsidR="009200C2">
        <w:rPr>
          <w:rFonts w:asciiTheme="minorHAnsi" w:hAnsiTheme="minorHAnsi" w:cstheme="minorHAnsi"/>
        </w:rPr>
        <w:t xml:space="preserve">Test </w:t>
      </w:r>
    </w:p>
    <w:p w14:paraId="449E5D92" w14:textId="492A29AD" w:rsidR="00EA594C" w:rsidRDefault="009200C2" w:rsidP="009200C2">
      <w:pPr>
        <w:pStyle w:val="NormalWeb"/>
        <w:spacing w:before="0" w:beforeAutospacing="0" w:after="0" w:afterAutospacing="0" w:line="276" w:lineRule="auto"/>
        <w:ind w:left="851"/>
        <w:jc w:val="both"/>
        <w:rPr>
          <w:rFonts w:asciiTheme="minorHAnsi" w:hAnsiTheme="minorHAnsi" w:cstheme="minorHAnsi"/>
        </w:rPr>
      </w:pPr>
      <w:r w:rsidRPr="009200C2">
        <w:rPr>
          <w:rFonts w:asciiTheme="minorHAnsi" w:hAnsiTheme="minorHAnsi" w:cstheme="minorHAnsi"/>
        </w:rPr>
        <w:t>The N-gain score test showed an increase in students' critical thinking skills after the treatment given by the teacher in the experimental class. The following are the results of the N-gain score calculation.</w:t>
      </w:r>
    </w:p>
    <w:p w14:paraId="2B779061" w14:textId="2FAE4259" w:rsidR="00EA594C" w:rsidRPr="00EA594C" w:rsidRDefault="009200C2" w:rsidP="00EA594C">
      <w:pPr>
        <w:pStyle w:val="NormalWeb"/>
        <w:spacing w:before="0" w:beforeAutospacing="0" w:after="0" w:afterAutospacing="0" w:line="276" w:lineRule="auto"/>
        <w:ind w:left="851"/>
        <w:jc w:val="center"/>
        <w:rPr>
          <w:rFonts w:asciiTheme="minorHAnsi" w:hAnsiTheme="minorHAnsi" w:cstheme="minorHAnsi"/>
          <w:color w:val="000000"/>
          <w:sz w:val="20"/>
          <w:szCs w:val="20"/>
        </w:rPr>
      </w:pPr>
      <w:r w:rsidRPr="009200C2">
        <w:rPr>
          <w:rFonts w:asciiTheme="minorHAnsi" w:hAnsiTheme="minorHAnsi" w:cstheme="minorHAnsi"/>
          <w:sz w:val="20"/>
          <w:szCs w:val="20"/>
        </w:rPr>
        <w:lastRenderedPageBreak/>
        <w:t>Table 13. Results of N-gain Score Calculation for Project Based Learning &amp; Problem Based Learning Classes</w:t>
      </w:r>
    </w:p>
    <w:tbl>
      <w:tblPr>
        <w:tblStyle w:val="TableGrid"/>
        <w:tblW w:w="0" w:type="auto"/>
        <w:tblInd w:w="19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2076"/>
        <w:gridCol w:w="2177"/>
      </w:tblGrid>
      <w:tr w:rsidR="00EA594C" w:rsidRPr="00EA594C" w14:paraId="669304B2" w14:textId="77777777" w:rsidTr="00EA594C">
        <w:tc>
          <w:tcPr>
            <w:tcW w:w="1276" w:type="dxa"/>
            <w:tcBorders>
              <w:top w:val="single" w:sz="4" w:space="0" w:color="auto"/>
              <w:bottom w:val="single" w:sz="4" w:space="0" w:color="auto"/>
            </w:tcBorders>
          </w:tcPr>
          <w:p w14:paraId="31EACC76" w14:textId="0614B278" w:rsidR="00EA594C" w:rsidRPr="00EA594C" w:rsidRDefault="00EA594C" w:rsidP="00EA594C">
            <w:pPr>
              <w:pStyle w:val="NormalWeb"/>
              <w:spacing w:before="0" w:beforeAutospacing="0" w:after="0" w:afterAutospacing="0" w:line="276" w:lineRule="auto"/>
              <w:jc w:val="center"/>
              <w:rPr>
                <w:rFonts w:asciiTheme="minorHAnsi" w:hAnsiTheme="minorHAnsi" w:cstheme="minorHAnsi"/>
                <w:sz w:val="20"/>
                <w:szCs w:val="20"/>
              </w:rPr>
            </w:pPr>
            <w:r w:rsidRPr="00EA594C">
              <w:rPr>
                <w:rFonts w:asciiTheme="minorHAnsi" w:hAnsiTheme="minorHAnsi" w:cstheme="minorHAnsi"/>
                <w:sz w:val="20"/>
                <w:szCs w:val="20"/>
              </w:rPr>
              <w:t>Information</w:t>
            </w:r>
          </w:p>
        </w:tc>
        <w:tc>
          <w:tcPr>
            <w:tcW w:w="2076" w:type="dxa"/>
            <w:tcBorders>
              <w:top w:val="single" w:sz="4" w:space="0" w:color="auto"/>
              <w:bottom w:val="single" w:sz="4" w:space="0" w:color="auto"/>
            </w:tcBorders>
          </w:tcPr>
          <w:p w14:paraId="17B293C6" w14:textId="72181751" w:rsidR="00EA594C" w:rsidRPr="00EA594C" w:rsidRDefault="00EA594C" w:rsidP="00EA594C">
            <w:pPr>
              <w:pStyle w:val="NormalWeb"/>
              <w:spacing w:before="0" w:beforeAutospacing="0" w:after="0" w:afterAutospacing="0" w:line="276" w:lineRule="auto"/>
              <w:jc w:val="center"/>
              <w:rPr>
                <w:rFonts w:asciiTheme="minorHAnsi" w:hAnsiTheme="minorHAnsi" w:cstheme="minorHAnsi"/>
                <w:sz w:val="20"/>
                <w:szCs w:val="20"/>
              </w:rPr>
            </w:pPr>
            <w:r w:rsidRPr="00EA594C">
              <w:rPr>
                <w:rFonts w:asciiTheme="minorHAnsi" w:hAnsiTheme="minorHAnsi" w:cstheme="minorHAnsi"/>
                <w:color w:val="000000"/>
                <w:sz w:val="20"/>
                <w:szCs w:val="20"/>
              </w:rPr>
              <w:t>Project Based Learning</w:t>
            </w:r>
          </w:p>
        </w:tc>
        <w:tc>
          <w:tcPr>
            <w:tcW w:w="2177" w:type="dxa"/>
            <w:tcBorders>
              <w:top w:val="single" w:sz="4" w:space="0" w:color="auto"/>
              <w:bottom w:val="single" w:sz="4" w:space="0" w:color="auto"/>
            </w:tcBorders>
          </w:tcPr>
          <w:p w14:paraId="38DBE2A7" w14:textId="54125611" w:rsidR="00EA594C" w:rsidRPr="00EA594C" w:rsidRDefault="00EA594C" w:rsidP="00EA594C">
            <w:pPr>
              <w:pStyle w:val="NormalWeb"/>
              <w:spacing w:before="0" w:beforeAutospacing="0" w:after="0" w:afterAutospacing="0" w:line="276" w:lineRule="auto"/>
              <w:jc w:val="center"/>
              <w:rPr>
                <w:rFonts w:asciiTheme="minorHAnsi" w:hAnsiTheme="minorHAnsi" w:cstheme="minorHAnsi"/>
                <w:sz w:val="20"/>
                <w:szCs w:val="20"/>
              </w:rPr>
            </w:pPr>
            <w:r w:rsidRPr="00EA594C">
              <w:rPr>
                <w:rFonts w:asciiTheme="minorHAnsi" w:hAnsiTheme="minorHAnsi" w:cstheme="minorHAnsi"/>
                <w:color w:val="000000"/>
                <w:sz w:val="20"/>
                <w:szCs w:val="20"/>
              </w:rPr>
              <w:t>Problem based learning</w:t>
            </w:r>
          </w:p>
        </w:tc>
      </w:tr>
      <w:tr w:rsidR="00EA594C" w:rsidRPr="00EA594C" w14:paraId="47CF8B04" w14:textId="77777777" w:rsidTr="00EA594C">
        <w:tc>
          <w:tcPr>
            <w:tcW w:w="1276" w:type="dxa"/>
            <w:tcBorders>
              <w:top w:val="single" w:sz="4" w:space="0" w:color="auto"/>
            </w:tcBorders>
          </w:tcPr>
          <w:p w14:paraId="31280D50" w14:textId="6D162A1A" w:rsidR="00EA594C" w:rsidRPr="00EA594C" w:rsidRDefault="00EA594C" w:rsidP="00EA594C">
            <w:pPr>
              <w:pStyle w:val="NormalWeb"/>
              <w:spacing w:before="0" w:beforeAutospacing="0" w:after="0" w:afterAutospacing="0" w:line="276" w:lineRule="auto"/>
              <w:jc w:val="both"/>
              <w:rPr>
                <w:rFonts w:asciiTheme="minorHAnsi" w:hAnsiTheme="minorHAnsi" w:cstheme="minorHAnsi"/>
                <w:sz w:val="20"/>
                <w:szCs w:val="20"/>
              </w:rPr>
            </w:pPr>
          </w:p>
        </w:tc>
        <w:tc>
          <w:tcPr>
            <w:tcW w:w="2076" w:type="dxa"/>
            <w:tcBorders>
              <w:top w:val="single" w:sz="4" w:space="0" w:color="auto"/>
            </w:tcBorders>
          </w:tcPr>
          <w:p w14:paraId="68937812" w14:textId="7F9763E7" w:rsidR="00EA594C" w:rsidRPr="00EA594C" w:rsidRDefault="00EA594C" w:rsidP="00EA594C">
            <w:pPr>
              <w:pStyle w:val="NormalWeb"/>
              <w:spacing w:before="0" w:beforeAutospacing="0" w:after="0" w:afterAutospacing="0" w:line="276" w:lineRule="auto"/>
              <w:jc w:val="center"/>
              <w:rPr>
                <w:rFonts w:asciiTheme="minorHAnsi" w:hAnsiTheme="minorHAnsi" w:cstheme="minorHAnsi"/>
                <w:sz w:val="20"/>
                <w:szCs w:val="20"/>
              </w:rPr>
            </w:pPr>
            <w:r w:rsidRPr="00EA594C">
              <w:rPr>
                <w:rFonts w:asciiTheme="minorHAnsi" w:hAnsiTheme="minorHAnsi" w:cstheme="minorHAnsi"/>
                <w:color w:val="000000"/>
                <w:sz w:val="20"/>
                <w:szCs w:val="20"/>
              </w:rPr>
              <w:t>N-gain Score</w:t>
            </w:r>
          </w:p>
        </w:tc>
        <w:tc>
          <w:tcPr>
            <w:tcW w:w="2177" w:type="dxa"/>
            <w:tcBorders>
              <w:top w:val="single" w:sz="4" w:space="0" w:color="auto"/>
            </w:tcBorders>
          </w:tcPr>
          <w:p w14:paraId="7C724BB6" w14:textId="6DE097D1" w:rsidR="00EA594C" w:rsidRPr="00EA594C" w:rsidRDefault="00EA594C" w:rsidP="00EA594C">
            <w:pPr>
              <w:pStyle w:val="NormalWeb"/>
              <w:spacing w:before="0" w:beforeAutospacing="0" w:after="0" w:afterAutospacing="0" w:line="276" w:lineRule="auto"/>
              <w:jc w:val="center"/>
              <w:rPr>
                <w:rFonts w:asciiTheme="minorHAnsi" w:hAnsiTheme="minorHAnsi" w:cstheme="minorHAnsi"/>
                <w:sz w:val="20"/>
                <w:szCs w:val="20"/>
              </w:rPr>
            </w:pPr>
            <w:r w:rsidRPr="00EA594C">
              <w:rPr>
                <w:rFonts w:asciiTheme="minorHAnsi" w:hAnsiTheme="minorHAnsi" w:cstheme="minorHAnsi"/>
                <w:color w:val="000000"/>
                <w:sz w:val="20"/>
                <w:szCs w:val="20"/>
              </w:rPr>
              <w:t>N-gain Score</w:t>
            </w:r>
          </w:p>
        </w:tc>
      </w:tr>
      <w:tr w:rsidR="00EA594C" w:rsidRPr="00EA594C" w14:paraId="3DB07287" w14:textId="77777777" w:rsidTr="00EA594C">
        <w:tc>
          <w:tcPr>
            <w:tcW w:w="1276" w:type="dxa"/>
          </w:tcPr>
          <w:p w14:paraId="0014E2B6" w14:textId="7A45DE22" w:rsidR="00EA594C" w:rsidRPr="00EA594C" w:rsidRDefault="00EA594C" w:rsidP="00EA594C">
            <w:pPr>
              <w:pStyle w:val="NormalWeb"/>
              <w:spacing w:before="0" w:beforeAutospacing="0" w:after="0" w:afterAutospacing="0" w:line="276" w:lineRule="auto"/>
              <w:rPr>
                <w:rFonts w:asciiTheme="minorHAnsi" w:hAnsiTheme="minorHAnsi" w:cstheme="minorHAnsi"/>
                <w:sz w:val="20"/>
                <w:szCs w:val="20"/>
              </w:rPr>
            </w:pPr>
            <w:r w:rsidRPr="00EA594C">
              <w:rPr>
                <w:rFonts w:asciiTheme="minorHAnsi" w:hAnsiTheme="minorHAnsi" w:cstheme="minorHAnsi"/>
                <w:color w:val="000000"/>
                <w:sz w:val="20"/>
                <w:szCs w:val="20"/>
              </w:rPr>
              <w:t>Mean</w:t>
            </w:r>
          </w:p>
        </w:tc>
        <w:tc>
          <w:tcPr>
            <w:tcW w:w="2076" w:type="dxa"/>
          </w:tcPr>
          <w:p w14:paraId="3C4A13D1" w14:textId="492AF0C9" w:rsidR="00EA594C" w:rsidRPr="00EA594C" w:rsidRDefault="00EA594C" w:rsidP="00EA594C">
            <w:pPr>
              <w:pStyle w:val="NormalWeb"/>
              <w:spacing w:before="0" w:beforeAutospacing="0" w:after="0" w:afterAutospacing="0" w:line="276" w:lineRule="auto"/>
              <w:jc w:val="center"/>
              <w:rPr>
                <w:rFonts w:asciiTheme="minorHAnsi" w:hAnsiTheme="minorHAnsi" w:cstheme="minorHAnsi"/>
                <w:sz w:val="20"/>
                <w:szCs w:val="20"/>
              </w:rPr>
            </w:pPr>
            <w:r w:rsidRPr="00EA594C">
              <w:rPr>
                <w:rFonts w:asciiTheme="minorHAnsi" w:hAnsiTheme="minorHAnsi" w:cstheme="minorHAnsi"/>
                <w:color w:val="000000"/>
                <w:sz w:val="20"/>
                <w:szCs w:val="20"/>
              </w:rPr>
              <w:t>6.14</w:t>
            </w:r>
          </w:p>
        </w:tc>
        <w:tc>
          <w:tcPr>
            <w:tcW w:w="2177" w:type="dxa"/>
          </w:tcPr>
          <w:p w14:paraId="00E71F82" w14:textId="04AA79B4" w:rsidR="00EA594C" w:rsidRPr="00EA594C" w:rsidRDefault="00EA594C" w:rsidP="00EA594C">
            <w:pPr>
              <w:pStyle w:val="NormalWeb"/>
              <w:spacing w:before="0" w:beforeAutospacing="0" w:after="0" w:afterAutospacing="0" w:line="276" w:lineRule="auto"/>
              <w:jc w:val="center"/>
              <w:rPr>
                <w:rFonts w:asciiTheme="minorHAnsi" w:hAnsiTheme="minorHAnsi" w:cstheme="minorHAnsi"/>
                <w:sz w:val="20"/>
                <w:szCs w:val="20"/>
              </w:rPr>
            </w:pPr>
            <w:r w:rsidRPr="00EA594C">
              <w:rPr>
                <w:rFonts w:asciiTheme="minorHAnsi" w:hAnsiTheme="minorHAnsi" w:cstheme="minorHAnsi"/>
                <w:color w:val="000000"/>
                <w:sz w:val="20"/>
                <w:szCs w:val="20"/>
              </w:rPr>
              <w:t>51,93</w:t>
            </w:r>
          </w:p>
        </w:tc>
      </w:tr>
      <w:tr w:rsidR="00EA594C" w:rsidRPr="00EA594C" w14:paraId="1C9F18FC" w14:textId="77777777" w:rsidTr="00EA594C">
        <w:tc>
          <w:tcPr>
            <w:tcW w:w="1276" w:type="dxa"/>
          </w:tcPr>
          <w:p w14:paraId="352676A4" w14:textId="6567C6AE" w:rsidR="00EA594C" w:rsidRPr="00EA594C" w:rsidRDefault="00EA594C" w:rsidP="00EA594C">
            <w:pPr>
              <w:pStyle w:val="NormalWeb"/>
              <w:spacing w:before="0" w:beforeAutospacing="0" w:after="0" w:afterAutospacing="0" w:line="276" w:lineRule="auto"/>
              <w:rPr>
                <w:rFonts w:asciiTheme="minorHAnsi" w:hAnsiTheme="minorHAnsi" w:cstheme="minorHAnsi"/>
                <w:sz w:val="20"/>
                <w:szCs w:val="20"/>
              </w:rPr>
            </w:pPr>
            <w:r w:rsidRPr="00EA594C">
              <w:rPr>
                <w:rFonts w:asciiTheme="minorHAnsi" w:hAnsiTheme="minorHAnsi" w:cstheme="minorHAnsi"/>
                <w:color w:val="000000"/>
                <w:sz w:val="20"/>
                <w:szCs w:val="20"/>
              </w:rPr>
              <w:t>Min</w:t>
            </w:r>
          </w:p>
        </w:tc>
        <w:tc>
          <w:tcPr>
            <w:tcW w:w="2076" w:type="dxa"/>
          </w:tcPr>
          <w:p w14:paraId="1FA24F77" w14:textId="0F6426FD" w:rsidR="00EA594C" w:rsidRPr="00EA594C" w:rsidRDefault="00EA594C" w:rsidP="00EA594C">
            <w:pPr>
              <w:pStyle w:val="NormalWeb"/>
              <w:spacing w:before="0" w:beforeAutospacing="0" w:after="0" w:afterAutospacing="0" w:line="276" w:lineRule="auto"/>
              <w:jc w:val="center"/>
              <w:rPr>
                <w:rFonts w:asciiTheme="minorHAnsi" w:hAnsiTheme="minorHAnsi" w:cstheme="minorHAnsi"/>
                <w:sz w:val="20"/>
                <w:szCs w:val="20"/>
              </w:rPr>
            </w:pPr>
            <w:r w:rsidRPr="00EA594C">
              <w:rPr>
                <w:rFonts w:asciiTheme="minorHAnsi" w:hAnsiTheme="minorHAnsi" w:cstheme="minorHAnsi"/>
                <w:color w:val="000000"/>
                <w:sz w:val="20"/>
                <w:szCs w:val="20"/>
              </w:rPr>
              <w:t>-210</w:t>
            </w:r>
          </w:p>
        </w:tc>
        <w:tc>
          <w:tcPr>
            <w:tcW w:w="2177" w:type="dxa"/>
          </w:tcPr>
          <w:p w14:paraId="30CF5290" w14:textId="1B0BB221" w:rsidR="00EA594C" w:rsidRPr="00EA594C" w:rsidRDefault="00EA594C" w:rsidP="00EA594C">
            <w:pPr>
              <w:pStyle w:val="NormalWeb"/>
              <w:spacing w:before="0" w:beforeAutospacing="0" w:after="0" w:afterAutospacing="0" w:line="276" w:lineRule="auto"/>
              <w:jc w:val="center"/>
              <w:rPr>
                <w:rFonts w:asciiTheme="minorHAnsi" w:hAnsiTheme="minorHAnsi" w:cstheme="minorHAnsi"/>
                <w:sz w:val="20"/>
                <w:szCs w:val="20"/>
              </w:rPr>
            </w:pPr>
            <w:r w:rsidRPr="00EA594C">
              <w:rPr>
                <w:rFonts w:asciiTheme="minorHAnsi" w:hAnsiTheme="minorHAnsi" w:cstheme="minorHAnsi"/>
                <w:color w:val="000000"/>
                <w:sz w:val="20"/>
                <w:szCs w:val="20"/>
              </w:rPr>
              <w:t>-25</w:t>
            </w:r>
          </w:p>
        </w:tc>
      </w:tr>
      <w:tr w:rsidR="00EA594C" w:rsidRPr="00EA594C" w14:paraId="1A8277AC" w14:textId="77777777" w:rsidTr="00EA594C">
        <w:tc>
          <w:tcPr>
            <w:tcW w:w="1276" w:type="dxa"/>
            <w:tcBorders>
              <w:bottom w:val="single" w:sz="4" w:space="0" w:color="auto"/>
            </w:tcBorders>
          </w:tcPr>
          <w:p w14:paraId="435FDB57" w14:textId="593E0143" w:rsidR="00EA594C" w:rsidRPr="00EA594C" w:rsidRDefault="00EA594C" w:rsidP="00EA594C">
            <w:pPr>
              <w:pStyle w:val="NormalWeb"/>
              <w:spacing w:before="0" w:beforeAutospacing="0" w:after="0" w:afterAutospacing="0" w:line="276" w:lineRule="auto"/>
              <w:jc w:val="both"/>
              <w:rPr>
                <w:rFonts w:asciiTheme="minorHAnsi" w:hAnsiTheme="minorHAnsi" w:cstheme="minorHAnsi"/>
                <w:sz w:val="20"/>
                <w:szCs w:val="20"/>
              </w:rPr>
            </w:pPr>
            <w:r w:rsidRPr="00EA594C">
              <w:rPr>
                <w:rFonts w:asciiTheme="minorHAnsi" w:hAnsiTheme="minorHAnsi" w:cstheme="minorHAnsi"/>
                <w:color w:val="000000"/>
                <w:sz w:val="20"/>
                <w:szCs w:val="20"/>
              </w:rPr>
              <w:t>Max</w:t>
            </w:r>
          </w:p>
        </w:tc>
        <w:tc>
          <w:tcPr>
            <w:tcW w:w="2076" w:type="dxa"/>
            <w:tcBorders>
              <w:bottom w:val="single" w:sz="4" w:space="0" w:color="auto"/>
            </w:tcBorders>
          </w:tcPr>
          <w:p w14:paraId="4F6E627C" w14:textId="103874D5" w:rsidR="00EA594C" w:rsidRPr="00EA594C" w:rsidRDefault="00EA594C" w:rsidP="00EA594C">
            <w:pPr>
              <w:pStyle w:val="NormalWeb"/>
              <w:spacing w:before="0" w:beforeAutospacing="0" w:after="0" w:afterAutospacing="0" w:line="276" w:lineRule="auto"/>
              <w:jc w:val="center"/>
              <w:rPr>
                <w:rFonts w:asciiTheme="minorHAnsi" w:hAnsiTheme="minorHAnsi" w:cstheme="minorHAnsi"/>
                <w:sz w:val="20"/>
                <w:szCs w:val="20"/>
              </w:rPr>
            </w:pPr>
            <w:r w:rsidRPr="00EA594C">
              <w:rPr>
                <w:rFonts w:asciiTheme="minorHAnsi" w:hAnsiTheme="minorHAnsi" w:cstheme="minorHAnsi"/>
                <w:color w:val="000000"/>
                <w:sz w:val="20"/>
                <w:szCs w:val="20"/>
              </w:rPr>
              <w:t>84,85</w:t>
            </w:r>
          </w:p>
        </w:tc>
        <w:tc>
          <w:tcPr>
            <w:tcW w:w="2177" w:type="dxa"/>
            <w:tcBorders>
              <w:bottom w:val="single" w:sz="4" w:space="0" w:color="auto"/>
            </w:tcBorders>
          </w:tcPr>
          <w:p w14:paraId="58C50CA2" w14:textId="2ABD5742" w:rsidR="00EA594C" w:rsidRPr="00EA594C" w:rsidRDefault="00EA594C" w:rsidP="00EA594C">
            <w:pPr>
              <w:pStyle w:val="NormalWeb"/>
              <w:spacing w:before="0" w:beforeAutospacing="0" w:after="0" w:afterAutospacing="0" w:line="276" w:lineRule="auto"/>
              <w:jc w:val="center"/>
              <w:rPr>
                <w:rFonts w:asciiTheme="minorHAnsi" w:hAnsiTheme="minorHAnsi" w:cstheme="minorHAnsi"/>
                <w:sz w:val="20"/>
                <w:szCs w:val="20"/>
              </w:rPr>
            </w:pPr>
            <w:r w:rsidRPr="00EA594C">
              <w:rPr>
                <w:rFonts w:asciiTheme="minorHAnsi" w:hAnsiTheme="minorHAnsi" w:cstheme="minorHAnsi"/>
                <w:color w:val="000000"/>
                <w:sz w:val="20"/>
                <w:szCs w:val="20"/>
              </w:rPr>
              <w:t>51,29</w:t>
            </w:r>
          </w:p>
        </w:tc>
      </w:tr>
    </w:tbl>
    <w:p w14:paraId="61A72289" w14:textId="77777777" w:rsidR="001B7CC7" w:rsidRPr="00AB0DBF" w:rsidRDefault="001B7CC7" w:rsidP="009200C2">
      <w:pPr>
        <w:pStyle w:val="NormalWeb"/>
        <w:spacing w:before="0" w:beforeAutospacing="0" w:after="0" w:afterAutospacing="0"/>
        <w:jc w:val="both"/>
      </w:pPr>
    </w:p>
    <w:p w14:paraId="18258230" w14:textId="6C45D7D1" w:rsidR="009200C2" w:rsidRPr="009200C2" w:rsidRDefault="009200C2" w:rsidP="009200C2">
      <w:pPr>
        <w:pStyle w:val="NormalWeb"/>
        <w:spacing w:before="0" w:beforeAutospacing="0" w:after="0" w:afterAutospacing="0" w:line="276" w:lineRule="auto"/>
        <w:ind w:left="851" w:firstLine="567"/>
        <w:jc w:val="both"/>
        <w:rPr>
          <w:rFonts w:ascii="Calibri" w:hAnsi="Calibri" w:cs="Calibri"/>
          <w:color w:val="000000"/>
        </w:rPr>
      </w:pPr>
      <w:r w:rsidRPr="009200C2">
        <w:rPr>
          <w:rFonts w:ascii="Calibri" w:hAnsi="Calibri" w:cs="Calibri"/>
          <w:color w:val="000000"/>
        </w:rPr>
        <w:t>Based on the N-gain score calculation</w:t>
      </w:r>
      <w:r>
        <w:rPr>
          <w:rFonts w:ascii="Calibri" w:hAnsi="Calibri" w:cs="Calibri"/>
          <w:color w:val="000000"/>
        </w:rPr>
        <w:t xml:space="preserve"> </w:t>
      </w:r>
      <w:sdt>
        <w:sdtPr>
          <w:rPr>
            <w:rFonts w:ascii="Calibri" w:hAnsi="Calibri" w:cs="Calibri"/>
            <w:color w:val="000000"/>
          </w:rPr>
          <w:tag w:val="MENDELEY_CITATION_v3_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"/>
          <w:id w:val="-419097921"/>
          <w:placeholder>
            <w:docPart w:val="DefaultPlaceholder_-1854013440"/>
          </w:placeholder>
        </w:sdtPr>
        <w:sdtContent>
          <w:r w:rsidR="00612256" w:rsidRPr="00612256">
            <w:rPr>
              <w:rFonts w:ascii="Calibri" w:hAnsi="Calibri" w:cs="Calibri"/>
              <w:color w:val="000000"/>
            </w:rPr>
            <w:t>(</w:t>
          </w:r>
          <w:proofErr w:type="spellStart"/>
          <w:r w:rsidR="00612256" w:rsidRPr="00612256">
            <w:rPr>
              <w:rFonts w:ascii="Calibri" w:hAnsi="Calibri" w:cs="Calibri"/>
              <w:color w:val="000000"/>
            </w:rPr>
            <w:t>Sesmiyanti</w:t>
          </w:r>
          <w:proofErr w:type="spellEnd"/>
          <w:r w:rsidR="00612256" w:rsidRPr="00612256">
            <w:rPr>
              <w:rFonts w:ascii="Calibri" w:hAnsi="Calibri" w:cs="Calibri"/>
              <w:color w:val="000000"/>
            </w:rPr>
            <w:t xml:space="preserve"> et al., 2019)</w:t>
          </w:r>
        </w:sdtContent>
      </w:sdt>
      <w:r w:rsidRPr="009200C2">
        <w:rPr>
          <w:rFonts w:ascii="Calibri" w:hAnsi="Calibri" w:cs="Calibri"/>
          <w:color w:val="000000"/>
        </w:rPr>
        <w:t>, it was found that the class using the Project-Based Learning (</w:t>
      </w:r>
      <w:proofErr w:type="spellStart"/>
      <w:r w:rsidRPr="009200C2">
        <w:rPr>
          <w:rFonts w:ascii="Calibri" w:hAnsi="Calibri" w:cs="Calibri"/>
          <w:color w:val="000000"/>
        </w:rPr>
        <w:t>PjBL</w:t>
      </w:r>
      <w:proofErr w:type="spellEnd"/>
      <w:r w:rsidRPr="009200C2">
        <w:rPr>
          <w:rFonts w:ascii="Calibri" w:hAnsi="Calibri" w:cs="Calibri"/>
          <w:color w:val="000000"/>
        </w:rPr>
        <w:t>) model had an average (mean) score of 6.14, with a minimum score of -210 and a maximum score of 84.85. Meanwhile, the class using the Problem-Based Learning (PBL) model showed an average (mean) score of 51.93, with a minimum score of -25 and a maximum score of 51.29.</w:t>
      </w:r>
    </w:p>
    <w:p w14:paraId="7200346A" w14:textId="77777777" w:rsidR="009200C2" w:rsidRPr="009200C2" w:rsidRDefault="009200C2" w:rsidP="009200C2">
      <w:pPr>
        <w:pStyle w:val="NormalWeb"/>
        <w:spacing w:before="0" w:beforeAutospacing="0" w:after="0" w:afterAutospacing="0" w:line="276" w:lineRule="auto"/>
        <w:ind w:left="851" w:firstLine="567"/>
        <w:jc w:val="both"/>
        <w:rPr>
          <w:rFonts w:ascii="Calibri" w:hAnsi="Calibri" w:cs="Calibri"/>
          <w:color w:val="000000"/>
        </w:rPr>
      </w:pPr>
      <w:r w:rsidRPr="009200C2">
        <w:rPr>
          <w:rFonts w:ascii="Calibri" w:hAnsi="Calibri" w:cs="Calibri"/>
          <w:color w:val="000000"/>
        </w:rPr>
        <w:t xml:space="preserve">Comparing these two results shows that the improvement in student learning outcomes in the class implementing the Problem-Based Learning model was significantly higher than in the class using Project-Based Learning. The average N-gain score in the PBL class, which reached 51.93, indicates a moderate to high improvement in learning outcomes, while the average score in the </w:t>
      </w:r>
      <w:proofErr w:type="spellStart"/>
      <w:r w:rsidRPr="009200C2">
        <w:rPr>
          <w:rFonts w:ascii="Calibri" w:hAnsi="Calibri" w:cs="Calibri"/>
          <w:color w:val="000000"/>
        </w:rPr>
        <w:t>PjBL</w:t>
      </w:r>
      <w:proofErr w:type="spellEnd"/>
      <w:r w:rsidRPr="009200C2">
        <w:rPr>
          <w:rFonts w:ascii="Calibri" w:hAnsi="Calibri" w:cs="Calibri"/>
          <w:color w:val="000000"/>
        </w:rPr>
        <w:t xml:space="preserve"> class, which reached 6.14, indicates a relatively low improvement.</w:t>
      </w:r>
    </w:p>
    <w:p w14:paraId="0CE7C391" w14:textId="4EAEECA7" w:rsidR="009200C2" w:rsidRDefault="009200C2" w:rsidP="009200C2">
      <w:pPr>
        <w:pStyle w:val="NormalWeb"/>
        <w:spacing w:before="0" w:beforeAutospacing="0" w:after="0" w:afterAutospacing="0" w:line="276" w:lineRule="auto"/>
        <w:ind w:left="851" w:firstLine="567"/>
        <w:jc w:val="both"/>
        <w:rPr>
          <w:rFonts w:ascii="Calibri" w:hAnsi="Calibri" w:cs="Calibri"/>
          <w:color w:val="000000"/>
        </w:rPr>
      </w:pPr>
      <w:r w:rsidRPr="009200C2">
        <w:rPr>
          <w:rFonts w:ascii="Calibri" w:hAnsi="Calibri" w:cs="Calibri"/>
          <w:color w:val="000000"/>
        </w:rPr>
        <w:t xml:space="preserve">Furthermore, the minimum score in the </w:t>
      </w:r>
      <w:proofErr w:type="spellStart"/>
      <w:r w:rsidRPr="009200C2">
        <w:rPr>
          <w:rFonts w:ascii="Calibri" w:hAnsi="Calibri" w:cs="Calibri"/>
          <w:color w:val="000000"/>
        </w:rPr>
        <w:t>PjBL</w:t>
      </w:r>
      <w:proofErr w:type="spellEnd"/>
      <w:r w:rsidRPr="009200C2">
        <w:rPr>
          <w:rFonts w:ascii="Calibri" w:hAnsi="Calibri" w:cs="Calibri"/>
          <w:color w:val="000000"/>
        </w:rPr>
        <w:t xml:space="preserve"> class, which reached -210, indicates that some students experienced a decline in learning outcomes after implementing the model. In contrast, the minimum score in the PBL class was only -25, indicating a relatively smaller variation in learning outcomes. This confirms that problem-based learning is more consistent in improving student abilities than project-based learning.</w:t>
      </w:r>
    </w:p>
    <w:p w14:paraId="27B99192" w14:textId="54B31C89" w:rsidR="009200C2" w:rsidRPr="009200C2" w:rsidRDefault="009200C2" w:rsidP="009200C2">
      <w:pPr>
        <w:pStyle w:val="NormalWeb"/>
        <w:spacing w:before="0" w:beforeAutospacing="0" w:after="0" w:afterAutospacing="0" w:line="276" w:lineRule="auto"/>
        <w:ind w:left="851" w:firstLine="567"/>
        <w:jc w:val="both"/>
        <w:rPr>
          <w:rFonts w:ascii="Calibri" w:hAnsi="Calibri" w:cs="Calibri"/>
          <w:color w:val="000000"/>
        </w:rPr>
      </w:pPr>
      <w:r w:rsidRPr="009200C2">
        <w:rPr>
          <w:rFonts w:ascii="Calibri" w:hAnsi="Calibri" w:cs="Calibri"/>
          <w:color w:val="000000"/>
        </w:rPr>
        <w:t xml:space="preserve">In general, the results of this N-gain score analysis indicate that Problem-Based Learning is more effective in improving student learning outcomes than Project-Based Learning. The PBL approach, which emphasizes the process of identifying, analyzing, and solving real-life problems, encourages students to think critically and connect concepts to everyday life contexts. Meanwhile, in </w:t>
      </w:r>
      <w:proofErr w:type="spellStart"/>
      <w:r w:rsidRPr="009200C2">
        <w:rPr>
          <w:rFonts w:ascii="Calibri" w:hAnsi="Calibri" w:cs="Calibri"/>
          <w:color w:val="000000"/>
        </w:rPr>
        <w:t>PjBL</w:t>
      </w:r>
      <w:proofErr w:type="spellEnd"/>
      <w:r w:rsidRPr="009200C2">
        <w:rPr>
          <w:rFonts w:ascii="Calibri" w:hAnsi="Calibri" w:cs="Calibri"/>
          <w:color w:val="000000"/>
        </w:rPr>
        <w:t>, despite providing project-based learning experiences, learning outcomes have not shown optimal improvement.</w:t>
      </w:r>
    </w:p>
    <w:p w14:paraId="34BE89D8" w14:textId="23FD323B" w:rsidR="00AB0DBF" w:rsidRPr="00AB0DBF" w:rsidRDefault="00AB0DBF" w:rsidP="00AB0DBF">
      <w:pPr>
        <w:pStyle w:val="NormalWeb"/>
        <w:numPr>
          <w:ilvl w:val="0"/>
          <w:numId w:val="33"/>
        </w:numPr>
        <w:spacing w:before="0" w:beforeAutospacing="0" w:after="200" w:afterAutospacing="0" w:line="276" w:lineRule="auto"/>
        <w:ind w:left="0"/>
        <w:jc w:val="both"/>
        <w:textAlignment w:val="baseline"/>
        <w:rPr>
          <w:rFonts w:ascii="Calibri" w:hAnsi="Calibri" w:cs="Calibri"/>
          <w:b/>
          <w:bCs/>
          <w:color w:val="000000"/>
        </w:rPr>
      </w:pPr>
      <w:r w:rsidRPr="00AB0DBF">
        <w:rPr>
          <w:rFonts w:ascii="Calibri" w:hAnsi="Calibri" w:cs="Calibri"/>
          <w:b/>
          <w:bCs/>
          <w:color w:val="000000"/>
        </w:rPr>
        <w:t>CONCLUSION</w:t>
      </w:r>
    </w:p>
    <w:p w14:paraId="2BE99FF8" w14:textId="7B40374A" w:rsidR="009200C2" w:rsidRDefault="00AB0DBF" w:rsidP="00AB0DBF">
      <w:pPr>
        <w:pStyle w:val="NormalWeb"/>
        <w:spacing w:before="0" w:beforeAutospacing="0" w:after="0" w:afterAutospacing="0" w:line="276" w:lineRule="auto"/>
        <w:jc w:val="both"/>
        <w:rPr>
          <w:rStyle w:val="apple-tab-span"/>
          <w:rFonts w:ascii="Calibri" w:hAnsi="Calibri" w:cs="Calibri"/>
          <w:color w:val="000000"/>
        </w:rPr>
      </w:pPr>
      <w:r w:rsidRPr="00AB0DBF">
        <w:rPr>
          <w:rStyle w:val="apple-tab-span"/>
          <w:rFonts w:ascii="Calibri" w:hAnsi="Calibri" w:cs="Calibri"/>
          <w:color w:val="000000"/>
        </w:rPr>
        <w:tab/>
      </w:r>
      <w:r w:rsidR="00522FCA" w:rsidRPr="00522FCA">
        <w:rPr>
          <w:rStyle w:val="apple-tab-span"/>
          <w:rFonts w:ascii="Calibri" w:hAnsi="Calibri" w:cs="Calibri"/>
          <w:color w:val="000000"/>
        </w:rPr>
        <w:t xml:space="preserve">Based on the research results, it shows that the Problem Based Learning </w:t>
      </w:r>
      <w:proofErr w:type="spellStart"/>
      <w:r w:rsidR="00522FCA" w:rsidRPr="00522FCA">
        <w:rPr>
          <w:rStyle w:val="apple-tab-span"/>
          <w:rFonts w:ascii="Calibri" w:hAnsi="Calibri" w:cs="Calibri"/>
          <w:color w:val="000000"/>
        </w:rPr>
        <w:t>learning</w:t>
      </w:r>
      <w:proofErr w:type="spellEnd"/>
      <w:r w:rsidR="00522FCA" w:rsidRPr="00522FCA">
        <w:rPr>
          <w:rStyle w:val="apple-tab-span"/>
          <w:rFonts w:ascii="Calibri" w:hAnsi="Calibri" w:cs="Calibri"/>
          <w:color w:val="000000"/>
        </w:rPr>
        <w:t xml:space="preserve"> model is more effective in improving student learning outcomes compared to Project Based Learning. The PBL approach that emphasizes the process of identifying, analyzing, and solving real problems can encourage students to think critically and relate concepts to the context of everyday life. Meanwhile, in </w:t>
      </w:r>
      <w:proofErr w:type="spellStart"/>
      <w:r w:rsidR="00522FCA" w:rsidRPr="00522FCA">
        <w:rPr>
          <w:rStyle w:val="apple-tab-span"/>
          <w:rFonts w:ascii="Calibri" w:hAnsi="Calibri" w:cs="Calibri"/>
          <w:color w:val="000000"/>
        </w:rPr>
        <w:t>PjBL</w:t>
      </w:r>
      <w:proofErr w:type="spellEnd"/>
      <w:r w:rsidR="00522FCA" w:rsidRPr="00522FCA">
        <w:rPr>
          <w:rStyle w:val="apple-tab-span"/>
          <w:rFonts w:ascii="Calibri" w:hAnsi="Calibri" w:cs="Calibri"/>
          <w:color w:val="000000"/>
        </w:rPr>
        <w:t>, although it provides a project-based learning experience. Based on the results of the N-gain score calculation, it is known that the class using the Project Based Learning (</w:t>
      </w:r>
      <w:proofErr w:type="spellStart"/>
      <w:r w:rsidR="00522FCA" w:rsidRPr="00522FCA">
        <w:rPr>
          <w:rStyle w:val="apple-tab-span"/>
          <w:rFonts w:ascii="Calibri" w:hAnsi="Calibri" w:cs="Calibri"/>
          <w:color w:val="000000"/>
        </w:rPr>
        <w:t>PjBL</w:t>
      </w:r>
      <w:proofErr w:type="spellEnd"/>
      <w:r w:rsidR="00522FCA" w:rsidRPr="00522FCA">
        <w:rPr>
          <w:rStyle w:val="apple-tab-span"/>
          <w:rFonts w:ascii="Calibri" w:hAnsi="Calibri" w:cs="Calibri"/>
          <w:color w:val="000000"/>
        </w:rPr>
        <w:t xml:space="preserve">) model has an average value (mean) of 6.14 with a minimum value of -210 and a maximum of 84.85. Meanwhile, the class using the Problem </w:t>
      </w:r>
      <w:r w:rsidR="00522FCA" w:rsidRPr="00522FCA">
        <w:rPr>
          <w:rStyle w:val="apple-tab-span"/>
          <w:rFonts w:ascii="Calibri" w:hAnsi="Calibri" w:cs="Calibri"/>
          <w:color w:val="000000"/>
        </w:rPr>
        <w:lastRenderedPageBreak/>
        <w:t>Based Learning (PBL) model shows an average value (mean) of 51.93 with a minimum value of -25 and a maximum of 51.29. The comparison of the two results shows that the increase in student learning outcomes in the class with the implementation of the Problem Based Learning model is much higher than the class using Project Based Learning.</w:t>
      </w:r>
    </w:p>
    <w:p w14:paraId="69961A53" w14:textId="77777777" w:rsidR="009200C2" w:rsidRPr="009200C2" w:rsidRDefault="009200C2" w:rsidP="00AB0DBF">
      <w:pPr>
        <w:pStyle w:val="NormalWeb"/>
        <w:spacing w:before="0" w:beforeAutospacing="0" w:after="0" w:afterAutospacing="0" w:line="276" w:lineRule="auto"/>
        <w:jc w:val="both"/>
        <w:rPr>
          <w:rFonts w:ascii="Calibri" w:hAnsi="Calibri" w:cs="Calibri"/>
          <w:color w:val="000000"/>
        </w:rPr>
      </w:pPr>
    </w:p>
    <w:p w14:paraId="573782F1" w14:textId="673159B8" w:rsidR="00AB0DBF" w:rsidRPr="00612256" w:rsidRDefault="00EE7BA3" w:rsidP="00AB0DBF">
      <w:pPr>
        <w:pStyle w:val="NormalWeb"/>
        <w:numPr>
          <w:ilvl w:val="0"/>
          <w:numId w:val="33"/>
        </w:numPr>
        <w:spacing w:before="0" w:beforeAutospacing="0" w:after="0" w:afterAutospacing="0" w:line="276" w:lineRule="auto"/>
        <w:ind w:left="0"/>
        <w:jc w:val="both"/>
      </w:pPr>
      <w:r>
        <w:rPr>
          <w:rFonts w:ascii="Calibri" w:hAnsi="Calibri" w:cs="Calibri"/>
          <w:b/>
          <w:bCs/>
          <w:color w:val="000000"/>
        </w:rPr>
        <w:t>REFERENCES</w:t>
      </w:r>
    </w:p>
    <w:p w14:paraId="6B4BCAE6" w14:textId="77777777" w:rsidR="00612256" w:rsidRPr="009200C2" w:rsidRDefault="00612256" w:rsidP="00612256">
      <w:pPr>
        <w:pStyle w:val="NormalWeb"/>
        <w:spacing w:before="0" w:beforeAutospacing="0" w:after="0" w:afterAutospacing="0" w:line="276" w:lineRule="auto"/>
        <w:jc w:val="both"/>
      </w:pPr>
    </w:p>
    <w:sdt>
      <w:sdtPr>
        <w:rPr>
          <w:color w:val="000000"/>
        </w:rPr>
        <w:tag w:val="MENDELEY_BIBLIOGRAPHY"/>
        <w:id w:val="1188017532"/>
        <w:placeholder>
          <w:docPart w:val="DefaultPlaceholder_-1854013440"/>
        </w:placeholder>
      </w:sdtPr>
      <w:sdtEndPr>
        <w:rPr>
          <w:rFonts w:eastAsia="Times New Roman"/>
          <w:lang w:eastAsia="en-US"/>
        </w:rPr>
      </w:sdtEndPr>
      <w:sdtContent>
        <w:p w14:paraId="614E52A2" w14:textId="77777777" w:rsidR="00612256" w:rsidRPr="00612256" w:rsidRDefault="00612256">
          <w:pPr>
            <w:autoSpaceDE w:val="0"/>
            <w:autoSpaceDN w:val="0"/>
            <w:ind w:hanging="480"/>
            <w:divId w:val="2089958113"/>
            <w:rPr>
              <w:rFonts w:asciiTheme="minorHAnsi" w:eastAsia="Times New Roman" w:hAnsiTheme="minorHAnsi" w:cstheme="minorHAnsi"/>
              <w:color w:val="000000"/>
            </w:rPr>
          </w:pPr>
          <w:proofErr w:type="spellStart"/>
          <w:r w:rsidRPr="00612256">
            <w:rPr>
              <w:rFonts w:asciiTheme="minorHAnsi" w:eastAsia="Times New Roman" w:hAnsiTheme="minorHAnsi" w:cstheme="minorHAnsi"/>
              <w:color w:val="000000"/>
            </w:rPr>
            <w:t>Advernesia</w:t>
          </w:r>
          <w:proofErr w:type="spellEnd"/>
          <w:r w:rsidRPr="00612256">
            <w:rPr>
              <w:rFonts w:asciiTheme="minorHAnsi" w:eastAsia="Times New Roman" w:hAnsiTheme="minorHAnsi" w:cstheme="minorHAnsi"/>
              <w:color w:val="000000"/>
            </w:rPr>
            <w:t xml:space="preserve">. (2021). Cara Uji Paired Sample T Test dengan SPSS dan Contohnya. In </w:t>
          </w:r>
          <w:r w:rsidRPr="00612256">
            <w:rPr>
              <w:rFonts w:asciiTheme="minorHAnsi" w:eastAsia="Times New Roman" w:hAnsiTheme="minorHAnsi" w:cstheme="minorHAnsi"/>
              <w:i/>
              <w:iCs/>
              <w:color w:val="000000"/>
            </w:rPr>
            <w:t>Advernesia.com</w:t>
          </w:r>
          <w:r w:rsidRPr="00612256">
            <w:rPr>
              <w:rFonts w:asciiTheme="minorHAnsi" w:eastAsia="Times New Roman" w:hAnsiTheme="minorHAnsi" w:cstheme="minorHAnsi"/>
              <w:color w:val="000000"/>
            </w:rPr>
            <w:t>.</w:t>
          </w:r>
        </w:p>
        <w:p w14:paraId="14C4FF13" w14:textId="77777777" w:rsidR="00612256" w:rsidRPr="00612256" w:rsidRDefault="00612256">
          <w:pPr>
            <w:autoSpaceDE w:val="0"/>
            <w:autoSpaceDN w:val="0"/>
            <w:ind w:hanging="480"/>
            <w:divId w:val="1441679532"/>
            <w:rPr>
              <w:rFonts w:asciiTheme="minorHAnsi" w:eastAsia="Times New Roman" w:hAnsiTheme="minorHAnsi" w:cstheme="minorHAnsi"/>
              <w:color w:val="000000"/>
            </w:rPr>
          </w:pPr>
          <w:r w:rsidRPr="00612256">
            <w:rPr>
              <w:rFonts w:asciiTheme="minorHAnsi" w:eastAsia="Times New Roman" w:hAnsiTheme="minorHAnsi" w:cstheme="minorHAnsi"/>
              <w:color w:val="000000"/>
            </w:rPr>
            <w:t xml:space="preserve">Amin, A. K., </w:t>
          </w:r>
          <w:proofErr w:type="spellStart"/>
          <w:r w:rsidRPr="00612256">
            <w:rPr>
              <w:rFonts w:asciiTheme="minorHAnsi" w:eastAsia="Times New Roman" w:hAnsiTheme="minorHAnsi" w:cstheme="minorHAnsi"/>
              <w:color w:val="000000"/>
            </w:rPr>
            <w:t>Degeng</w:t>
          </w:r>
          <w:proofErr w:type="spellEnd"/>
          <w:r w:rsidRPr="00612256">
            <w:rPr>
              <w:rFonts w:asciiTheme="minorHAnsi" w:eastAsia="Times New Roman" w:hAnsiTheme="minorHAnsi" w:cstheme="minorHAnsi"/>
              <w:color w:val="000000"/>
            </w:rPr>
            <w:t xml:space="preserve">, N. S., </w:t>
          </w:r>
          <w:proofErr w:type="spellStart"/>
          <w:r w:rsidRPr="00612256">
            <w:rPr>
              <w:rFonts w:asciiTheme="minorHAnsi" w:eastAsia="Times New Roman" w:hAnsiTheme="minorHAnsi" w:cstheme="minorHAnsi"/>
              <w:color w:val="000000"/>
            </w:rPr>
            <w:t>Setyosari</w:t>
          </w:r>
          <w:proofErr w:type="spellEnd"/>
          <w:r w:rsidRPr="00612256">
            <w:rPr>
              <w:rFonts w:asciiTheme="minorHAnsi" w:eastAsia="Times New Roman" w:hAnsiTheme="minorHAnsi" w:cstheme="minorHAnsi"/>
              <w:color w:val="000000"/>
            </w:rPr>
            <w:t xml:space="preserve">, P., &amp; </w:t>
          </w:r>
          <w:proofErr w:type="spellStart"/>
          <w:r w:rsidRPr="00612256">
            <w:rPr>
              <w:rFonts w:asciiTheme="minorHAnsi" w:eastAsia="Times New Roman" w:hAnsiTheme="minorHAnsi" w:cstheme="minorHAnsi"/>
              <w:color w:val="000000"/>
            </w:rPr>
            <w:t>Djatmika</w:t>
          </w:r>
          <w:proofErr w:type="spellEnd"/>
          <w:r w:rsidRPr="00612256">
            <w:rPr>
              <w:rFonts w:asciiTheme="minorHAnsi" w:eastAsia="Times New Roman" w:hAnsiTheme="minorHAnsi" w:cstheme="minorHAnsi"/>
              <w:color w:val="000000"/>
            </w:rPr>
            <w:t xml:space="preserve">, E. T. (2021). The Effectiveness of Mobile Blended Problem Based Learning on Mathematical Problem Solving. </w:t>
          </w:r>
          <w:r w:rsidRPr="00612256">
            <w:rPr>
              <w:rFonts w:asciiTheme="minorHAnsi" w:eastAsia="Times New Roman" w:hAnsiTheme="minorHAnsi" w:cstheme="minorHAnsi"/>
              <w:i/>
              <w:iCs/>
              <w:color w:val="000000"/>
            </w:rPr>
            <w:t>International Journal of Interactive Mobile Technologies</w:t>
          </w:r>
          <w:r w:rsidRPr="00612256">
            <w:rPr>
              <w:rFonts w:asciiTheme="minorHAnsi" w:eastAsia="Times New Roman" w:hAnsiTheme="minorHAnsi" w:cstheme="minorHAnsi"/>
              <w:color w:val="000000"/>
            </w:rPr>
            <w:t xml:space="preserve">, </w:t>
          </w:r>
          <w:r w:rsidRPr="00612256">
            <w:rPr>
              <w:rFonts w:asciiTheme="minorHAnsi" w:eastAsia="Times New Roman" w:hAnsiTheme="minorHAnsi" w:cstheme="minorHAnsi"/>
              <w:i/>
              <w:iCs/>
              <w:color w:val="000000"/>
            </w:rPr>
            <w:t>15</w:t>
          </w:r>
          <w:r w:rsidRPr="00612256">
            <w:rPr>
              <w:rFonts w:asciiTheme="minorHAnsi" w:eastAsia="Times New Roman" w:hAnsiTheme="minorHAnsi" w:cstheme="minorHAnsi"/>
              <w:color w:val="000000"/>
            </w:rPr>
            <w:t>(1). https://doi.org/10.3991/IJIM.V15I01.17437</w:t>
          </w:r>
        </w:p>
        <w:p w14:paraId="647A36CB" w14:textId="77777777" w:rsidR="00612256" w:rsidRPr="00612256" w:rsidRDefault="00612256">
          <w:pPr>
            <w:autoSpaceDE w:val="0"/>
            <w:autoSpaceDN w:val="0"/>
            <w:ind w:hanging="480"/>
            <w:divId w:val="328676458"/>
            <w:rPr>
              <w:rFonts w:asciiTheme="minorHAnsi" w:eastAsia="Times New Roman" w:hAnsiTheme="minorHAnsi" w:cstheme="minorHAnsi"/>
              <w:color w:val="000000"/>
            </w:rPr>
          </w:pPr>
          <w:proofErr w:type="spellStart"/>
          <w:r w:rsidRPr="00612256">
            <w:rPr>
              <w:rFonts w:asciiTheme="minorHAnsi" w:eastAsia="Times New Roman" w:hAnsiTheme="minorHAnsi" w:cstheme="minorHAnsi"/>
              <w:color w:val="000000"/>
            </w:rPr>
            <w:t>Anazifa</w:t>
          </w:r>
          <w:proofErr w:type="spellEnd"/>
          <w:r w:rsidRPr="00612256">
            <w:rPr>
              <w:rFonts w:asciiTheme="minorHAnsi" w:eastAsia="Times New Roman" w:hAnsiTheme="minorHAnsi" w:cstheme="minorHAnsi"/>
              <w:color w:val="000000"/>
            </w:rPr>
            <w:t xml:space="preserve">, R. D., &amp; </w:t>
          </w:r>
          <w:proofErr w:type="spellStart"/>
          <w:r w:rsidRPr="00612256">
            <w:rPr>
              <w:rFonts w:asciiTheme="minorHAnsi" w:eastAsia="Times New Roman" w:hAnsiTheme="minorHAnsi" w:cstheme="minorHAnsi"/>
              <w:color w:val="000000"/>
            </w:rPr>
            <w:t>Djukri</w:t>
          </w:r>
          <w:proofErr w:type="spellEnd"/>
          <w:r w:rsidRPr="00612256">
            <w:rPr>
              <w:rFonts w:asciiTheme="minorHAnsi" w:eastAsia="Times New Roman" w:hAnsiTheme="minorHAnsi" w:cstheme="minorHAnsi"/>
              <w:color w:val="000000"/>
            </w:rPr>
            <w:t xml:space="preserve">. (2017). Project- based learning and problem- based learning: Are they effective to improve student’s thinking skills? </w:t>
          </w:r>
          <w:r w:rsidRPr="00612256">
            <w:rPr>
              <w:rFonts w:asciiTheme="minorHAnsi" w:eastAsia="Times New Roman" w:hAnsiTheme="minorHAnsi" w:cstheme="minorHAnsi"/>
              <w:i/>
              <w:iCs/>
              <w:color w:val="000000"/>
            </w:rPr>
            <w:t>Jurnal Pendidikan IPA Indonesia</w:t>
          </w:r>
          <w:r w:rsidRPr="00612256">
            <w:rPr>
              <w:rFonts w:asciiTheme="minorHAnsi" w:eastAsia="Times New Roman" w:hAnsiTheme="minorHAnsi" w:cstheme="minorHAnsi"/>
              <w:color w:val="000000"/>
            </w:rPr>
            <w:t xml:space="preserve">, </w:t>
          </w:r>
          <w:r w:rsidRPr="00612256">
            <w:rPr>
              <w:rFonts w:asciiTheme="minorHAnsi" w:eastAsia="Times New Roman" w:hAnsiTheme="minorHAnsi" w:cstheme="minorHAnsi"/>
              <w:i/>
              <w:iCs/>
              <w:color w:val="000000"/>
            </w:rPr>
            <w:t>6</w:t>
          </w:r>
          <w:r w:rsidRPr="00612256">
            <w:rPr>
              <w:rFonts w:asciiTheme="minorHAnsi" w:eastAsia="Times New Roman" w:hAnsiTheme="minorHAnsi" w:cstheme="minorHAnsi"/>
              <w:color w:val="000000"/>
            </w:rPr>
            <w:t>(2). https://doi.org/10.15294/jpii.v6i2.11100</w:t>
          </w:r>
        </w:p>
        <w:p w14:paraId="3F95011B" w14:textId="77777777" w:rsidR="00612256" w:rsidRPr="00612256" w:rsidRDefault="00612256">
          <w:pPr>
            <w:autoSpaceDE w:val="0"/>
            <w:autoSpaceDN w:val="0"/>
            <w:ind w:hanging="480"/>
            <w:divId w:val="1870482920"/>
            <w:rPr>
              <w:rFonts w:asciiTheme="minorHAnsi" w:eastAsia="Times New Roman" w:hAnsiTheme="minorHAnsi" w:cstheme="minorHAnsi"/>
              <w:color w:val="000000"/>
            </w:rPr>
          </w:pPr>
          <w:r w:rsidRPr="00612256">
            <w:rPr>
              <w:rFonts w:asciiTheme="minorHAnsi" w:eastAsia="Times New Roman" w:hAnsiTheme="minorHAnsi" w:cstheme="minorHAnsi"/>
              <w:color w:val="000000"/>
            </w:rPr>
            <w:t xml:space="preserve">Anwar, H. (2022). Uji </w:t>
          </w:r>
          <w:proofErr w:type="spellStart"/>
          <w:r w:rsidRPr="00612256">
            <w:rPr>
              <w:rFonts w:asciiTheme="minorHAnsi" w:eastAsia="Times New Roman" w:hAnsiTheme="minorHAnsi" w:cstheme="minorHAnsi"/>
              <w:color w:val="000000"/>
            </w:rPr>
            <w:t>Normalitas</w:t>
          </w:r>
          <w:proofErr w:type="spellEnd"/>
          <w:r w:rsidRPr="00612256">
            <w:rPr>
              <w:rFonts w:asciiTheme="minorHAnsi" w:eastAsia="Times New Roman" w:hAnsiTheme="minorHAnsi" w:cstheme="minorHAnsi"/>
              <w:color w:val="000000"/>
            </w:rPr>
            <w:t xml:space="preserve"> dan Metode Perhitungan (Penjelasan Lengkap). </w:t>
          </w:r>
          <w:proofErr w:type="spellStart"/>
          <w:r w:rsidRPr="00612256">
            <w:rPr>
              <w:rFonts w:asciiTheme="minorHAnsi" w:eastAsia="Times New Roman" w:hAnsiTheme="minorHAnsi" w:cstheme="minorHAnsi"/>
              <w:i/>
              <w:iCs/>
              <w:color w:val="000000"/>
            </w:rPr>
            <w:t>Statistikian</w:t>
          </w:r>
          <w:proofErr w:type="spellEnd"/>
          <w:r w:rsidRPr="00612256">
            <w:rPr>
              <w:rFonts w:asciiTheme="minorHAnsi" w:eastAsia="Times New Roman" w:hAnsiTheme="minorHAnsi" w:cstheme="minorHAnsi"/>
              <w:color w:val="000000"/>
            </w:rPr>
            <w:t>.</w:t>
          </w:r>
        </w:p>
        <w:p w14:paraId="52585035" w14:textId="77777777" w:rsidR="00612256" w:rsidRPr="00612256" w:rsidRDefault="00612256">
          <w:pPr>
            <w:autoSpaceDE w:val="0"/>
            <w:autoSpaceDN w:val="0"/>
            <w:ind w:hanging="480"/>
            <w:divId w:val="1529416539"/>
            <w:rPr>
              <w:rFonts w:asciiTheme="minorHAnsi" w:eastAsia="Times New Roman" w:hAnsiTheme="minorHAnsi" w:cstheme="minorHAnsi"/>
              <w:color w:val="000000"/>
            </w:rPr>
          </w:pPr>
          <w:r w:rsidRPr="00612256">
            <w:rPr>
              <w:rFonts w:asciiTheme="minorHAnsi" w:eastAsia="Times New Roman" w:hAnsiTheme="minorHAnsi" w:cstheme="minorHAnsi"/>
              <w:color w:val="000000"/>
            </w:rPr>
            <w:t xml:space="preserve">Basri, H., Purwanto, </w:t>
          </w:r>
          <w:proofErr w:type="spellStart"/>
          <w:r w:rsidRPr="00612256">
            <w:rPr>
              <w:rFonts w:asciiTheme="minorHAnsi" w:eastAsia="Times New Roman" w:hAnsiTheme="minorHAnsi" w:cstheme="minorHAnsi"/>
              <w:color w:val="000000"/>
            </w:rPr>
            <w:t>As’ari</w:t>
          </w:r>
          <w:proofErr w:type="spellEnd"/>
          <w:r w:rsidRPr="00612256">
            <w:rPr>
              <w:rFonts w:asciiTheme="minorHAnsi" w:eastAsia="Times New Roman" w:hAnsiTheme="minorHAnsi" w:cstheme="minorHAnsi"/>
              <w:color w:val="000000"/>
            </w:rPr>
            <w:t xml:space="preserve">, A. R., &amp; </w:t>
          </w:r>
          <w:proofErr w:type="spellStart"/>
          <w:r w:rsidRPr="00612256">
            <w:rPr>
              <w:rFonts w:asciiTheme="minorHAnsi" w:eastAsia="Times New Roman" w:hAnsiTheme="minorHAnsi" w:cstheme="minorHAnsi"/>
              <w:color w:val="000000"/>
            </w:rPr>
            <w:t>Sisworo</w:t>
          </w:r>
          <w:proofErr w:type="spellEnd"/>
          <w:r w:rsidRPr="00612256">
            <w:rPr>
              <w:rFonts w:asciiTheme="minorHAnsi" w:eastAsia="Times New Roman" w:hAnsiTheme="minorHAnsi" w:cstheme="minorHAnsi"/>
              <w:color w:val="000000"/>
            </w:rPr>
            <w:t xml:space="preserve">. (2019). Investigating critical thinking skill of junior high school in solving mathematical problem. </w:t>
          </w:r>
          <w:r w:rsidRPr="00612256">
            <w:rPr>
              <w:rFonts w:asciiTheme="minorHAnsi" w:eastAsia="Times New Roman" w:hAnsiTheme="minorHAnsi" w:cstheme="minorHAnsi"/>
              <w:i/>
              <w:iCs/>
              <w:color w:val="000000"/>
            </w:rPr>
            <w:t>International Journal of Instruction</w:t>
          </w:r>
          <w:r w:rsidRPr="00612256">
            <w:rPr>
              <w:rFonts w:asciiTheme="minorHAnsi" w:eastAsia="Times New Roman" w:hAnsiTheme="minorHAnsi" w:cstheme="minorHAnsi"/>
              <w:color w:val="000000"/>
            </w:rPr>
            <w:t xml:space="preserve">, </w:t>
          </w:r>
          <w:r w:rsidRPr="00612256">
            <w:rPr>
              <w:rFonts w:asciiTheme="minorHAnsi" w:eastAsia="Times New Roman" w:hAnsiTheme="minorHAnsi" w:cstheme="minorHAnsi"/>
              <w:i/>
              <w:iCs/>
              <w:color w:val="000000"/>
            </w:rPr>
            <w:t>12</w:t>
          </w:r>
          <w:r w:rsidRPr="00612256">
            <w:rPr>
              <w:rFonts w:asciiTheme="minorHAnsi" w:eastAsia="Times New Roman" w:hAnsiTheme="minorHAnsi" w:cstheme="minorHAnsi"/>
              <w:color w:val="000000"/>
            </w:rPr>
            <w:t>(3). https://doi.org/10.29333/iji.2019.12345a</w:t>
          </w:r>
        </w:p>
        <w:p w14:paraId="2109F492" w14:textId="77777777" w:rsidR="00612256" w:rsidRPr="00612256" w:rsidRDefault="00612256">
          <w:pPr>
            <w:autoSpaceDE w:val="0"/>
            <w:autoSpaceDN w:val="0"/>
            <w:ind w:hanging="480"/>
            <w:divId w:val="880048276"/>
            <w:rPr>
              <w:rFonts w:asciiTheme="minorHAnsi" w:eastAsia="Times New Roman" w:hAnsiTheme="minorHAnsi" w:cstheme="minorHAnsi"/>
              <w:color w:val="000000"/>
            </w:rPr>
          </w:pPr>
          <w:r w:rsidRPr="00612256">
            <w:rPr>
              <w:rFonts w:asciiTheme="minorHAnsi" w:eastAsia="Times New Roman" w:hAnsiTheme="minorHAnsi" w:cstheme="minorHAnsi"/>
              <w:color w:val="000000"/>
            </w:rPr>
            <w:t xml:space="preserve">CMHC. (2023). Uji T (T-Test) Dengan SPSS. </w:t>
          </w:r>
          <w:r w:rsidRPr="00612256">
            <w:rPr>
              <w:rFonts w:asciiTheme="minorHAnsi" w:eastAsia="Times New Roman" w:hAnsiTheme="minorHAnsi" w:cstheme="minorHAnsi"/>
              <w:i/>
              <w:iCs/>
              <w:color w:val="000000"/>
            </w:rPr>
            <w:t>HM</w:t>
          </w:r>
          <w:r w:rsidRPr="00612256">
            <w:rPr>
              <w:rFonts w:asciiTheme="minorHAnsi" w:eastAsia="Times New Roman" w:hAnsiTheme="minorHAnsi" w:cstheme="minorHAnsi"/>
              <w:color w:val="000000"/>
            </w:rPr>
            <w:t>.</w:t>
          </w:r>
        </w:p>
        <w:p w14:paraId="15F84D6C" w14:textId="77777777" w:rsidR="00612256" w:rsidRPr="00612256" w:rsidRDefault="00612256">
          <w:pPr>
            <w:autoSpaceDE w:val="0"/>
            <w:autoSpaceDN w:val="0"/>
            <w:ind w:hanging="480"/>
            <w:divId w:val="2020816729"/>
            <w:rPr>
              <w:rFonts w:asciiTheme="minorHAnsi" w:eastAsia="Times New Roman" w:hAnsiTheme="minorHAnsi" w:cstheme="minorHAnsi"/>
              <w:color w:val="000000"/>
            </w:rPr>
          </w:pPr>
          <w:r w:rsidRPr="00612256">
            <w:rPr>
              <w:rFonts w:asciiTheme="minorHAnsi" w:eastAsia="Times New Roman" w:hAnsiTheme="minorHAnsi" w:cstheme="minorHAnsi"/>
              <w:color w:val="000000"/>
            </w:rPr>
            <w:t xml:space="preserve">Dewi, R. R., </w:t>
          </w:r>
          <w:proofErr w:type="spellStart"/>
          <w:r w:rsidRPr="00612256">
            <w:rPr>
              <w:rFonts w:asciiTheme="minorHAnsi" w:eastAsia="Times New Roman" w:hAnsiTheme="minorHAnsi" w:cstheme="minorHAnsi"/>
              <w:color w:val="000000"/>
            </w:rPr>
            <w:t>Suresman</w:t>
          </w:r>
          <w:proofErr w:type="spellEnd"/>
          <w:r w:rsidRPr="00612256">
            <w:rPr>
              <w:rFonts w:asciiTheme="minorHAnsi" w:eastAsia="Times New Roman" w:hAnsiTheme="minorHAnsi" w:cstheme="minorHAnsi"/>
              <w:color w:val="000000"/>
            </w:rPr>
            <w:t xml:space="preserve">, E., &amp; </w:t>
          </w:r>
          <w:proofErr w:type="spellStart"/>
          <w:r w:rsidRPr="00612256">
            <w:rPr>
              <w:rFonts w:asciiTheme="minorHAnsi" w:eastAsia="Times New Roman" w:hAnsiTheme="minorHAnsi" w:cstheme="minorHAnsi"/>
              <w:color w:val="000000"/>
            </w:rPr>
            <w:t>Suabuana</w:t>
          </w:r>
          <w:proofErr w:type="spellEnd"/>
          <w:r w:rsidRPr="00612256">
            <w:rPr>
              <w:rFonts w:asciiTheme="minorHAnsi" w:eastAsia="Times New Roman" w:hAnsiTheme="minorHAnsi" w:cstheme="minorHAnsi"/>
              <w:color w:val="000000"/>
            </w:rPr>
            <w:t xml:space="preserve">, C. (2021). Pendidikan Kewarganegaraan Sebagai Pendidikan Karakter di Persekolahan. </w:t>
          </w:r>
          <w:r w:rsidRPr="00612256">
            <w:rPr>
              <w:rFonts w:asciiTheme="minorHAnsi" w:eastAsia="Times New Roman" w:hAnsiTheme="minorHAnsi" w:cstheme="minorHAnsi"/>
              <w:i/>
              <w:iCs/>
              <w:color w:val="000000"/>
            </w:rPr>
            <w:t xml:space="preserve">ASANKA: Journal of Social Science </w:t>
          </w:r>
          <w:proofErr w:type="gramStart"/>
          <w:r w:rsidRPr="00612256">
            <w:rPr>
              <w:rFonts w:asciiTheme="minorHAnsi" w:eastAsia="Times New Roman" w:hAnsiTheme="minorHAnsi" w:cstheme="minorHAnsi"/>
              <w:i/>
              <w:iCs/>
              <w:color w:val="000000"/>
            </w:rPr>
            <w:t>And</w:t>
          </w:r>
          <w:proofErr w:type="gramEnd"/>
          <w:r w:rsidRPr="00612256">
            <w:rPr>
              <w:rFonts w:asciiTheme="minorHAnsi" w:eastAsia="Times New Roman" w:hAnsiTheme="minorHAnsi" w:cstheme="minorHAnsi"/>
              <w:i/>
              <w:iCs/>
              <w:color w:val="000000"/>
            </w:rPr>
            <w:t xml:space="preserve"> Education</w:t>
          </w:r>
          <w:r w:rsidRPr="00612256">
            <w:rPr>
              <w:rFonts w:asciiTheme="minorHAnsi" w:eastAsia="Times New Roman" w:hAnsiTheme="minorHAnsi" w:cstheme="minorHAnsi"/>
              <w:color w:val="000000"/>
            </w:rPr>
            <w:t xml:space="preserve">, </w:t>
          </w:r>
          <w:r w:rsidRPr="00612256">
            <w:rPr>
              <w:rFonts w:asciiTheme="minorHAnsi" w:eastAsia="Times New Roman" w:hAnsiTheme="minorHAnsi" w:cstheme="minorHAnsi"/>
              <w:i/>
              <w:iCs/>
              <w:color w:val="000000"/>
            </w:rPr>
            <w:t>2</w:t>
          </w:r>
          <w:r w:rsidRPr="00612256">
            <w:rPr>
              <w:rFonts w:asciiTheme="minorHAnsi" w:eastAsia="Times New Roman" w:hAnsiTheme="minorHAnsi" w:cstheme="minorHAnsi"/>
              <w:color w:val="000000"/>
            </w:rPr>
            <w:t>(1). https://doi.org/10.21154/asanka.v2i1.2465</w:t>
          </w:r>
        </w:p>
        <w:p w14:paraId="71BEED8A" w14:textId="77777777" w:rsidR="00612256" w:rsidRPr="00612256" w:rsidRDefault="00612256">
          <w:pPr>
            <w:autoSpaceDE w:val="0"/>
            <w:autoSpaceDN w:val="0"/>
            <w:ind w:hanging="480"/>
            <w:divId w:val="1869053696"/>
            <w:rPr>
              <w:rFonts w:asciiTheme="minorHAnsi" w:eastAsia="Times New Roman" w:hAnsiTheme="minorHAnsi" w:cstheme="minorHAnsi"/>
              <w:color w:val="000000"/>
            </w:rPr>
          </w:pPr>
          <w:proofErr w:type="spellStart"/>
          <w:r w:rsidRPr="00612256">
            <w:rPr>
              <w:rFonts w:asciiTheme="minorHAnsi" w:eastAsia="Times New Roman" w:hAnsiTheme="minorHAnsi" w:cstheme="minorHAnsi"/>
              <w:color w:val="000000"/>
            </w:rPr>
            <w:t>Fitriani</w:t>
          </w:r>
          <w:proofErr w:type="spellEnd"/>
          <w:r w:rsidRPr="00612256">
            <w:rPr>
              <w:rFonts w:asciiTheme="minorHAnsi" w:eastAsia="Times New Roman" w:hAnsiTheme="minorHAnsi" w:cstheme="minorHAnsi"/>
              <w:color w:val="000000"/>
            </w:rPr>
            <w:t xml:space="preserve">, H., </w:t>
          </w:r>
          <w:proofErr w:type="spellStart"/>
          <w:r w:rsidRPr="00612256">
            <w:rPr>
              <w:rFonts w:asciiTheme="minorHAnsi" w:eastAsia="Times New Roman" w:hAnsiTheme="minorHAnsi" w:cstheme="minorHAnsi"/>
              <w:color w:val="000000"/>
            </w:rPr>
            <w:t>Asy’ari</w:t>
          </w:r>
          <w:proofErr w:type="spellEnd"/>
          <w:r w:rsidRPr="00612256">
            <w:rPr>
              <w:rFonts w:asciiTheme="minorHAnsi" w:eastAsia="Times New Roman" w:hAnsiTheme="minorHAnsi" w:cstheme="minorHAnsi"/>
              <w:color w:val="000000"/>
            </w:rPr>
            <w:t xml:space="preserve">, M., </w:t>
          </w:r>
          <w:proofErr w:type="spellStart"/>
          <w:r w:rsidRPr="00612256">
            <w:rPr>
              <w:rFonts w:asciiTheme="minorHAnsi" w:eastAsia="Times New Roman" w:hAnsiTheme="minorHAnsi" w:cstheme="minorHAnsi"/>
              <w:color w:val="000000"/>
            </w:rPr>
            <w:t>Zubaidah</w:t>
          </w:r>
          <w:proofErr w:type="spellEnd"/>
          <w:r w:rsidRPr="00612256">
            <w:rPr>
              <w:rFonts w:asciiTheme="minorHAnsi" w:eastAsia="Times New Roman" w:hAnsiTheme="minorHAnsi" w:cstheme="minorHAnsi"/>
              <w:color w:val="000000"/>
            </w:rPr>
            <w:t xml:space="preserve">, S., &amp; </w:t>
          </w:r>
          <w:proofErr w:type="spellStart"/>
          <w:r w:rsidRPr="00612256">
            <w:rPr>
              <w:rFonts w:asciiTheme="minorHAnsi" w:eastAsia="Times New Roman" w:hAnsiTheme="minorHAnsi" w:cstheme="minorHAnsi"/>
              <w:color w:val="000000"/>
            </w:rPr>
            <w:t>Mahanal</w:t>
          </w:r>
          <w:proofErr w:type="spellEnd"/>
          <w:r w:rsidRPr="00612256">
            <w:rPr>
              <w:rFonts w:asciiTheme="minorHAnsi" w:eastAsia="Times New Roman" w:hAnsiTheme="minorHAnsi" w:cstheme="minorHAnsi"/>
              <w:color w:val="000000"/>
            </w:rPr>
            <w:t xml:space="preserve">, S. (2019). Exploring the prospective teachers’ critical thinking and critical analysis skills. </w:t>
          </w:r>
          <w:r w:rsidRPr="00612256">
            <w:rPr>
              <w:rFonts w:asciiTheme="minorHAnsi" w:eastAsia="Times New Roman" w:hAnsiTheme="minorHAnsi" w:cstheme="minorHAnsi"/>
              <w:i/>
              <w:iCs/>
              <w:color w:val="000000"/>
            </w:rPr>
            <w:t>Jurnal Pendidikan IPA Indonesia</w:t>
          </w:r>
          <w:r w:rsidRPr="00612256">
            <w:rPr>
              <w:rFonts w:asciiTheme="minorHAnsi" w:eastAsia="Times New Roman" w:hAnsiTheme="minorHAnsi" w:cstheme="minorHAnsi"/>
              <w:color w:val="000000"/>
            </w:rPr>
            <w:t xml:space="preserve">, </w:t>
          </w:r>
          <w:r w:rsidRPr="00612256">
            <w:rPr>
              <w:rFonts w:asciiTheme="minorHAnsi" w:eastAsia="Times New Roman" w:hAnsiTheme="minorHAnsi" w:cstheme="minorHAnsi"/>
              <w:i/>
              <w:iCs/>
              <w:color w:val="000000"/>
            </w:rPr>
            <w:t>8</w:t>
          </w:r>
          <w:r w:rsidRPr="00612256">
            <w:rPr>
              <w:rFonts w:asciiTheme="minorHAnsi" w:eastAsia="Times New Roman" w:hAnsiTheme="minorHAnsi" w:cstheme="minorHAnsi"/>
              <w:color w:val="000000"/>
            </w:rPr>
            <w:t>(3). https://doi.org/10.15294/jpii.v8i3.19434</w:t>
          </w:r>
        </w:p>
        <w:p w14:paraId="44ABC802" w14:textId="77777777" w:rsidR="00612256" w:rsidRPr="00612256" w:rsidRDefault="00612256">
          <w:pPr>
            <w:autoSpaceDE w:val="0"/>
            <w:autoSpaceDN w:val="0"/>
            <w:ind w:hanging="480"/>
            <w:divId w:val="1626472735"/>
            <w:rPr>
              <w:rFonts w:asciiTheme="minorHAnsi" w:eastAsia="Times New Roman" w:hAnsiTheme="minorHAnsi" w:cstheme="minorHAnsi"/>
              <w:color w:val="000000"/>
            </w:rPr>
          </w:pPr>
          <w:r w:rsidRPr="00612256">
            <w:rPr>
              <w:rFonts w:asciiTheme="minorHAnsi" w:eastAsia="Times New Roman" w:hAnsiTheme="minorHAnsi" w:cstheme="minorHAnsi"/>
              <w:color w:val="000000"/>
            </w:rPr>
            <w:t xml:space="preserve">Gallagher, S. A. (2023). Problem-Based Learning. In </w:t>
          </w:r>
          <w:r w:rsidRPr="00612256">
            <w:rPr>
              <w:rFonts w:asciiTheme="minorHAnsi" w:eastAsia="Times New Roman" w:hAnsiTheme="minorHAnsi" w:cstheme="minorHAnsi"/>
              <w:i/>
              <w:iCs/>
              <w:color w:val="000000"/>
            </w:rPr>
            <w:t>Systems and Models for Developing Programs for the Gifted and Talented, Second Edition</w:t>
          </w:r>
          <w:r w:rsidRPr="00612256">
            <w:rPr>
              <w:rFonts w:asciiTheme="minorHAnsi" w:eastAsia="Times New Roman" w:hAnsiTheme="minorHAnsi" w:cstheme="minorHAnsi"/>
              <w:color w:val="000000"/>
            </w:rPr>
            <w:t>. https://doi.org/10.4324/9781003419426-8</w:t>
          </w:r>
        </w:p>
        <w:p w14:paraId="0D24DEC1" w14:textId="77777777" w:rsidR="00612256" w:rsidRPr="00612256" w:rsidRDefault="00612256">
          <w:pPr>
            <w:autoSpaceDE w:val="0"/>
            <w:autoSpaceDN w:val="0"/>
            <w:ind w:hanging="480"/>
            <w:divId w:val="376317666"/>
            <w:rPr>
              <w:rFonts w:asciiTheme="minorHAnsi" w:eastAsia="Times New Roman" w:hAnsiTheme="minorHAnsi" w:cstheme="minorHAnsi"/>
              <w:color w:val="000000"/>
            </w:rPr>
          </w:pPr>
          <w:r w:rsidRPr="00612256">
            <w:rPr>
              <w:rFonts w:asciiTheme="minorHAnsi" w:eastAsia="Times New Roman" w:hAnsiTheme="minorHAnsi" w:cstheme="minorHAnsi"/>
              <w:color w:val="000000"/>
            </w:rPr>
            <w:t xml:space="preserve">Ghani, A. S. A., Rahim, A. F. A., </w:t>
          </w:r>
          <w:proofErr w:type="spellStart"/>
          <w:r w:rsidRPr="00612256">
            <w:rPr>
              <w:rFonts w:asciiTheme="minorHAnsi" w:eastAsia="Times New Roman" w:hAnsiTheme="minorHAnsi" w:cstheme="minorHAnsi"/>
              <w:color w:val="000000"/>
            </w:rPr>
            <w:t>Yusoff</w:t>
          </w:r>
          <w:proofErr w:type="spellEnd"/>
          <w:r w:rsidRPr="00612256">
            <w:rPr>
              <w:rFonts w:asciiTheme="minorHAnsi" w:eastAsia="Times New Roman" w:hAnsiTheme="minorHAnsi" w:cstheme="minorHAnsi"/>
              <w:color w:val="000000"/>
            </w:rPr>
            <w:t xml:space="preserve">, M. S. B., &amp; </w:t>
          </w:r>
          <w:proofErr w:type="spellStart"/>
          <w:r w:rsidRPr="00612256">
            <w:rPr>
              <w:rFonts w:asciiTheme="minorHAnsi" w:eastAsia="Times New Roman" w:hAnsiTheme="minorHAnsi" w:cstheme="minorHAnsi"/>
              <w:color w:val="000000"/>
            </w:rPr>
            <w:t>Hadie</w:t>
          </w:r>
          <w:proofErr w:type="spellEnd"/>
          <w:r w:rsidRPr="00612256">
            <w:rPr>
              <w:rFonts w:asciiTheme="minorHAnsi" w:eastAsia="Times New Roman" w:hAnsiTheme="minorHAnsi" w:cstheme="minorHAnsi"/>
              <w:color w:val="000000"/>
            </w:rPr>
            <w:t xml:space="preserve">, S. N. H. (2021). Effective Learning Behavior in Problem-Based Learning: </w:t>
          </w:r>
          <w:proofErr w:type="gramStart"/>
          <w:r w:rsidRPr="00612256">
            <w:rPr>
              <w:rFonts w:asciiTheme="minorHAnsi" w:eastAsia="Times New Roman" w:hAnsiTheme="minorHAnsi" w:cstheme="minorHAnsi"/>
              <w:color w:val="000000"/>
            </w:rPr>
            <w:t>a</w:t>
          </w:r>
          <w:proofErr w:type="gramEnd"/>
          <w:r w:rsidRPr="00612256">
            <w:rPr>
              <w:rFonts w:asciiTheme="minorHAnsi" w:eastAsia="Times New Roman" w:hAnsiTheme="minorHAnsi" w:cstheme="minorHAnsi"/>
              <w:color w:val="000000"/>
            </w:rPr>
            <w:t xml:space="preserve"> Scoping Review. In </w:t>
          </w:r>
          <w:r w:rsidRPr="00612256">
            <w:rPr>
              <w:rFonts w:asciiTheme="minorHAnsi" w:eastAsia="Times New Roman" w:hAnsiTheme="minorHAnsi" w:cstheme="minorHAnsi"/>
              <w:i/>
              <w:iCs/>
              <w:color w:val="000000"/>
            </w:rPr>
            <w:t>Medical Science Educator</w:t>
          </w:r>
          <w:r w:rsidRPr="00612256">
            <w:rPr>
              <w:rFonts w:asciiTheme="minorHAnsi" w:eastAsia="Times New Roman" w:hAnsiTheme="minorHAnsi" w:cstheme="minorHAnsi"/>
              <w:color w:val="000000"/>
            </w:rPr>
            <w:t xml:space="preserve"> (Vol. 31, Issue 3). https://doi.org/10.1007/s40670-021-01292-0</w:t>
          </w:r>
        </w:p>
        <w:p w14:paraId="5A824669" w14:textId="77777777" w:rsidR="00612256" w:rsidRPr="00612256" w:rsidRDefault="00612256">
          <w:pPr>
            <w:autoSpaceDE w:val="0"/>
            <w:autoSpaceDN w:val="0"/>
            <w:ind w:hanging="480"/>
            <w:divId w:val="960527999"/>
            <w:rPr>
              <w:rFonts w:asciiTheme="minorHAnsi" w:eastAsia="Times New Roman" w:hAnsiTheme="minorHAnsi" w:cstheme="minorHAnsi"/>
              <w:color w:val="000000"/>
            </w:rPr>
          </w:pPr>
          <w:r w:rsidRPr="00612256">
            <w:rPr>
              <w:rFonts w:asciiTheme="minorHAnsi" w:eastAsia="Times New Roman" w:hAnsiTheme="minorHAnsi" w:cstheme="minorHAnsi"/>
              <w:color w:val="000000"/>
            </w:rPr>
            <w:t xml:space="preserve">Guo, P., Saab, N., Post, L. S., &amp; </w:t>
          </w:r>
          <w:proofErr w:type="spellStart"/>
          <w:r w:rsidRPr="00612256">
            <w:rPr>
              <w:rFonts w:asciiTheme="minorHAnsi" w:eastAsia="Times New Roman" w:hAnsiTheme="minorHAnsi" w:cstheme="minorHAnsi"/>
              <w:color w:val="000000"/>
            </w:rPr>
            <w:t>Admiraal</w:t>
          </w:r>
          <w:proofErr w:type="spellEnd"/>
          <w:r w:rsidRPr="00612256">
            <w:rPr>
              <w:rFonts w:asciiTheme="minorHAnsi" w:eastAsia="Times New Roman" w:hAnsiTheme="minorHAnsi" w:cstheme="minorHAnsi"/>
              <w:color w:val="000000"/>
            </w:rPr>
            <w:t xml:space="preserve">, W. (2020). A review of project-based learning in higher education: Student outcomes and measures. </w:t>
          </w:r>
          <w:r w:rsidRPr="00612256">
            <w:rPr>
              <w:rFonts w:asciiTheme="minorHAnsi" w:eastAsia="Times New Roman" w:hAnsiTheme="minorHAnsi" w:cstheme="minorHAnsi"/>
              <w:i/>
              <w:iCs/>
              <w:color w:val="000000"/>
            </w:rPr>
            <w:t>International Journal of Educational Research</w:t>
          </w:r>
          <w:r w:rsidRPr="00612256">
            <w:rPr>
              <w:rFonts w:asciiTheme="minorHAnsi" w:eastAsia="Times New Roman" w:hAnsiTheme="minorHAnsi" w:cstheme="minorHAnsi"/>
              <w:color w:val="000000"/>
            </w:rPr>
            <w:t xml:space="preserve">, </w:t>
          </w:r>
          <w:r w:rsidRPr="00612256">
            <w:rPr>
              <w:rFonts w:asciiTheme="minorHAnsi" w:eastAsia="Times New Roman" w:hAnsiTheme="minorHAnsi" w:cstheme="minorHAnsi"/>
              <w:i/>
              <w:iCs/>
              <w:color w:val="000000"/>
            </w:rPr>
            <w:t>102</w:t>
          </w:r>
          <w:r w:rsidRPr="00612256">
            <w:rPr>
              <w:rFonts w:asciiTheme="minorHAnsi" w:eastAsia="Times New Roman" w:hAnsiTheme="minorHAnsi" w:cstheme="minorHAnsi"/>
              <w:color w:val="000000"/>
            </w:rPr>
            <w:t>. https://doi.org/10.1016/j.ijer.2020.101586</w:t>
          </w:r>
        </w:p>
        <w:p w14:paraId="52D4221B" w14:textId="77777777" w:rsidR="00612256" w:rsidRPr="00612256" w:rsidRDefault="00612256">
          <w:pPr>
            <w:autoSpaceDE w:val="0"/>
            <w:autoSpaceDN w:val="0"/>
            <w:ind w:hanging="480"/>
            <w:divId w:val="1812401488"/>
            <w:rPr>
              <w:rFonts w:asciiTheme="minorHAnsi" w:eastAsia="Times New Roman" w:hAnsiTheme="minorHAnsi" w:cstheme="minorHAnsi"/>
              <w:color w:val="000000"/>
            </w:rPr>
          </w:pPr>
          <w:proofErr w:type="spellStart"/>
          <w:r w:rsidRPr="00612256">
            <w:rPr>
              <w:rFonts w:asciiTheme="minorHAnsi" w:eastAsia="Times New Roman" w:hAnsiTheme="minorHAnsi" w:cstheme="minorHAnsi"/>
              <w:color w:val="000000"/>
            </w:rPr>
            <w:t>Hidajat</w:t>
          </w:r>
          <w:proofErr w:type="spellEnd"/>
          <w:r w:rsidRPr="00612256">
            <w:rPr>
              <w:rFonts w:asciiTheme="minorHAnsi" w:eastAsia="Times New Roman" w:hAnsiTheme="minorHAnsi" w:cstheme="minorHAnsi"/>
              <w:color w:val="000000"/>
            </w:rPr>
            <w:t xml:space="preserve">, F. A. (2023). A comparison between problem-based conventional learning and creative problem-based learning on self-regulation skills: Experimental study. </w:t>
          </w:r>
          <w:proofErr w:type="spellStart"/>
          <w:r w:rsidRPr="00612256">
            <w:rPr>
              <w:rFonts w:asciiTheme="minorHAnsi" w:eastAsia="Times New Roman" w:hAnsiTheme="minorHAnsi" w:cstheme="minorHAnsi"/>
              <w:i/>
              <w:iCs/>
              <w:color w:val="000000"/>
            </w:rPr>
            <w:t>Heliyon</w:t>
          </w:r>
          <w:proofErr w:type="spellEnd"/>
          <w:r w:rsidRPr="00612256">
            <w:rPr>
              <w:rFonts w:asciiTheme="minorHAnsi" w:eastAsia="Times New Roman" w:hAnsiTheme="minorHAnsi" w:cstheme="minorHAnsi"/>
              <w:color w:val="000000"/>
            </w:rPr>
            <w:t xml:space="preserve">, </w:t>
          </w:r>
          <w:r w:rsidRPr="00612256">
            <w:rPr>
              <w:rFonts w:asciiTheme="minorHAnsi" w:eastAsia="Times New Roman" w:hAnsiTheme="minorHAnsi" w:cstheme="minorHAnsi"/>
              <w:i/>
              <w:iCs/>
              <w:color w:val="000000"/>
            </w:rPr>
            <w:t>9</w:t>
          </w:r>
          <w:r w:rsidRPr="00612256">
            <w:rPr>
              <w:rFonts w:asciiTheme="minorHAnsi" w:eastAsia="Times New Roman" w:hAnsiTheme="minorHAnsi" w:cstheme="minorHAnsi"/>
              <w:color w:val="000000"/>
            </w:rPr>
            <w:t>(9). https://doi.org/10.1016/j.heliyon.2023.e19512</w:t>
          </w:r>
        </w:p>
        <w:p w14:paraId="2F2D383B" w14:textId="77777777" w:rsidR="00612256" w:rsidRPr="00612256" w:rsidRDefault="00612256">
          <w:pPr>
            <w:autoSpaceDE w:val="0"/>
            <w:autoSpaceDN w:val="0"/>
            <w:ind w:hanging="480"/>
            <w:divId w:val="918322956"/>
            <w:rPr>
              <w:rFonts w:asciiTheme="minorHAnsi" w:eastAsia="Times New Roman" w:hAnsiTheme="minorHAnsi" w:cstheme="minorHAnsi"/>
              <w:color w:val="000000"/>
            </w:rPr>
          </w:pPr>
          <w:r w:rsidRPr="00612256">
            <w:rPr>
              <w:rFonts w:asciiTheme="minorHAnsi" w:eastAsia="Times New Roman" w:hAnsiTheme="minorHAnsi" w:cstheme="minorHAnsi"/>
              <w:color w:val="000000"/>
            </w:rPr>
            <w:t xml:space="preserve">John W. Creswell &amp; J. David Creswell). (2022). </w:t>
          </w:r>
          <w:r w:rsidRPr="00612256">
            <w:rPr>
              <w:rFonts w:asciiTheme="minorHAnsi" w:eastAsia="Times New Roman" w:hAnsiTheme="minorHAnsi" w:cstheme="minorHAnsi"/>
              <w:i/>
              <w:iCs/>
              <w:color w:val="000000"/>
            </w:rPr>
            <w:t>Research Design: Qualitative, Quantitative, and Mixed Methods Approaches</w:t>
          </w:r>
          <w:r w:rsidRPr="00612256">
            <w:rPr>
              <w:rFonts w:asciiTheme="minorHAnsi" w:eastAsia="Times New Roman" w:hAnsiTheme="minorHAnsi" w:cstheme="minorHAnsi"/>
              <w:color w:val="000000"/>
            </w:rPr>
            <w:t>. SAGE.</w:t>
          </w:r>
        </w:p>
        <w:p w14:paraId="74D301C7" w14:textId="77777777" w:rsidR="00612256" w:rsidRPr="00612256" w:rsidRDefault="00612256">
          <w:pPr>
            <w:autoSpaceDE w:val="0"/>
            <w:autoSpaceDN w:val="0"/>
            <w:ind w:hanging="480"/>
            <w:divId w:val="240916158"/>
            <w:rPr>
              <w:rFonts w:asciiTheme="minorHAnsi" w:eastAsia="Times New Roman" w:hAnsiTheme="minorHAnsi" w:cstheme="minorHAnsi"/>
              <w:color w:val="000000"/>
            </w:rPr>
          </w:pPr>
          <w:r w:rsidRPr="00612256">
            <w:rPr>
              <w:rFonts w:asciiTheme="minorHAnsi" w:eastAsia="Times New Roman" w:hAnsiTheme="minorHAnsi" w:cstheme="minorHAnsi"/>
              <w:color w:val="000000"/>
            </w:rPr>
            <w:t xml:space="preserve">Lim, S. W., </w:t>
          </w:r>
          <w:proofErr w:type="spellStart"/>
          <w:r w:rsidRPr="00612256">
            <w:rPr>
              <w:rFonts w:asciiTheme="minorHAnsi" w:eastAsia="Times New Roman" w:hAnsiTheme="minorHAnsi" w:cstheme="minorHAnsi"/>
              <w:color w:val="000000"/>
            </w:rPr>
            <w:t>Jawaw</w:t>
          </w:r>
          <w:proofErr w:type="spellEnd"/>
          <w:r w:rsidRPr="00612256">
            <w:rPr>
              <w:rFonts w:asciiTheme="minorHAnsi" w:eastAsia="Times New Roman" w:hAnsiTheme="minorHAnsi" w:cstheme="minorHAnsi"/>
              <w:color w:val="000000"/>
            </w:rPr>
            <w:t xml:space="preserve">, R., </w:t>
          </w:r>
          <w:proofErr w:type="spellStart"/>
          <w:r w:rsidRPr="00612256">
            <w:rPr>
              <w:rFonts w:asciiTheme="minorHAnsi" w:eastAsia="Times New Roman" w:hAnsiTheme="minorHAnsi" w:cstheme="minorHAnsi"/>
              <w:color w:val="000000"/>
            </w:rPr>
            <w:t>Jaidin</w:t>
          </w:r>
          <w:proofErr w:type="spellEnd"/>
          <w:r w:rsidRPr="00612256">
            <w:rPr>
              <w:rFonts w:asciiTheme="minorHAnsi" w:eastAsia="Times New Roman" w:hAnsiTheme="minorHAnsi" w:cstheme="minorHAnsi"/>
              <w:color w:val="000000"/>
            </w:rPr>
            <w:t xml:space="preserve">, J. H., &amp; </w:t>
          </w:r>
          <w:proofErr w:type="spellStart"/>
          <w:r w:rsidRPr="00612256">
            <w:rPr>
              <w:rFonts w:asciiTheme="minorHAnsi" w:eastAsia="Times New Roman" w:hAnsiTheme="minorHAnsi" w:cstheme="minorHAnsi"/>
              <w:color w:val="000000"/>
            </w:rPr>
            <w:t>Roslan</w:t>
          </w:r>
          <w:proofErr w:type="spellEnd"/>
          <w:r w:rsidRPr="00612256">
            <w:rPr>
              <w:rFonts w:asciiTheme="minorHAnsi" w:eastAsia="Times New Roman" w:hAnsiTheme="minorHAnsi" w:cstheme="minorHAnsi"/>
              <w:color w:val="000000"/>
            </w:rPr>
            <w:t xml:space="preserve">, R. (2023). Learning history through project-based learning. </w:t>
          </w:r>
          <w:r w:rsidRPr="00612256">
            <w:rPr>
              <w:rFonts w:asciiTheme="minorHAnsi" w:eastAsia="Times New Roman" w:hAnsiTheme="minorHAnsi" w:cstheme="minorHAnsi"/>
              <w:i/>
              <w:iCs/>
              <w:color w:val="000000"/>
            </w:rPr>
            <w:t>Journal of Education and Learning</w:t>
          </w:r>
          <w:r w:rsidRPr="00612256">
            <w:rPr>
              <w:rFonts w:asciiTheme="minorHAnsi" w:eastAsia="Times New Roman" w:hAnsiTheme="minorHAnsi" w:cstheme="minorHAnsi"/>
              <w:color w:val="000000"/>
            </w:rPr>
            <w:t xml:space="preserve">, </w:t>
          </w:r>
          <w:r w:rsidRPr="00612256">
            <w:rPr>
              <w:rFonts w:asciiTheme="minorHAnsi" w:eastAsia="Times New Roman" w:hAnsiTheme="minorHAnsi" w:cstheme="minorHAnsi"/>
              <w:i/>
              <w:iCs/>
              <w:color w:val="000000"/>
            </w:rPr>
            <w:t>17</w:t>
          </w:r>
          <w:r w:rsidRPr="00612256">
            <w:rPr>
              <w:rFonts w:asciiTheme="minorHAnsi" w:eastAsia="Times New Roman" w:hAnsiTheme="minorHAnsi" w:cstheme="minorHAnsi"/>
              <w:color w:val="000000"/>
            </w:rPr>
            <w:t>(1). https://doi.org/10.11591/edulearn.v17i1.20398</w:t>
          </w:r>
        </w:p>
        <w:p w14:paraId="5DF82108" w14:textId="77777777" w:rsidR="00612256" w:rsidRPr="00612256" w:rsidRDefault="00612256">
          <w:pPr>
            <w:autoSpaceDE w:val="0"/>
            <w:autoSpaceDN w:val="0"/>
            <w:ind w:hanging="480"/>
            <w:divId w:val="374042377"/>
            <w:rPr>
              <w:rFonts w:asciiTheme="minorHAnsi" w:eastAsia="Times New Roman" w:hAnsiTheme="minorHAnsi" w:cstheme="minorHAnsi"/>
              <w:color w:val="000000"/>
            </w:rPr>
          </w:pPr>
          <w:proofErr w:type="spellStart"/>
          <w:r w:rsidRPr="00612256">
            <w:rPr>
              <w:rFonts w:asciiTheme="minorHAnsi" w:eastAsia="Times New Roman" w:hAnsiTheme="minorHAnsi" w:cstheme="minorHAnsi"/>
              <w:color w:val="000000"/>
            </w:rPr>
            <w:lastRenderedPageBreak/>
            <w:t>Maros</w:t>
          </w:r>
          <w:proofErr w:type="spellEnd"/>
          <w:r w:rsidRPr="00612256">
            <w:rPr>
              <w:rFonts w:asciiTheme="minorHAnsi" w:eastAsia="Times New Roman" w:hAnsiTheme="minorHAnsi" w:cstheme="minorHAnsi"/>
              <w:color w:val="000000"/>
            </w:rPr>
            <w:t xml:space="preserve">, M., </w:t>
          </w:r>
          <w:proofErr w:type="spellStart"/>
          <w:r w:rsidRPr="00612256">
            <w:rPr>
              <w:rFonts w:asciiTheme="minorHAnsi" w:eastAsia="Times New Roman" w:hAnsiTheme="minorHAnsi" w:cstheme="minorHAnsi"/>
              <w:color w:val="000000"/>
            </w:rPr>
            <w:t>Korenkova</w:t>
          </w:r>
          <w:proofErr w:type="spellEnd"/>
          <w:r w:rsidRPr="00612256">
            <w:rPr>
              <w:rFonts w:asciiTheme="minorHAnsi" w:eastAsia="Times New Roman" w:hAnsiTheme="minorHAnsi" w:cstheme="minorHAnsi"/>
              <w:color w:val="000000"/>
            </w:rPr>
            <w:t xml:space="preserve">, M., Fila, M., </w:t>
          </w:r>
          <w:proofErr w:type="spellStart"/>
          <w:r w:rsidRPr="00612256">
            <w:rPr>
              <w:rFonts w:asciiTheme="minorHAnsi" w:eastAsia="Times New Roman" w:hAnsiTheme="minorHAnsi" w:cstheme="minorHAnsi"/>
              <w:color w:val="000000"/>
            </w:rPr>
            <w:t>Levicky</w:t>
          </w:r>
          <w:proofErr w:type="spellEnd"/>
          <w:r w:rsidRPr="00612256">
            <w:rPr>
              <w:rFonts w:asciiTheme="minorHAnsi" w:eastAsia="Times New Roman" w:hAnsiTheme="minorHAnsi" w:cstheme="minorHAnsi"/>
              <w:color w:val="000000"/>
            </w:rPr>
            <w:t xml:space="preserve">, M., &amp; </w:t>
          </w:r>
          <w:proofErr w:type="spellStart"/>
          <w:r w:rsidRPr="00612256">
            <w:rPr>
              <w:rFonts w:asciiTheme="minorHAnsi" w:eastAsia="Times New Roman" w:hAnsiTheme="minorHAnsi" w:cstheme="minorHAnsi"/>
              <w:color w:val="000000"/>
            </w:rPr>
            <w:t>Schoberova</w:t>
          </w:r>
          <w:proofErr w:type="spellEnd"/>
          <w:r w:rsidRPr="00612256">
            <w:rPr>
              <w:rFonts w:asciiTheme="minorHAnsi" w:eastAsia="Times New Roman" w:hAnsiTheme="minorHAnsi" w:cstheme="minorHAnsi"/>
              <w:color w:val="000000"/>
            </w:rPr>
            <w:t xml:space="preserve">, M. (2023). Project-based learning and its effectiveness: evidence from Slovakia. </w:t>
          </w:r>
          <w:r w:rsidRPr="00612256">
            <w:rPr>
              <w:rFonts w:asciiTheme="minorHAnsi" w:eastAsia="Times New Roman" w:hAnsiTheme="minorHAnsi" w:cstheme="minorHAnsi"/>
              <w:i/>
              <w:iCs/>
              <w:color w:val="000000"/>
            </w:rPr>
            <w:t>Interactive Learning Environments</w:t>
          </w:r>
          <w:r w:rsidRPr="00612256">
            <w:rPr>
              <w:rFonts w:asciiTheme="minorHAnsi" w:eastAsia="Times New Roman" w:hAnsiTheme="minorHAnsi" w:cstheme="minorHAnsi"/>
              <w:color w:val="000000"/>
            </w:rPr>
            <w:t xml:space="preserve">, </w:t>
          </w:r>
          <w:r w:rsidRPr="00612256">
            <w:rPr>
              <w:rFonts w:asciiTheme="minorHAnsi" w:eastAsia="Times New Roman" w:hAnsiTheme="minorHAnsi" w:cstheme="minorHAnsi"/>
              <w:i/>
              <w:iCs/>
              <w:color w:val="000000"/>
            </w:rPr>
            <w:t>31</w:t>
          </w:r>
          <w:r w:rsidRPr="00612256">
            <w:rPr>
              <w:rFonts w:asciiTheme="minorHAnsi" w:eastAsia="Times New Roman" w:hAnsiTheme="minorHAnsi" w:cstheme="minorHAnsi"/>
              <w:color w:val="000000"/>
            </w:rPr>
            <w:t>(7). https://doi.org/10.1080/10494820.2021.1954036</w:t>
          </w:r>
        </w:p>
        <w:p w14:paraId="131825EC" w14:textId="77777777" w:rsidR="00612256" w:rsidRPr="00612256" w:rsidRDefault="00612256">
          <w:pPr>
            <w:autoSpaceDE w:val="0"/>
            <w:autoSpaceDN w:val="0"/>
            <w:ind w:hanging="480"/>
            <w:divId w:val="1389498824"/>
            <w:rPr>
              <w:rFonts w:asciiTheme="minorHAnsi" w:eastAsia="Times New Roman" w:hAnsiTheme="minorHAnsi" w:cstheme="minorHAnsi"/>
              <w:color w:val="000000"/>
            </w:rPr>
          </w:pPr>
          <w:proofErr w:type="spellStart"/>
          <w:r w:rsidRPr="00612256">
            <w:rPr>
              <w:rFonts w:asciiTheme="minorHAnsi" w:eastAsia="Times New Roman" w:hAnsiTheme="minorHAnsi" w:cstheme="minorHAnsi"/>
              <w:color w:val="000000"/>
            </w:rPr>
            <w:t>Politanikoe</w:t>
          </w:r>
          <w:proofErr w:type="spellEnd"/>
          <w:r w:rsidRPr="00612256">
            <w:rPr>
              <w:rFonts w:asciiTheme="minorHAnsi" w:eastAsia="Times New Roman" w:hAnsiTheme="minorHAnsi" w:cstheme="minorHAnsi"/>
              <w:color w:val="000000"/>
            </w:rPr>
            <w:t xml:space="preserve">. (2015). Uji T-Test (Pengantar Statistik Lanjut). </w:t>
          </w:r>
          <w:r w:rsidRPr="00612256">
            <w:rPr>
              <w:rFonts w:asciiTheme="minorHAnsi" w:eastAsia="Times New Roman" w:hAnsiTheme="minorHAnsi" w:cstheme="minorHAnsi"/>
              <w:i/>
              <w:iCs/>
              <w:color w:val="000000"/>
            </w:rPr>
            <w:t>Dasar-Dasar Statistik Penelitian</w:t>
          </w:r>
          <w:r w:rsidRPr="00612256">
            <w:rPr>
              <w:rFonts w:asciiTheme="minorHAnsi" w:eastAsia="Times New Roman" w:hAnsiTheme="minorHAnsi" w:cstheme="minorHAnsi"/>
              <w:color w:val="000000"/>
            </w:rPr>
            <w:t>.</w:t>
          </w:r>
        </w:p>
        <w:p w14:paraId="2073856F" w14:textId="77777777" w:rsidR="00612256" w:rsidRPr="00612256" w:rsidRDefault="00612256">
          <w:pPr>
            <w:autoSpaceDE w:val="0"/>
            <w:autoSpaceDN w:val="0"/>
            <w:ind w:hanging="480"/>
            <w:divId w:val="795290874"/>
            <w:rPr>
              <w:rFonts w:asciiTheme="minorHAnsi" w:eastAsia="Times New Roman" w:hAnsiTheme="minorHAnsi" w:cstheme="minorHAnsi"/>
              <w:color w:val="000000"/>
            </w:rPr>
          </w:pPr>
          <w:r w:rsidRPr="00612256">
            <w:rPr>
              <w:rFonts w:asciiTheme="minorHAnsi" w:eastAsia="Times New Roman" w:hAnsiTheme="minorHAnsi" w:cstheme="minorHAnsi"/>
              <w:color w:val="000000"/>
            </w:rPr>
            <w:t xml:space="preserve">Putri, A. S., Prasetyo, Z. K., Purwastuti, L. A., </w:t>
          </w:r>
          <w:proofErr w:type="spellStart"/>
          <w:r w:rsidRPr="00612256">
            <w:rPr>
              <w:rFonts w:asciiTheme="minorHAnsi" w:eastAsia="Times New Roman" w:hAnsiTheme="minorHAnsi" w:cstheme="minorHAnsi"/>
              <w:color w:val="000000"/>
            </w:rPr>
            <w:t>Prodjosantoso</w:t>
          </w:r>
          <w:proofErr w:type="spellEnd"/>
          <w:r w:rsidRPr="00612256">
            <w:rPr>
              <w:rFonts w:asciiTheme="minorHAnsi" w:eastAsia="Times New Roman" w:hAnsiTheme="minorHAnsi" w:cstheme="minorHAnsi"/>
              <w:color w:val="000000"/>
            </w:rPr>
            <w:t xml:space="preserve">, A. K., &amp; </w:t>
          </w:r>
          <w:proofErr w:type="spellStart"/>
          <w:r w:rsidRPr="00612256">
            <w:rPr>
              <w:rFonts w:asciiTheme="minorHAnsi" w:eastAsia="Times New Roman" w:hAnsiTheme="minorHAnsi" w:cstheme="minorHAnsi"/>
              <w:color w:val="000000"/>
            </w:rPr>
            <w:t>Putranta</w:t>
          </w:r>
          <w:proofErr w:type="spellEnd"/>
          <w:r w:rsidRPr="00612256">
            <w:rPr>
              <w:rFonts w:asciiTheme="minorHAnsi" w:eastAsia="Times New Roman" w:hAnsiTheme="minorHAnsi" w:cstheme="minorHAnsi"/>
              <w:color w:val="000000"/>
            </w:rPr>
            <w:t xml:space="preserve">, H. (2023). Effectiveness of STEAM-based blended learning on students’ critical and creative thinking skills. </w:t>
          </w:r>
          <w:r w:rsidRPr="00612256">
            <w:rPr>
              <w:rFonts w:asciiTheme="minorHAnsi" w:eastAsia="Times New Roman" w:hAnsiTheme="minorHAnsi" w:cstheme="minorHAnsi"/>
              <w:i/>
              <w:iCs/>
              <w:color w:val="000000"/>
            </w:rPr>
            <w:t>International Journal of Evaluation and Research in Education</w:t>
          </w:r>
          <w:r w:rsidRPr="00612256">
            <w:rPr>
              <w:rFonts w:asciiTheme="minorHAnsi" w:eastAsia="Times New Roman" w:hAnsiTheme="minorHAnsi" w:cstheme="minorHAnsi"/>
              <w:color w:val="000000"/>
            </w:rPr>
            <w:t xml:space="preserve">, </w:t>
          </w:r>
          <w:r w:rsidRPr="00612256">
            <w:rPr>
              <w:rFonts w:asciiTheme="minorHAnsi" w:eastAsia="Times New Roman" w:hAnsiTheme="minorHAnsi" w:cstheme="minorHAnsi"/>
              <w:i/>
              <w:iCs/>
              <w:color w:val="000000"/>
            </w:rPr>
            <w:t>12</w:t>
          </w:r>
          <w:r w:rsidRPr="00612256">
            <w:rPr>
              <w:rFonts w:asciiTheme="minorHAnsi" w:eastAsia="Times New Roman" w:hAnsiTheme="minorHAnsi" w:cstheme="minorHAnsi"/>
              <w:color w:val="000000"/>
            </w:rPr>
            <w:t>(1). https://doi.org/10.11591/ijere.v12i1.22506</w:t>
          </w:r>
        </w:p>
        <w:p w14:paraId="0AD2BDBB" w14:textId="77777777" w:rsidR="00612256" w:rsidRPr="00612256" w:rsidRDefault="00612256">
          <w:pPr>
            <w:autoSpaceDE w:val="0"/>
            <w:autoSpaceDN w:val="0"/>
            <w:ind w:hanging="480"/>
            <w:divId w:val="361051787"/>
            <w:rPr>
              <w:rFonts w:asciiTheme="minorHAnsi" w:eastAsia="Times New Roman" w:hAnsiTheme="minorHAnsi" w:cstheme="minorHAnsi"/>
              <w:color w:val="000000"/>
            </w:rPr>
          </w:pPr>
          <w:r w:rsidRPr="00612256">
            <w:rPr>
              <w:rFonts w:asciiTheme="minorHAnsi" w:eastAsia="Times New Roman" w:hAnsiTheme="minorHAnsi" w:cstheme="minorHAnsi"/>
              <w:color w:val="000000"/>
            </w:rPr>
            <w:t xml:space="preserve">Quraisy, A. (2022). </w:t>
          </w:r>
          <w:proofErr w:type="spellStart"/>
          <w:r w:rsidRPr="00612256">
            <w:rPr>
              <w:rFonts w:asciiTheme="minorHAnsi" w:eastAsia="Times New Roman" w:hAnsiTheme="minorHAnsi" w:cstheme="minorHAnsi"/>
              <w:color w:val="000000"/>
            </w:rPr>
            <w:t>Normalitas</w:t>
          </w:r>
          <w:proofErr w:type="spellEnd"/>
          <w:r w:rsidRPr="00612256">
            <w:rPr>
              <w:rFonts w:asciiTheme="minorHAnsi" w:eastAsia="Times New Roman" w:hAnsiTheme="minorHAnsi" w:cstheme="minorHAnsi"/>
              <w:color w:val="000000"/>
            </w:rPr>
            <w:t xml:space="preserve"> Data Menggunakan Uji Kolmogorov-Smirnov dan </w:t>
          </w:r>
          <w:proofErr w:type="spellStart"/>
          <w:r w:rsidRPr="00612256">
            <w:rPr>
              <w:rFonts w:asciiTheme="minorHAnsi" w:eastAsia="Times New Roman" w:hAnsiTheme="minorHAnsi" w:cstheme="minorHAnsi"/>
              <w:color w:val="000000"/>
            </w:rPr>
            <w:t>Saphiro</w:t>
          </w:r>
          <w:proofErr w:type="spellEnd"/>
          <w:r w:rsidRPr="00612256">
            <w:rPr>
              <w:rFonts w:asciiTheme="minorHAnsi" w:eastAsia="Times New Roman" w:hAnsiTheme="minorHAnsi" w:cstheme="minorHAnsi"/>
              <w:color w:val="000000"/>
            </w:rPr>
            <w:t xml:space="preserve">-Wilk. </w:t>
          </w:r>
          <w:r w:rsidRPr="00612256">
            <w:rPr>
              <w:rFonts w:asciiTheme="minorHAnsi" w:eastAsia="Times New Roman" w:hAnsiTheme="minorHAnsi" w:cstheme="minorHAnsi"/>
              <w:i/>
              <w:iCs/>
              <w:color w:val="000000"/>
            </w:rPr>
            <w:t>J-HEST Journal of Health Education Economics Science and Technology</w:t>
          </w:r>
          <w:r w:rsidRPr="00612256">
            <w:rPr>
              <w:rFonts w:asciiTheme="minorHAnsi" w:eastAsia="Times New Roman" w:hAnsiTheme="minorHAnsi" w:cstheme="minorHAnsi"/>
              <w:color w:val="000000"/>
            </w:rPr>
            <w:t xml:space="preserve">, </w:t>
          </w:r>
          <w:r w:rsidRPr="00612256">
            <w:rPr>
              <w:rFonts w:asciiTheme="minorHAnsi" w:eastAsia="Times New Roman" w:hAnsiTheme="minorHAnsi" w:cstheme="minorHAnsi"/>
              <w:i/>
              <w:iCs/>
              <w:color w:val="000000"/>
            </w:rPr>
            <w:t>3</w:t>
          </w:r>
          <w:r w:rsidRPr="00612256">
            <w:rPr>
              <w:rFonts w:asciiTheme="minorHAnsi" w:eastAsia="Times New Roman" w:hAnsiTheme="minorHAnsi" w:cstheme="minorHAnsi"/>
              <w:color w:val="000000"/>
            </w:rPr>
            <w:t>(1). https://doi.org/10.36339/jhest.v3i1.42</w:t>
          </w:r>
        </w:p>
        <w:p w14:paraId="51C57092" w14:textId="77777777" w:rsidR="00612256" w:rsidRPr="00612256" w:rsidRDefault="00612256">
          <w:pPr>
            <w:autoSpaceDE w:val="0"/>
            <w:autoSpaceDN w:val="0"/>
            <w:ind w:hanging="480"/>
            <w:divId w:val="2015110275"/>
            <w:rPr>
              <w:rFonts w:asciiTheme="minorHAnsi" w:eastAsia="Times New Roman" w:hAnsiTheme="minorHAnsi" w:cstheme="minorHAnsi"/>
              <w:color w:val="000000"/>
            </w:rPr>
          </w:pPr>
          <w:proofErr w:type="spellStart"/>
          <w:r w:rsidRPr="00612256">
            <w:rPr>
              <w:rFonts w:asciiTheme="minorHAnsi" w:eastAsia="Times New Roman" w:hAnsiTheme="minorHAnsi" w:cstheme="minorHAnsi"/>
              <w:color w:val="000000"/>
            </w:rPr>
            <w:t>Raharjo</w:t>
          </w:r>
          <w:proofErr w:type="spellEnd"/>
          <w:r w:rsidRPr="00612256">
            <w:rPr>
              <w:rFonts w:asciiTheme="minorHAnsi" w:eastAsia="Times New Roman" w:hAnsiTheme="minorHAnsi" w:cstheme="minorHAnsi"/>
              <w:color w:val="000000"/>
            </w:rPr>
            <w:t xml:space="preserve">, S. (2014). Cara Melakukan Uji </w:t>
          </w:r>
          <w:proofErr w:type="spellStart"/>
          <w:r w:rsidRPr="00612256">
            <w:rPr>
              <w:rFonts w:asciiTheme="minorHAnsi" w:eastAsia="Times New Roman" w:hAnsiTheme="minorHAnsi" w:cstheme="minorHAnsi"/>
              <w:color w:val="000000"/>
            </w:rPr>
            <w:t>Normalitas</w:t>
          </w:r>
          <w:proofErr w:type="spellEnd"/>
          <w:r w:rsidRPr="00612256">
            <w:rPr>
              <w:rFonts w:asciiTheme="minorHAnsi" w:eastAsia="Times New Roman" w:hAnsiTheme="minorHAnsi" w:cstheme="minorHAnsi"/>
              <w:color w:val="000000"/>
            </w:rPr>
            <w:t xml:space="preserve"> Kolmogorov-Smirnov dengan SPSS. </w:t>
          </w:r>
          <w:proofErr w:type="spellStart"/>
          <w:r w:rsidRPr="00612256">
            <w:rPr>
              <w:rFonts w:asciiTheme="minorHAnsi" w:eastAsia="Times New Roman" w:hAnsiTheme="minorHAnsi" w:cstheme="minorHAnsi"/>
              <w:i/>
              <w:iCs/>
              <w:color w:val="000000"/>
            </w:rPr>
            <w:t>Spss</w:t>
          </w:r>
          <w:proofErr w:type="spellEnd"/>
          <w:r w:rsidRPr="00612256">
            <w:rPr>
              <w:rFonts w:asciiTheme="minorHAnsi" w:eastAsia="Times New Roman" w:hAnsiTheme="minorHAnsi" w:cstheme="minorHAnsi"/>
              <w:i/>
              <w:iCs/>
              <w:color w:val="000000"/>
            </w:rPr>
            <w:t xml:space="preserve"> Indonesia</w:t>
          </w:r>
          <w:r w:rsidRPr="00612256">
            <w:rPr>
              <w:rFonts w:asciiTheme="minorHAnsi" w:eastAsia="Times New Roman" w:hAnsiTheme="minorHAnsi" w:cstheme="minorHAnsi"/>
              <w:color w:val="000000"/>
            </w:rPr>
            <w:t>.</w:t>
          </w:r>
        </w:p>
        <w:p w14:paraId="1E7C6F60" w14:textId="77777777" w:rsidR="00612256" w:rsidRPr="00612256" w:rsidRDefault="00612256">
          <w:pPr>
            <w:autoSpaceDE w:val="0"/>
            <w:autoSpaceDN w:val="0"/>
            <w:ind w:hanging="480"/>
            <w:divId w:val="1129401001"/>
            <w:rPr>
              <w:rFonts w:asciiTheme="minorHAnsi" w:eastAsia="Times New Roman" w:hAnsiTheme="minorHAnsi" w:cstheme="minorHAnsi"/>
              <w:color w:val="000000"/>
            </w:rPr>
          </w:pPr>
          <w:r w:rsidRPr="00612256">
            <w:rPr>
              <w:rFonts w:asciiTheme="minorHAnsi" w:eastAsia="Times New Roman" w:hAnsiTheme="minorHAnsi" w:cstheme="minorHAnsi"/>
              <w:color w:val="000000"/>
            </w:rPr>
            <w:t xml:space="preserve">Santoso, G., Karim, A. A., </w:t>
          </w:r>
          <w:proofErr w:type="spellStart"/>
          <w:r w:rsidRPr="00612256">
            <w:rPr>
              <w:rFonts w:asciiTheme="minorHAnsi" w:eastAsia="Times New Roman" w:hAnsiTheme="minorHAnsi" w:cstheme="minorHAnsi"/>
              <w:color w:val="000000"/>
            </w:rPr>
            <w:t>Maftuh</w:t>
          </w:r>
          <w:proofErr w:type="spellEnd"/>
          <w:r w:rsidRPr="00612256">
            <w:rPr>
              <w:rFonts w:asciiTheme="minorHAnsi" w:eastAsia="Times New Roman" w:hAnsiTheme="minorHAnsi" w:cstheme="minorHAnsi"/>
              <w:color w:val="000000"/>
            </w:rPr>
            <w:t xml:space="preserve">, B., </w:t>
          </w:r>
          <w:proofErr w:type="spellStart"/>
          <w:r w:rsidRPr="00612256">
            <w:rPr>
              <w:rFonts w:asciiTheme="minorHAnsi" w:eastAsia="Times New Roman" w:hAnsiTheme="minorHAnsi" w:cstheme="minorHAnsi"/>
              <w:color w:val="000000"/>
            </w:rPr>
            <w:t>Sapriya</w:t>
          </w:r>
          <w:proofErr w:type="spellEnd"/>
          <w:r w:rsidRPr="00612256">
            <w:rPr>
              <w:rFonts w:asciiTheme="minorHAnsi" w:eastAsia="Times New Roman" w:hAnsiTheme="minorHAnsi" w:cstheme="minorHAnsi"/>
              <w:color w:val="000000"/>
            </w:rPr>
            <w:t xml:space="preserve">, &amp; </w:t>
          </w:r>
          <w:proofErr w:type="spellStart"/>
          <w:r w:rsidRPr="00612256">
            <w:rPr>
              <w:rFonts w:asciiTheme="minorHAnsi" w:eastAsia="Times New Roman" w:hAnsiTheme="minorHAnsi" w:cstheme="minorHAnsi"/>
              <w:color w:val="000000"/>
            </w:rPr>
            <w:t>Murod</w:t>
          </w:r>
          <w:proofErr w:type="spellEnd"/>
          <w:r w:rsidRPr="00612256">
            <w:rPr>
              <w:rFonts w:asciiTheme="minorHAnsi" w:eastAsia="Times New Roman" w:hAnsiTheme="minorHAnsi" w:cstheme="minorHAnsi"/>
              <w:color w:val="000000"/>
            </w:rPr>
            <w:t xml:space="preserve">, M. (2023). Pengantar Pendidikan Kewarganegaraan di Perguruan Tinggi melalui Kajian Filosofis Pembukaan UUD 1945 Indonesia Abad 21. </w:t>
          </w:r>
          <w:r w:rsidRPr="00612256">
            <w:rPr>
              <w:rFonts w:asciiTheme="minorHAnsi" w:eastAsia="Times New Roman" w:hAnsiTheme="minorHAnsi" w:cstheme="minorHAnsi"/>
              <w:i/>
              <w:iCs/>
              <w:color w:val="000000"/>
            </w:rPr>
            <w:t>Jurnal Pendidikan Transformatif (JUPETRA)</w:t>
          </w:r>
          <w:r w:rsidRPr="00612256">
            <w:rPr>
              <w:rFonts w:asciiTheme="minorHAnsi" w:eastAsia="Times New Roman" w:hAnsiTheme="minorHAnsi" w:cstheme="minorHAnsi"/>
              <w:color w:val="000000"/>
            </w:rPr>
            <w:t xml:space="preserve">, </w:t>
          </w:r>
          <w:r w:rsidRPr="00612256">
            <w:rPr>
              <w:rFonts w:asciiTheme="minorHAnsi" w:eastAsia="Times New Roman" w:hAnsiTheme="minorHAnsi" w:cstheme="minorHAnsi"/>
              <w:i/>
              <w:iCs/>
              <w:color w:val="000000"/>
            </w:rPr>
            <w:t>2</w:t>
          </w:r>
          <w:r w:rsidRPr="00612256">
            <w:rPr>
              <w:rFonts w:asciiTheme="minorHAnsi" w:eastAsia="Times New Roman" w:hAnsiTheme="minorHAnsi" w:cstheme="minorHAnsi"/>
              <w:color w:val="000000"/>
            </w:rPr>
            <w:t>(1).</w:t>
          </w:r>
        </w:p>
        <w:p w14:paraId="26C983A7" w14:textId="77777777" w:rsidR="00612256" w:rsidRPr="00612256" w:rsidRDefault="00612256">
          <w:pPr>
            <w:autoSpaceDE w:val="0"/>
            <w:autoSpaceDN w:val="0"/>
            <w:ind w:hanging="480"/>
            <w:divId w:val="1246693136"/>
            <w:rPr>
              <w:rFonts w:asciiTheme="minorHAnsi" w:eastAsia="Times New Roman" w:hAnsiTheme="minorHAnsi" w:cstheme="minorHAnsi"/>
              <w:color w:val="000000"/>
            </w:rPr>
          </w:pPr>
          <w:r w:rsidRPr="00612256">
            <w:rPr>
              <w:rFonts w:asciiTheme="minorHAnsi" w:eastAsia="Times New Roman" w:hAnsiTheme="minorHAnsi" w:cstheme="minorHAnsi"/>
              <w:color w:val="000000"/>
            </w:rPr>
            <w:t xml:space="preserve">Sari, D. M. M., &amp; Prasetyo, Y. (2021). Project-based-learning on critical reading course to enhance critical thinking skills. </w:t>
          </w:r>
          <w:r w:rsidRPr="00612256">
            <w:rPr>
              <w:rFonts w:asciiTheme="minorHAnsi" w:eastAsia="Times New Roman" w:hAnsiTheme="minorHAnsi" w:cstheme="minorHAnsi"/>
              <w:i/>
              <w:iCs/>
              <w:color w:val="000000"/>
            </w:rPr>
            <w:t>Studies in English Language and Education</w:t>
          </w:r>
          <w:r w:rsidRPr="00612256">
            <w:rPr>
              <w:rFonts w:asciiTheme="minorHAnsi" w:eastAsia="Times New Roman" w:hAnsiTheme="minorHAnsi" w:cstheme="minorHAnsi"/>
              <w:color w:val="000000"/>
            </w:rPr>
            <w:t xml:space="preserve">, </w:t>
          </w:r>
          <w:r w:rsidRPr="00612256">
            <w:rPr>
              <w:rFonts w:asciiTheme="minorHAnsi" w:eastAsia="Times New Roman" w:hAnsiTheme="minorHAnsi" w:cstheme="minorHAnsi"/>
              <w:i/>
              <w:iCs/>
              <w:color w:val="000000"/>
            </w:rPr>
            <w:t>8</w:t>
          </w:r>
          <w:r w:rsidRPr="00612256">
            <w:rPr>
              <w:rFonts w:asciiTheme="minorHAnsi" w:eastAsia="Times New Roman" w:hAnsiTheme="minorHAnsi" w:cstheme="minorHAnsi"/>
              <w:color w:val="000000"/>
            </w:rPr>
            <w:t>(2). https://doi.org/10.24815/siele.v8i2.18407</w:t>
          </w:r>
        </w:p>
        <w:p w14:paraId="1BCC65FA" w14:textId="77777777" w:rsidR="00612256" w:rsidRPr="00612256" w:rsidRDefault="00612256">
          <w:pPr>
            <w:autoSpaceDE w:val="0"/>
            <w:autoSpaceDN w:val="0"/>
            <w:ind w:hanging="480"/>
            <w:divId w:val="97918414"/>
            <w:rPr>
              <w:rFonts w:asciiTheme="minorHAnsi" w:eastAsia="Times New Roman" w:hAnsiTheme="minorHAnsi" w:cstheme="minorHAnsi"/>
              <w:color w:val="000000"/>
            </w:rPr>
          </w:pPr>
          <w:proofErr w:type="spellStart"/>
          <w:r w:rsidRPr="00612256">
            <w:rPr>
              <w:rFonts w:asciiTheme="minorHAnsi" w:eastAsia="Times New Roman" w:hAnsiTheme="minorHAnsi" w:cstheme="minorHAnsi"/>
              <w:color w:val="000000"/>
            </w:rPr>
            <w:t>Sesmiyanti</w:t>
          </w:r>
          <w:proofErr w:type="spellEnd"/>
          <w:r w:rsidRPr="00612256">
            <w:rPr>
              <w:rFonts w:asciiTheme="minorHAnsi" w:eastAsia="Times New Roman" w:hAnsiTheme="minorHAnsi" w:cstheme="minorHAnsi"/>
              <w:color w:val="000000"/>
            </w:rPr>
            <w:t xml:space="preserve">, S., </w:t>
          </w:r>
          <w:proofErr w:type="spellStart"/>
          <w:r w:rsidRPr="00612256">
            <w:rPr>
              <w:rFonts w:asciiTheme="minorHAnsi" w:eastAsia="Times New Roman" w:hAnsiTheme="minorHAnsi" w:cstheme="minorHAnsi"/>
              <w:color w:val="000000"/>
            </w:rPr>
            <w:t>Antika</w:t>
          </w:r>
          <w:proofErr w:type="spellEnd"/>
          <w:r w:rsidRPr="00612256">
            <w:rPr>
              <w:rFonts w:asciiTheme="minorHAnsi" w:eastAsia="Times New Roman" w:hAnsiTheme="minorHAnsi" w:cstheme="minorHAnsi"/>
              <w:color w:val="000000"/>
            </w:rPr>
            <w:t xml:space="preserve">, R., &amp; </w:t>
          </w:r>
          <w:proofErr w:type="spellStart"/>
          <w:r w:rsidRPr="00612256">
            <w:rPr>
              <w:rFonts w:asciiTheme="minorHAnsi" w:eastAsia="Times New Roman" w:hAnsiTheme="minorHAnsi" w:cstheme="minorHAnsi"/>
              <w:color w:val="000000"/>
            </w:rPr>
            <w:t>Suharni</w:t>
          </w:r>
          <w:proofErr w:type="spellEnd"/>
          <w:r w:rsidRPr="00612256">
            <w:rPr>
              <w:rFonts w:asciiTheme="minorHAnsi" w:eastAsia="Times New Roman" w:hAnsiTheme="minorHAnsi" w:cstheme="minorHAnsi"/>
              <w:color w:val="000000"/>
            </w:rPr>
            <w:t xml:space="preserve">, S. (2019). </w:t>
          </w:r>
          <w:r w:rsidRPr="00612256">
            <w:rPr>
              <w:rFonts w:asciiTheme="minorHAnsi" w:eastAsia="Times New Roman" w:hAnsiTheme="minorHAnsi" w:cstheme="minorHAnsi"/>
              <w:i/>
              <w:iCs/>
              <w:color w:val="000000"/>
            </w:rPr>
            <w:t>N-Gain Algorithm for Analysis of Basic Reading</w:t>
          </w:r>
          <w:r w:rsidRPr="00612256">
            <w:rPr>
              <w:rFonts w:asciiTheme="minorHAnsi" w:eastAsia="Times New Roman" w:hAnsiTheme="minorHAnsi" w:cstheme="minorHAnsi"/>
              <w:color w:val="000000"/>
            </w:rPr>
            <w:t>. https://doi.org/10.4108/eai.19-7-2019.2289527</w:t>
          </w:r>
        </w:p>
        <w:p w14:paraId="0B70E62A" w14:textId="77777777" w:rsidR="00612256" w:rsidRPr="00612256" w:rsidRDefault="00612256">
          <w:pPr>
            <w:autoSpaceDE w:val="0"/>
            <w:autoSpaceDN w:val="0"/>
            <w:ind w:hanging="480"/>
            <w:divId w:val="134296086"/>
            <w:rPr>
              <w:rFonts w:asciiTheme="minorHAnsi" w:eastAsia="Times New Roman" w:hAnsiTheme="minorHAnsi" w:cstheme="minorHAnsi"/>
              <w:color w:val="000000"/>
            </w:rPr>
          </w:pPr>
          <w:proofErr w:type="spellStart"/>
          <w:r w:rsidRPr="00612256">
            <w:rPr>
              <w:rFonts w:asciiTheme="minorHAnsi" w:eastAsia="Times New Roman" w:hAnsiTheme="minorHAnsi" w:cstheme="minorHAnsi"/>
              <w:color w:val="000000"/>
            </w:rPr>
            <w:t>Simanjuntak</w:t>
          </w:r>
          <w:proofErr w:type="spellEnd"/>
          <w:r w:rsidRPr="00612256">
            <w:rPr>
              <w:rFonts w:asciiTheme="minorHAnsi" w:eastAsia="Times New Roman" w:hAnsiTheme="minorHAnsi" w:cstheme="minorHAnsi"/>
              <w:color w:val="000000"/>
            </w:rPr>
            <w:t xml:space="preserve">, M. P., </w:t>
          </w:r>
          <w:proofErr w:type="spellStart"/>
          <w:r w:rsidRPr="00612256">
            <w:rPr>
              <w:rFonts w:asciiTheme="minorHAnsi" w:eastAsia="Times New Roman" w:hAnsiTheme="minorHAnsi" w:cstheme="minorHAnsi"/>
              <w:color w:val="000000"/>
            </w:rPr>
            <w:t>Hutahaean</w:t>
          </w:r>
          <w:proofErr w:type="spellEnd"/>
          <w:r w:rsidRPr="00612256">
            <w:rPr>
              <w:rFonts w:asciiTheme="minorHAnsi" w:eastAsia="Times New Roman" w:hAnsiTheme="minorHAnsi" w:cstheme="minorHAnsi"/>
              <w:color w:val="000000"/>
            </w:rPr>
            <w:t xml:space="preserve">, J., </w:t>
          </w:r>
          <w:proofErr w:type="spellStart"/>
          <w:r w:rsidRPr="00612256">
            <w:rPr>
              <w:rFonts w:asciiTheme="minorHAnsi" w:eastAsia="Times New Roman" w:hAnsiTheme="minorHAnsi" w:cstheme="minorHAnsi"/>
              <w:color w:val="000000"/>
            </w:rPr>
            <w:t>Marpaung</w:t>
          </w:r>
          <w:proofErr w:type="spellEnd"/>
          <w:r w:rsidRPr="00612256">
            <w:rPr>
              <w:rFonts w:asciiTheme="minorHAnsi" w:eastAsia="Times New Roman" w:hAnsiTheme="minorHAnsi" w:cstheme="minorHAnsi"/>
              <w:color w:val="000000"/>
            </w:rPr>
            <w:t xml:space="preserve">, N., &amp; </w:t>
          </w:r>
          <w:proofErr w:type="spellStart"/>
          <w:r w:rsidRPr="00612256">
            <w:rPr>
              <w:rFonts w:asciiTheme="minorHAnsi" w:eastAsia="Times New Roman" w:hAnsiTheme="minorHAnsi" w:cstheme="minorHAnsi"/>
              <w:color w:val="000000"/>
            </w:rPr>
            <w:t>Ramadhani</w:t>
          </w:r>
          <w:proofErr w:type="spellEnd"/>
          <w:r w:rsidRPr="00612256">
            <w:rPr>
              <w:rFonts w:asciiTheme="minorHAnsi" w:eastAsia="Times New Roman" w:hAnsiTheme="minorHAnsi" w:cstheme="minorHAnsi"/>
              <w:color w:val="000000"/>
            </w:rPr>
            <w:t xml:space="preserve">, D. (2021). Effectiveness of problem-based learning combined with computer simulation on students’ problem-solving and creative thinking skills. </w:t>
          </w:r>
          <w:r w:rsidRPr="00612256">
            <w:rPr>
              <w:rFonts w:asciiTheme="minorHAnsi" w:eastAsia="Times New Roman" w:hAnsiTheme="minorHAnsi" w:cstheme="minorHAnsi"/>
              <w:i/>
              <w:iCs/>
              <w:color w:val="000000"/>
            </w:rPr>
            <w:t>International Journal of Instruction</w:t>
          </w:r>
          <w:r w:rsidRPr="00612256">
            <w:rPr>
              <w:rFonts w:asciiTheme="minorHAnsi" w:eastAsia="Times New Roman" w:hAnsiTheme="minorHAnsi" w:cstheme="minorHAnsi"/>
              <w:color w:val="000000"/>
            </w:rPr>
            <w:t xml:space="preserve">, </w:t>
          </w:r>
          <w:r w:rsidRPr="00612256">
            <w:rPr>
              <w:rFonts w:asciiTheme="minorHAnsi" w:eastAsia="Times New Roman" w:hAnsiTheme="minorHAnsi" w:cstheme="minorHAnsi"/>
              <w:i/>
              <w:iCs/>
              <w:color w:val="000000"/>
            </w:rPr>
            <w:t>14</w:t>
          </w:r>
          <w:r w:rsidRPr="00612256">
            <w:rPr>
              <w:rFonts w:asciiTheme="minorHAnsi" w:eastAsia="Times New Roman" w:hAnsiTheme="minorHAnsi" w:cstheme="minorHAnsi"/>
              <w:color w:val="000000"/>
            </w:rPr>
            <w:t>(3). https://doi.org/10.29333/iji.2021.14330a</w:t>
          </w:r>
        </w:p>
        <w:p w14:paraId="053A9188" w14:textId="77777777" w:rsidR="00612256" w:rsidRPr="00612256" w:rsidRDefault="00612256">
          <w:pPr>
            <w:autoSpaceDE w:val="0"/>
            <w:autoSpaceDN w:val="0"/>
            <w:ind w:hanging="480"/>
            <w:divId w:val="72822698"/>
            <w:rPr>
              <w:rFonts w:asciiTheme="minorHAnsi" w:eastAsia="Times New Roman" w:hAnsiTheme="minorHAnsi" w:cstheme="minorHAnsi"/>
              <w:color w:val="000000"/>
            </w:rPr>
          </w:pPr>
          <w:proofErr w:type="spellStart"/>
          <w:r w:rsidRPr="00612256">
            <w:rPr>
              <w:rFonts w:asciiTheme="minorHAnsi" w:eastAsia="Times New Roman" w:hAnsiTheme="minorHAnsi" w:cstheme="minorHAnsi"/>
              <w:color w:val="000000"/>
            </w:rPr>
            <w:t>Sugiono</w:t>
          </w:r>
          <w:proofErr w:type="spellEnd"/>
          <w:r w:rsidRPr="00612256">
            <w:rPr>
              <w:rFonts w:asciiTheme="minorHAnsi" w:eastAsia="Times New Roman" w:hAnsiTheme="minorHAnsi" w:cstheme="minorHAnsi"/>
              <w:color w:val="000000"/>
            </w:rPr>
            <w:t xml:space="preserve">, P. D. (2014). Metode penelitian pendidikan pendekatan kuantitatif.pdf. In </w:t>
          </w:r>
          <w:r w:rsidRPr="00612256">
            <w:rPr>
              <w:rFonts w:asciiTheme="minorHAnsi" w:eastAsia="Times New Roman" w:hAnsiTheme="minorHAnsi" w:cstheme="minorHAnsi"/>
              <w:i/>
              <w:iCs/>
              <w:color w:val="000000"/>
            </w:rPr>
            <w:t>Metode Penelitian Pendidikan Pendekatan Kuantitatif, Kualitatif Dan R&amp;D</w:t>
          </w:r>
          <w:r w:rsidRPr="00612256">
            <w:rPr>
              <w:rFonts w:asciiTheme="minorHAnsi" w:eastAsia="Times New Roman" w:hAnsiTheme="minorHAnsi" w:cstheme="minorHAnsi"/>
              <w:color w:val="000000"/>
            </w:rPr>
            <w:t>.</w:t>
          </w:r>
        </w:p>
        <w:p w14:paraId="32EDD1B1" w14:textId="77777777" w:rsidR="00612256" w:rsidRPr="00612256" w:rsidRDefault="00612256">
          <w:pPr>
            <w:autoSpaceDE w:val="0"/>
            <w:autoSpaceDN w:val="0"/>
            <w:ind w:hanging="480"/>
            <w:divId w:val="516311801"/>
            <w:rPr>
              <w:rFonts w:asciiTheme="minorHAnsi" w:eastAsia="Times New Roman" w:hAnsiTheme="minorHAnsi" w:cstheme="minorHAnsi"/>
              <w:color w:val="000000"/>
            </w:rPr>
          </w:pPr>
          <w:proofErr w:type="spellStart"/>
          <w:r w:rsidRPr="00612256">
            <w:rPr>
              <w:rFonts w:asciiTheme="minorHAnsi" w:eastAsia="Times New Roman" w:hAnsiTheme="minorHAnsi" w:cstheme="minorHAnsi"/>
              <w:color w:val="000000"/>
            </w:rPr>
            <w:t>Usmadi</w:t>
          </w:r>
          <w:proofErr w:type="spellEnd"/>
          <w:r w:rsidRPr="00612256">
            <w:rPr>
              <w:rFonts w:asciiTheme="minorHAnsi" w:eastAsia="Times New Roman" w:hAnsiTheme="minorHAnsi" w:cstheme="minorHAnsi"/>
              <w:color w:val="000000"/>
            </w:rPr>
            <w:t xml:space="preserve">, U. (2020). PENGUJIAN PERSYARATAN ANALISIS (UJI HOMOGENITAS DAN UJI NORMALITAS). </w:t>
          </w:r>
          <w:r w:rsidRPr="00612256">
            <w:rPr>
              <w:rFonts w:asciiTheme="minorHAnsi" w:eastAsia="Times New Roman" w:hAnsiTheme="minorHAnsi" w:cstheme="minorHAnsi"/>
              <w:i/>
              <w:iCs/>
              <w:color w:val="000000"/>
            </w:rPr>
            <w:t>Inovasi Pendidikan</w:t>
          </w:r>
          <w:r w:rsidRPr="00612256">
            <w:rPr>
              <w:rFonts w:asciiTheme="minorHAnsi" w:eastAsia="Times New Roman" w:hAnsiTheme="minorHAnsi" w:cstheme="minorHAnsi"/>
              <w:color w:val="000000"/>
            </w:rPr>
            <w:t xml:space="preserve">, </w:t>
          </w:r>
          <w:r w:rsidRPr="00612256">
            <w:rPr>
              <w:rFonts w:asciiTheme="minorHAnsi" w:eastAsia="Times New Roman" w:hAnsiTheme="minorHAnsi" w:cstheme="minorHAnsi"/>
              <w:i/>
              <w:iCs/>
              <w:color w:val="000000"/>
            </w:rPr>
            <w:t>7</w:t>
          </w:r>
          <w:r w:rsidRPr="00612256">
            <w:rPr>
              <w:rFonts w:asciiTheme="minorHAnsi" w:eastAsia="Times New Roman" w:hAnsiTheme="minorHAnsi" w:cstheme="minorHAnsi"/>
              <w:color w:val="000000"/>
            </w:rPr>
            <w:t>(1). https://doi.org/10.31869/ip.v7i1.2281</w:t>
          </w:r>
        </w:p>
        <w:p w14:paraId="6892517C" w14:textId="77777777" w:rsidR="00612256" w:rsidRPr="00612256" w:rsidRDefault="00612256">
          <w:pPr>
            <w:autoSpaceDE w:val="0"/>
            <w:autoSpaceDN w:val="0"/>
            <w:ind w:hanging="480"/>
            <w:divId w:val="1616058676"/>
            <w:rPr>
              <w:rFonts w:asciiTheme="minorHAnsi" w:eastAsia="Times New Roman" w:hAnsiTheme="minorHAnsi" w:cstheme="minorHAnsi"/>
              <w:color w:val="000000"/>
            </w:rPr>
          </w:pPr>
          <w:proofErr w:type="spellStart"/>
          <w:r w:rsidRPr="00612256">
            <w:rPr>
              <w:rFonts w:asciiTheme="minorHAnsi" w:eastAsia="Times New Roman" w:hAnsiTheme="minorHAnsi" w:cstheme="minorHAnsi"/>
              <w:color w:val="000000"/>
            </w:rPr>
            <w:t>Wahyono</w:t>
          </w:r>
          <w:proofErr w:type="spellEnd"/>
          <w:r w:rsidRPr="00612256">
            <w:rPr>
              <w:rFonts w:asciiTheme="minorHAnsi" w:eastAsia="Times New Roman" w:hAnsiTheme="minorHAnsi" w:cstheme="minorHAnsi"/>
              <w:color w:val="000000"/>
            </w:rPr>
            <w:t xml:space="preserve">, H., </w:t>
          </w:r>
          <w:proofErr w:type="spellStart"/>
          <w:r w:rsidRPr="00612256">
            <w:rPr>
              <w:rFonts w:asciiTheme="minorHAnsi" w:eastAsia="Times New Roman" w:hAnsiTheme="minorHAnsi" w:cstheme="minorHAnsi"/>
              <w:color w:val="000000"/>
            </w:rPr>
            <w:t>Cahyani</w:t>
          </w:r>
          <w:proofErr w:type="spellEnd"/>
          <w:r w:rsidRPr="00612256">
            <w:rPr>
              <w:rFonts w:asciiTheme="minorHAnsi" w:eastAsia="Times New Roman" w:hAnsiTheme="minorHAnsi" w:cstheme="minorHAnsi"/>
              <w:color w:val="000000"/>
            </w:rPr>
            <w:t xml:space="preserve">, D. D., &amp; </w:t>
          </w:r>
          <w:proofErr w:type="spellStart"/>
          <w:r w:rsidRPr="00612256">
            <w:rPr>
              <w:rFonts w:asciiTheme="minorHAnsi" w:eastAsia="Times New Roman" w:hAnsiTheme="minorHAnsi" w:cstheme="minorHAnsi"/>
              <w:color w:val="000000"/>
            </w:rPr>
            <w:t>Widiyanto</w:t>
          </w:r>
          <w:proofErr w:type="spellEnd"/>
          <w:r w:rsidRPr="00612256">
            <w:rPr>
              <w:rFonts w:asciiTheme="minorHAnsi" w:eastAsia="Times New Roman" w:hAnsiTheme="minorHAnsi" w:cstheme="minorHAnsi"/>
              <w:color w:val="000000"/>
            </w:rPr>
            <w:t xml:space="preserve">, D. (2021). The Analysis of Learning Plan conditions for General Courses (MKU) at </w:t>
          </w:r>
          <w:proofErr w:type="spellStart"/>
          <w:r w:rsidRPr="00612256">
            <w:rPr>
              <w:rFonts w:asciiTheme="minorHAnsi" w:eastAsia="Times New Roman" w:hAnsiTheme="minorHAnsi" w:cstheme="minorHAnsi"/>
              <w:color w:val="000000"/>
            </w:rPr>
            <w:t>Tidar</w:t>
          </w:r>
          <w:proofErr w:type="spellEnd"/>
          <w:r w:rsidRPr="00612256">
            <w:rPr>
              <w:rFonts w:asciiTheme="minorHAnsi" w:eastAsia="Times New Roman" w:hAnsiTheme="minorHAnsi" w:cstheme="minorHAnsi"/>
              <w:color w:val="000000"/>
            </w:rPr>
            <w:t xml:space="preserve"> University Based on E-Learning. </w:t>
          </w:r>
          <w:r w:rsidRPr="00612256">
            <w:rPr>
              <w:rFonts w:asciiTheme="minorHAnsi" w:eastAsia="Times New Roman" w:hAnsiTheme="minorHAnsi" w:cstheme="minorHAnsi"/>
              <w:i/>
              <w:iCs/>
              <w:color w:val="000000"/>
            </w:rPr>
            <w:t>JETL (Journal of Education, Teaching and Learning)</w:t>
          </w:r>
          <w:r w:rsidRPr="00612256">
            <w:rPr>
              <w:rFonts w:asciiTheme="minorHAnsi" w:eastAsia="Times New Roman" w:hAnsiTheme="minorHAnsi" w:cstheme="minorHAnsi"/>
              <w:color w:val="000000"/>
            </w:rPr>
            <w:t xml:space="preserve">, </w:t>
          </w:r>
          <w:r w:rsidRPr="00612256">
            <w:rPr>
              <w:rFonts w:asciiTheme="minorHAnsi" w:eastAsia="Times New Roman" w:hAnsiTheme="minorHAnsi" w:cstheme="minorHAnsi"/>
              <w:i/>
              <w:iCs/>
              <w:color w:val="000000"/>
            </w:rPr>
            <w:t>6</w:t>
          </w:r>
          <w:r w:rsidRPr="00612256">
            <w:rPr>
              <w:rFonts w:asciiTheme="minorHAnsi" w:eastAsia="Times New Roman" w:hAnsiTheme="minorHAnsi" w:cstheme="minorHAnsi"/>
              <w:color w:val="000000"/>
            </w:rPr>
            <w:t>(2). https://doi.org/10.26737/jetl.v6i2.2647</w:t>
          </w:r>
        </w:p>
        <w:p w14:paraId="504CE840" w14:textId="77777777" w:rsidR="00612256" w:rsidRPr="00612256" w:rsidRDefault="00612256">
          <w:pPr>
            <w:autoSpaceDE w:val="0"/>
            <w:autoSpaceDN w:val="0"/>
            <w:ind w:hanging="480"/>
            <w:divId w:val="27027149"/>
            <w:rPr>
              <w:rFonts w:asciiTheme="minorHAnsi" w:eastAsia="Times New Roman" w:hAnsiTheme="minorHAnsi" w:cstheme="minorHAnsi"/>
              <w:color w:val="000000"/>
            </w:rPr>
          </w:pPr>
          <w:proofErr w:type="spellStart"/>
          <w:r w:rsidRPr="00612256">
            <w:rPr>
              <w:rFonts w:asciiTheme="minorHAnsi" w:eastAsia="Times New Roman" w:hAnsiTheme="minorHAnsi" w:cstheme="minorHAnsi"/>
              <w:color w:val="000000"/>
            </w:rPr>
            <w:t>Widiyanto</w:t>
          </w:r>
          <w:proofErr w:type="spellEnd"/>
          <w:r w:rsidRPr="00612256">
            <w:rPr>
              <w:rFonts w:asciiTheme="minorHAnsi" w:eastAsia="Times New Roman" w:hAnsiTheme="minorHAnsi" w:cstheme="minorHAnsi"/>
              <w:color w:val="000000"/>
            </w:rPr>
            <w:t xml:space="preserve">, D., &amp; </w:t>
          </w:r>
          <w:proofErr w:type="spellStart"/>
          <w:r w:rsidRPr="00612256">
            <w:rPr>
              <w:rFonts w:asciiTheme="minorHAnsi" w:eastAsia="Times New Roman" w:hAnsiTheme="minorHAnsi" w:cstheme="minorHAnsi"/>
              <w:color w:val="000000"/>
            </w:rPr>
            <w:t>Istiqomah</w:t>
          </w:r>
          <w:proofErr w:type="spellEnd"/>
          <w:r w:rsidRPr="00612256">
            <w:rPr>
              <w:rFonts w:asciiTheme="minorHAnsi" w:eastAsia="Times New Roman" w:hAnsiTheme="minorHAnsi" w:cstheme="minorHAnsi"/>
              <w:color w:val="000000"/>
            </w:rPr>
            <w:t xml:space="preserve">, A. (2020). EVALUASI PENILAIAN PROSES DAN HASIL BELAJAR MATA PELAJARAN </w:t>
          </w:r>
          <w:proofErr w:type="spellStart"/>
          <w:r w:rsidRPr="00612256">
            <w:rPr>
              <w:rFonts w:asciiTheme="minorHAnsi" w:eastAsia="Times New Roman" w:hAnsiTheme="minorHAnsi" w:cstheme="minorHAnsi"/>
              <w:color w:val="000000"/>
            </w:rPr>
            <w:t>PPKn</w:t>
          </w:r>
          <w:proofErr w:type="spellEnd"/>
          <w:r w:rsidRPr="00612256">
            <w:rPr>
              <w:rFonts w:asciiTheme="minorHAnsi" w:eastAsia="Times New Roman" w:hAnsiTheme="minorHAnsi" w:cstheme="minorHAnsi"/>
              <w:color w:val="000000"/>
            </w:rPr>
            <w:t xml:space="preserve">. </w:t>
          </w:r>
          <w:r w:rsidRPr="00612256">
            <w:rPr>
              <w:rFonts w:asciiTheme="minorHAnsi" w:eastAsia="Times New Roman" w:hAnsiTheme="minorHAnsi" w:cstheme="minorHAnsi"/>
              <w:i/>
              <w:iCs/>
              <w:color w:val="000000"/>
            </w:rPr>
            <w:t>Citizenship Jurnal Pancasila Dan Kewarganegaraan</w:t>
          </w:r>
          <w:r w:rsidRPr="00612256">
            <w:rPr>
              <w:rFonts w:asciiTheme="minorHAnsi" w:eastAsia="Times New Roman" w:hAnsiTheme="minorHAnsi" w:cstheme="minorHAnsi"/>
              <w:color w:val="000000"/>
            </w:rPr>
            <w:t xml:space="preserve">, </w:t>
          </w:r>
          <w:r w:rsidRPr="00612256">
            <w:rPr>
              <w:rFonts w:asciiTheme="minorHAnsi" w:eastAsia="Times New Roman" w:hAnsiTheme="minorHAnsi" w:cstheme="minorHAnsi"/>
              <w:i/>
              <w:iCs/>
              <w:color w:val="000000"/>
            </w:rPr>
            <w:t>8</w:t>
          </w:r>
          <w:r w:rsidRPr="00612256">
            <w:rPr>
              <w:rFonts w:asciiTheme="minorHAnsi" w:eastAsia="Times New Roman" w:hAnsiTheme="minorHAnsi" w:cstheme="minorHAnsi"/>
              <w:color w:val="000000"/>
            </w:rPr>
            <w:t>.</w:t>
          </w:r>
        </w:p>
        <w:p w14:paraId="3176AFCD" w14:textId="77777777" w:rsidR="00612256" w:rsidRPr="00612256" w:rsidRDefault="00612256">
          <w:pPr>
            <w:autoSpaceDE w:val="0"/>
            <w:autoSpaceDN w:val="0"/>
            <w:ind w:hanging="480"/>
            <w:divId w:val="1768378841"/>
            <w:rPr>
              <w:rFonts w:asciiTheme="minorHAnsi" w:eastAsia="Times New Roman" w:hAnsiTheme="minorHAnsi" w:cstheme="minorHAnsi"/>
              <w:color w:val="000000"/>
            </w:rPr>
          </w:pPr>
          <w:proofErr w:type="spellStart"/>
          <w:r w:rsidRPr="00612256">
            <w:rPr>
              <w:rFonts w:asciiTheme="minorHAnsi" w:eastAsia="Times New Roman" w:hAnsiTheme="minorHAnsi" w:cstheme="minorHAnsi"/>
              <w:color w:val="000000"/>
            </w:rPr>
            <w:t>Widiyanto</w:t>
          </w:r>
          <w:proofErr w:type="spellEnd"/>
          <w:r w:rsidRPr="00612256">
            <w:rPr>
              <w:rFonts w:asciiTheme="minorHAnsi" w:eastAsia="Times New Roman" w:hAnsiTheme="minorHAnsi" w:cstheme="minorHAnsi"/>
              <w:color w:val="000000"/>
            </w:rPr>
            <w:t xml:space="preserve">, D., &amp; </w:t>
          </w:r>
          <w:proofErr w:type="spellStart"/>
          <w:r w:rsidRPr="00612256">
            <w:rPr>
              <w:rFonts w:asciiTheme="minorHAnsi" w:eastAsia="Times New Roman" w:hAnsiTheme="minorHAnsi" w:cstheme="minorHAnsi"/>
              <w:color w:val="000000"/>
            </w:rPr>
            <w:t>Istiqomah</w:t>
          </w:r>
          <w:proofErr w:type="spellEnd"/>
          <w:r w:rsidRPr="00612256">
            <w:rPr>
              <w:rFonts w:asciiTheme="minorHAnsi" w:eastAsia="Times New Roman" w:hAnsiTheme="minorHAnsi" w:cstheme="minorHAnsi"/>
              <w:color w:val="000000"/>
            </w:rPr>
            <w:t xml:space="preserve">, A. (2023). Evaluation of Citizenship Education Learning Process Assessment. </w:t>
          </w:r>
          <w:proofErr w:type="spellStart"/>
          <w:r w:rsidRPr="00612256">
            <w:rPr>
              <w:rFonts w:asciiTheme="minorHAnsi" w:eastAsia="Times New Roman" w:hAnsiTheme="minorHAnsi" w:cstheme="minorHAnsi"/>
              <w:i/>
              <w:iCs/>
              <w:color w:val="000000"/>
            </w:rPr>
            <w:t>Daengku</w:t>
          </w:r>
          <w:proofErr w:type="spellEnd"/>
          <w:r w:rsidRPr="00612256">
            <w:rPr>
              <w:rFonts w:asciiTheme="minorHAnsi" w:eastAsia="Times New Roman" w:hAnsiTheme="minorHAnsi" w:cstheme="minorHAnsi"/>
              <w:i/>
              <w:iCs/>
              <w:color w:val="000000"/>
            </w:rPr>
            <w:t>: Journal of Humanities and Social Sciences Innovation</w:t>
          </w:r>
          <w:r w:rsidRPr="00612256">
            <w:rPr>
              <w:rFonts w:asciiTheme="minorHAnsi" w:eastAsia="Times New Roman" w:hAnsiTheme="minorHAnsi" w:cstheme="minorHAnsi"/>
              <w:color w:val="000000"/>
            </w:rPr>
            <w:t xml:space="preserve">, </w:t>
          </w:r>
          <w:r w:rsidRPr="00612256">
            <w:rPr>
              <w:rFonts w:asciiTheme="minorHAnsi" w:eastAsia="Times New Roman" w:hAnsiTheme="minorHAnsi" w:cstheme="minorHAnsi"/>
              <w:i/>
              <w:iCs/>
              <w:color w:val="000000"/>
            </w:rPr>
            <w:t>3</w:t>
          </w:r>
          <w:r w:rsidRPr="00612256">
            <w:rPr>
              <w:rFonts w:asciiTheme="minorHAnsi" w:eastAsia="Times New Roman" w:hAnsiTheme="minorHAnsi" w:cstheme="minorHAnsi"/>
              <w:color w:val="000000"/>
            </w:rPr>
            <w:t>(6). https://doi.org/10.35877/454ri.daengku2119</w:t>
          </w:r>
        </w:p>
        <w:p w14:paraId="31430911" w14:textId="77777777" w:rsidR="00612256" w:rsidRPr="00612256" w:rsidRDefault="00612256">
          <w:pPr>
            <w:autoSpaceDE w:val="0"/>
            <w:autoSpaceDN w:val="0"/>
            <w:ind w:hanging="480"/>
            <w:divId w:val="234364404"/>
            <w:rPr>
              <w:rFonts w:asciiTheme="minorHAnsi" w:eastAsia="Times New Roman" w:hAnsiTheme="minorHAnsi" w:cstheme="minorHAnsi"/>
              <w:color w:val="000000"/>
            </w:rPr>
          </w:pPr>
          <w:r w:rsidRPr="00612256">
            <w:rPr>
              <w:rFonts w:asciiTheme="minorHAnsi" w:eastAsia="Times New Roman" w:hAnsiTheme="minorHAnsi" w:cstheme="minorHAnsi"/>
              <w:color w:val="000000"/>
            </w:rPr>
            <w:t xml:space="preserve">Yew, E. H. J., &amp; Goh, K. (2016). Problem-Based Learning: An Overview of its Process and Impact on Learning. In </w:t>
          </w:r>
          <w:r w:rsidRPr="00612256">
            <w:rPr>
              <w:rFonts w:asciiTheme="minorHAnsi" w:eastAsia="Times New Roman" w:hAnsiTheme="minorHAnsi" w:cstheme="minorHAnsi"/>
              <w:i/>
              <w:iCs/>
              <w:color w:val="000000"/>
            </w:rPr>
            <w:t>Health Professions Education</w:t>
          </w:r>
          <w:r w:rsidRPr="00612256">
            <w:rPr>
              <w:rFonts w:asciiTheme="minorHAnsi" w:eastAsia="Times New Roman" w:hAnsiTheme="minorHAnsi" w:cstheme="minorHAnsi"/>
              <w:color w:val="000000"/>
            </w:rPr>
            <w:t xml:space="preserve"> (Vol. 2, Issue 2). https://doi.org/10.1016/j.hpe.2016.01.004</w:t>
          </w:r>
        </w:p>
        <w:p w14:paraId="73BF907D" w14:textId="77777777" w:rsidR="00612256" w:rsidRPr="00612256" w:rsidRDefault="00612256">
          <w:pPr>
            <w:autoSpaceDE w:val="0"/>
            <w:autoSpaceDN w:val="0"/>
            <w:ind w:hanging="480"/>
            <w:divId w:val="710303472"/>
            <w:rPr>
              <w:rFonts w:asciiTheme="minorHAnsi" w:eastAsia="Times New Roman" w:hAnsiTheme="minorHAnsi" w:cstheme="minorHAnsi"/>
              <w:color w:val="000000"/>
            </w:rPr>
          </w:pPr>
          <w:r w:rsidRPr="00612256">
            <w:rPr>
              <w:rFonts w:asciiTheme="minorHAnsi" w:eastAsia="Times New Roman" w:hAnsiTheme="minorHAnsi" w:cstheme="minorHAnsi"/>
              <w:color w:val="000000"/>
            </w:rPr>
            <w:t xml:space="preserve">Zulfikar, M. F., &amp; Dewi, D. A. (2021). PENTINGNYA PENDIDIKAN KEWARGANEGARAAN UNTUK MEMBANGUN KARAKTER BANGSA. </w:t>
          </w:r>
          <w:r w:rsidRPr="00612256">
            <w:rPr>
              <w:rFonts w:asciiTheme="minorHAnsi" w:eastAsia="Times New Roman" w:hAnsiTheme="minorHAnsi" w:cstheme="minorHAnsi"/>
              <w:i/>
              <w:iCs/>
              <w:color w:val="000000"/>
            </w:rPr>
            <w:t xml:space="preserve">JURNAL </w:t>
          </w:r>
          <w:proofErr w:type="gramStart"/>
          <w:r w:rsidRPr="00612256">
            <w:rPr>
              <w:rFonts w:asciiTheme="minorHAnsi" w:eastAsia="Times New Roman" w:hAnsiTheme="minorHAnsi" w:cstheme="minorHAnsi"/>
              <w:i/>
              <w:iCs/>
              <w:color w:val="000000"/>
            </w:rPr>
            <w:t>PEKAN :</w:t>
          </w:r>
          <w:proofErr w:type="gramEnd"/>
          <w:r w:rsidRPr="00612256">
            <w:rPr>
              <w:rFonts w:asciiTheme="minorHAnsi" w:eastAsia="Times New Roman" w:hAnsiTheme="minorHAnsi" w:cstheme="minorHAnsi"/>
              <w:i/>
              <w:iCs/>
              <w:color w:val="000000"/>
            </w:rPr>
            <w:t xml:space="preserve"> Jurnal Pendidikan Kewarganegaraan</w:t>
          </w:r>
          <w:r w:rsidRPr="00612256">
            <w:rPr>
              <w:rFonts w:asciiTheme="minorHAnsi" w:eastAsia="Times New Roman" w:hAnsiTheme="minorHAnsi" w:cstheme="minorHAnsi"/>
              <w:color w:val="000000"/>
            </w:rPr>
            <w:t xml:space="preserve">, </w:t>
          </w:r>
          <w:r w:rsidRPr="00612256">
            <w:rPr>
              <w:rFonts w:asciiTheme="minorHAnsi" w:eastAsia="Times New Roman" w:hAnsiTheme="minorHAnsi" w:cstheme="minorHAnsi"/>
              <w:i/>
              <w:iCs/>
              <w:color w:val="000000"/>
            </w:rPr>
            <w:t>6</w:t>
          </w:r>
          <w:r w:rsidRPr="00612256">
            <w:rPr>
              <w:rFonts w:asciiTheme="minorHAnsi" w:eastAsia="Times New Roman" w:hAnsiTheme="minorHAnsi" w:cstheme="minorHAnsi"/>
              <w:color w:val="000000"/>
            </w:rPr>
            <w:t>(1). https://doi.org/10.31932/jpk.v6i1.1171</w:t>
          </w:r>
        </w:p>
        <w:p w14:paraId="7FED4C99" w14:textId="59385EF3" w:rsidR="00427B8D" w:rsidRPr="00612256" w:rsidRDefault="00612256" w:rsidP="00612256">
          <w:pPr>
            <w:pStyle w:val="NormalWeb"/>
            <w:spacing w:before="0" w:beforeAutospacing="0" w:after="0" w:afterAutospacing="0" w:line="276" w:lineRule="auto"/>
            <w:jc w:val="both"/>
            <w:sectPr w:rsidR="00427B8D" w:rsidRPr="00612256" w:rsidSect="001C4B3A">
              <w:footerReference w:type="even" r:id="rId19"/>
              <w:type w:val="continuous"/>
              <w:pgSz w:w="11906" w:h="16838"/>
              <w:pgMar w:top="1418" w:right="1418" w:bottom="1418" w:left="1701" w:header="708" w:footer="708" w:gutter="0"/>
              <w:cols w:space="708"/>
              <w:docGrid w:linePitch="360"/>
            </w:sectPr>
          </w:pPr>
        </w:p>
      </w:sdtContent>
    </w:sdt>
    <w:p w14:paraId="7799D745" w14:textId="77777777" w:rsidR="004E5AB4" w:rsidRDefault="004E5AB4" w:rsidP="00612256">
      <w:pPr>
        <w:pStyle w:val="BodyTextIndent3"/>
        <w:spacing w:after="0" w:line="240" w:lineRule="auto"/>
        <w:ind w:left="0"/>
        <w:jc w:val="both"/>
        <w:rPr>
          <w:rFonts w:cstheme="minorHAnsi"/>
          <w:sz w:val="24"/>
          <w:szCs w:val="24"/>
          <w:lang w:val="en-US"/>
        </w:rPr>
        <w:sectPr w:rsidR="004E5AB4" w:rsidSect="00145431">
          <w:type w:val="continuous"/>
          <w:pgSz w:w="11906" w:h="16838"/>
          <w:pgMar w:top="1418" w:right="1418" w:bottom="1418" w:left="1701" w:header="708" w:footer="708" w:gutter="0"/>
          <w:cols w:space="708"/>
          <w:docGrid w:linePitch="360"/>
        </w:sectPr>
      </w:pPr>
    </w:p>
    <w:bookmarkEnd w:id="0"/>
    <w:p w14:paraId="38ADCA03" w14:textId="3AB14C6D" w:rsidR="00145431" w:rsidRPr="00055847" w:rsidRDefault="00145431" w:rsidP="00612256">
      <w:pPr>
        <w:pStyle w:val="BodyTextIndent3"/>
        <w:spacing w:after="0" w:line="240" w:lineRule="auto"/>
        <w:ind w:left="0"/>
        <w:jc w:val="both"/>
        <w:rPr>
          <w:rFonts w:cstheme="minorHAnsi"/>
          <w:sz w:val="24"/>
          <w:szCs w:val="24"/>
          <w:lang w:val="en-US"/>
        </w:rPr>
      </w:pPr>
    </w:p>
    <w:sectPr w:rsidR="00145431" w:rsidRPr="00055847" w:rsidSect="00145431">
      <w:type w:val="continuous"/>
      <w:pgSz w:w="11906" w:h="16838"/>
      <w:pgMar w:top="1418" w:right="1418" w:bottom="141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7150C8" w14:textId="77777777" w:rsidR="005D49BD" w:rsidRDefault="005D49BD" w:rsidP="0064743E">
      <w:r>
        <w:separator/>
      </w:r>
    </w:p>
  </w:endnote>
  <w:endnote w:type="continuationSeparator" w:id="0">
    <w:p w14:paraId="59B44CE6" w14:textId="77777777" w:rsidR="005D49BD" w:rsidRDefault="005D49BD" w:rsidP="00647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hnschrift">
    <w:panose1 w:val="020B0502040204020203"/>
    <w:charset w:val="00"/>
    <w:family w:val="swiss"/>
    <w:pitch w:val="variable"/>
    <w:sig w:usb0="A00002C7" w:usb1="00000002" w:usb2="00000000" w:usb3="00000000" w:csb0="0000019F"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sto MT">
    <w:panose1 w:val="02040603050505030304"/>
    <w:charset w:val="4D"/>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8348"/>
      <w:gridCol w:w="439"/>
    </w:tblGrid>
    <w:tr w:rsidR="001C4B3A" w14:paraId="4DA5DCD5" w14:textId="77777777" w:rsidTr="001C4B3A">
      <w:trPr>
        <w:jc w:val="right"/>
      </w:trPr>
      <w:tc>
        <w:tcPr>
          <w:tcW w:w="4795" w:type="dxa"/>
          <w:vAlign w:val="center"/>
        </w:tcPr>
        <w:sdt>
          <w:sdtPr>
            <w:rPr>
              <w:caps/>
              <w:color w:val="000000" w:themeColor="text1"/>
            </w:rPr>
            <w:alias w:val="Author"/>
            <w:tag w:val=""/>
            <w:id w:val="-740329973"/>
            <w:placeholder>
              <w:docPart w:val="C9C198F79EB24FE69E989666C38EA533"/>
            </w:placeholder>
            <w:dataBinding w:prefixMappings="xmlns:ns0='http://purl.org/dc/elements/1.1/' xmlns:ns1='http://schemas.openxmlformats.org/package/2006/metadata/core-properties' " w:xpath="/ns1:coreProperties[1]/ns0:creator[1]" w:storeItemID="{6C3C8BC8-F283-45AE-878A-BAB7291924A1}"/>
            <w:text/>
          </w:sdtPr>
          <w:sdtContent>
            <w:p w14:paraId="6A13867C" w14:textId="241943B4" w:rsidR="001C4B3A" w:rsidRDefault="001C4B3A" w:rsidP="001C4B3A">
              <w:pPr>
                <w:pStyle w:val="Header"/>
                <w:rPr>
                  <w:caps/>
                  <w:color w:val="000000" w:themeColor="text1"/>
                </w:rPr>
              </w:pPr>
              <w:proofErr w:type="spellStart"/>
              <w:r w:rsidRPr="007219BB">
                <w:rPr>
                  <w:color w:val="000000" w:themeColor="text1"/>
                </w:rPr>
                <w:t>Author’s</w:t>
              </w:r>
              <w:proofErr w:type="spellEnd"/>
              <w:r w:rsidRPr="007219BB">
                <w:rPr>
                  <w:color w:val="000000" w:themeColor="text1"/>
                </w:rPr>
                <w:t xml:space="preserve"> </w:t>
              </w:r>
              <w:proofErr w:type="spellStart"/>
              <w:r w:rsidRPr="007219BB">
                <w:rPr>
                  <w:color w:val="000000" w:themeColor="text1"/>
                </w:rPr>
                <w:t>Name</w:t>
              </w:r>
              <w:proofErr w:type="spellEnd"/>
            </w:p>
          </w:sdtContent>
        </w:sdt>
      </w:tc>
      <w:tc>
        <w:tcPr>
          <w:tcW w:w="250" w:type="pct"/>
          <w:shd w:val="clear" w:color="auto" w:fill="4F81BD" w:themeFill="accent1"/>
          <w:vAlign w:val="center"/>
        </w:tcPr>
        <w:p w14:paraId="0A1B1FF6" w14:textId="77777777" w:rsidR="001C4B3A" w:rsidRDefault="001C4B3A">
          <w:pPr>
            <w:pStyle w:val="Footer"/>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20BC62DB" w14:textId="38B933F5" w:rsidR="00E52CC9" w:rsidRPr="00E968D6" w:rsidRDefault="00E52CC9" w:rsidP="00145431">
    <w:pPr>
      <w:pStyle w:val="Footer"/>
      <w:pBdr>
        <w:top w:val="single" w:sz="4" w:space="1" w:color="auto"/>
      </w:pBdr>
      <w:tabs>
        <w:tab w:val="clear" w:pos="4513"/>
        <w:tab w:val="clear" w:pos="9026"/>
      </w:tabs>
      <w:rPr>
        <w:rFonts w:asciiTheme="minorHAnsi" w:hAnsiTheme="minorHAnsi" w:cstheme="minorHAnsi"/>
        <w:b/>
        <w:i/>
        <w:iCs/>
        <w:color w:val="000000" w:themeColor="text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8348"/>
      <w:gridCol w:w="439"/>
    </w:tblGrid>
    <w:tr w:rsidR="001C4B3A" w14:paraId="69050356" w14:textId="77777777" w:rsidTr="001C4B3A">
      <w:trPr>
        <w:jc w:val="right"/>
      </w:trPr>
      <w:tc>
        <w:tcPr>
          <w:tcW w:w="4795" w:type="dxa"/>
          <w:vAlign w:val="center"/>
        </w:tcPr>
        <w:sdt>
          <w:sdtPr>
            <w:rPr>
              <w:caps/>
              <w:color w:val="000000" w:themeColor="text1"/>
            </w:rPr>
            <w:alias w:val="Author"/>
            <w:tag w:val=""/>
            <w:id w:val="-295680122"/>
            <w:placeholder>
              <w:docPart w:val="5DE47FCB0E1B4E668A1EFD8BAE94842D"/>
            </w:placeholder>
            <w:dataBinding w:prefixMappings="xmlns:ns0='http://purl.org/dc/elements/1.1/' xmlns:ns1='http://schemas.openxmlformats.org/package/2006/metadata/core-properties' " w:xpath="/ns1:coreProperties[1]/ns0:creator[1]" w:storeItemID="{6C3C8BC8-F283-45AE-878A-BAB7291924A1}"/>
            <w:text/>
          </w:sdtPr>
          <w:sdtContent>
            <w:p w14:paraId="21349AEB" w14:textId="26402DFE" w:rsidR="001C4B3A" w:rsidRDefault="001C4B3A" w:rsidP="001C4B3A">
              <w:pPr>
                <w:pStyle w:val="Header"/>
                <w:rPr>
                  <w:caps/>
                  <w:color w:val="000000" w:themeColor="text1"/>
                </w:rPr>
              </w:pPr>
              <w:proofErr w:type="spellStart"/>
              <w:r>
                <w:rPr>
                  <w:color w:val="000000" w:themeColor="text1"/>
                </w:rPr>
                <w:t>Author’s</w:t>
              </w:r>
              <w:proofErr w:type="spellEnd"/>
              <w:r>
                <w:rPr>
                  <w:color w:val="000000" w:themeColor="text1"/>
                </w:rPr>
                <w:t xml:space="preserve"> </w:t>
              </w:r>
              <w:proofErr w:type="spellStart"/>
              <w:r>
                <w:rPr>
                  <w:color w:val="000000" w:themeColor="text1"/>
                </w:rPr>
                <w:t>Name</w:t>
              </w:r>
              <w:proofErr w:type="spellEnd"/>
            </w:p>
          </w:sdtContent>
        </w:sdt>
      </w:tc>
      <w:tc>
        <w:tcPr>
          <w:tcW w:w="250" w:type="pct"/>
          <w:shd w:val="clear" w:color="auto" w:fill="4F81BD" w:themeFill="accent1"/>
          <w:vAlign w:val="center"/>
        </w:tcPr>
        <w:p w14:paraId="7A27EEE7" w14:textId="77777777" w:rsidR="001C4B3A" w:rsidRDefault="001C4B3A">
          <w:pPr>
            <w:pStyle w:val="Footer"/>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2552EE84" w14:textId="6CC4C024" w:rsidR="00E52CC9" w:rsidRPr="003713BF" w:rsidRDefault="00E52CC9" w:rsidP="006028BB">
    <w:pPr>
      <w:pStyle w:val="Footer"/>
      <w:pBdr>
        <w:top w:val="single" w:sz="4" w:space="1" w:color="auto"/>
      </w:pBdr>
      <w:tabs>
        <w:tab w:val="clear" w:pos="4513"/>
        <w:tab w:val="clear" w:pos="9026"/>
      </w:tabs>
      <w:rPr>
        <w:rFonts w:asciiTheme="minorHAnsi" w:hAnsiTheme="minorHAnsi" w:cstheme="minorHAnsi"/>
        <w:b/>
        <w:color w:val="000000" w:themeColor="text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8348"/>
      <w:gridCol w:w="439"/>
    </w:tblGrid>
    <w:tr w:rsidR="006028BB" w14:paraId="3D38190C" w14:textId="77777777" w:rsidTr="001C4B3A">
      <w:trPr>
        <w:jc w:val="right"/>
      </w:trPr>
      <w:tc>
        <w:tcPr>
          <w:tcW w:w="4795" w:type="dxa"/>
          <w:vAlign w:val="center"/>
        </w:tcPr>
        <w:sdt>
          <w:sdtPr>
            <w:rPr>
              <w:caps/>
              <w:color w:val="000000" w:themeColor="text1"/>
            </w:rPr>
            <w:alias w:val="Author"/>
            <w:tag w:val=""/>
            <w:id w:val="1534539408"/>
            <w:placeholder>
              <w:docPart w:val="E8F47CA9800F4118810424BB81AF288D"/>
            </w:placeholder>
            <w:dataBinding w:prefixMappings="xmlns:ns0='http://purl.org/dc/elements/1.1/' xmlns:ns1='http://schemas.openxmlformats.org/package/2006/metadata/core-properties' " w:xpath="/ns1:coreProperties[1]/ns0:creator[1]" w:storeItemID="{6C3C8BC8-F283-45AE-878A-BAB7291924A1}"/>
            <w:text/>
          </w:sdtPr>
          <w:sdtContent>
            <w:p w14:paraId="4FCC5F9B" w14:textId="1593248D" w:rsidR="006028BB" w:rsidRDefault="001C4B3A" w:rsidP="001C4B3A">
              <w:pPr>
                <w:pStyle w:val="Header"/>
                <w:rPr>
                  <w:caps/>
                  <w:color w:val="000000" w:themeColor="text1"/>
                </w:rPr>
              </w:pPr>
              <w:r>
                <w:rPr>
                  <w:color w:val="000000" w:themeColor="text1"/>
                  <w:lang w:val="en-US"/>
                </w:rPr>
                <w:t>Author’s Name</w:t>
              </w:r>
            </w:p>
          </w:sdtContent>
        </w:sdt>
      </w:tc>
      <w:tc>
        <w:tcPr>
          <w:tcW w:w="250" w:type="pct"/>
          <w:shd w:val="clear" w:color="auto" w:fill="4F81BD" w:themeFill="accent1"/>
          <w:vAlign w:val="center"/>
        </w:tcPr>
        <w:p w14:paraId="6E7C9A4B" w14:textId="77777777" w:rsidR="006028BB" w:rsidRDefault="006028BB">
          <w:pPr>
            <w:pStyle w:val="Footer"/>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3ADA58B3" w14:textId="2CC6558A" w:rsidR="00E52CC9" w:rsidRPr="003713BF" w:rsidRDefault="00E52CC9" w:rsidP="00145431">
    <w:pPr>
      <w:pStyle w:val="Footer"/>
      <w:pBdr>
        <w:top w:val="single" w:sz="4" w:space="1" w:color="auto"/>
      </w:pBdr>
      <w:tabs>
        <w:tab w:val="clear" w:pos="4513"/>
        <w:tab w:val="clear" w:pos="9026"/>
      </w:tabs>
      <w:jc w:val="right"/>
      <w:rPr>
        <w:rFonts w:asciiTheme="minorHAnsi" w:hAnsiTheme="minorHAnsi" w:cstheme="minorHAnsi"/>
        <w:b/>
        <w:color w:val="000000" w:themeColor="text1"/>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8348"/>
      <w:gridCol w:w="439"/>
    </w:tblGrid>
    <w:tr w:rsidR="00A45438" w14:paraId="71399A72" w14:textId="77777777">
      <w:trPr>
        <w:jc w:val="right"/>
      </w:trPr>
      <w:tc>
        <w:tcPr>
          <w:tcW w:w="4795" w:type="dxa"/>
          <w:vAlign w:val="center"/>
        </w:tcPr>
        <w:p w14:paraId="53DF74A6" w14:textId="77777777" w:rsidR="00A45438" w:rsidRPr="00CE68D0" w:rsidRDefault="00A45438" w:rsidP="00CE68D0">
          <w:pPr>
            <w:pStyle w:val="Header"/>
            <w:rPr>
              <w:i/>
              <w:iCs/>
              <w:caps/>
              <w:color w:val="000000" w:themeColor="text1"/>
              <w:lang w:val="en-US"/>
            </w:rPr>
          </w:pPr>
        </w:p>
      </w:tc>
      <w:tc>
        <w:tcPr>
          <w:tcW w:w="250" w:type="pct"/>
          <w:shd w:val="clear" w:color="auto" w:fill="C0504D" w:themeFill="accent2"/>
          <w:vAlign w:val="center"/>
        </w:tcPr>
        <w:p w14:paraId="3E8AE32A" w14:textId="77777777" w:rsidR="00A45438" w:rsidRDefault="00A45438">
          <w:pPr>
            <w:pStyle w:val="Footer"/>
            <w:jc w:val="center"/>
            <w:rPr>
              <w:color w:val="FFFFFF" w:themeColor="background1"/>
            </w:rPr>
          </w:pPr>
        </w:p>
      </w:tc>
    </w:tr>
  </w:tbl>
  <w:p w14:paraId="49E6FF99" w14:textId="77777777" w:rsidR="00A45438" w:rsidRPr="00E968D6" w:rsidRDefault="00A45438" w:rsidP="00145431">
    <w:pPr>
      <w:pStyle w:val="Footer"/>
      <w:pBdr>
        <w:top w:val="single" w:sz="4" w:space="1" w:color="auto"/>
      </w:pBdr>
      <w:tabs>
        <w:tab w:val="clear" w:pos="4513"/>
        <w:tab w:val="clear" w:pos="9026"/>
      </w:tabs>
      <w:rPr>
        <w:rFonts w:asciiTheme="minorHAnsi" w:hAnsiTheme="minorHAnsi" w:cstheme="minorHAnsi"/>
        <w:b/>
        <w:i/>
        <w:iCs/>
        <w:color w:val="000000" w:themeColor="tex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07C18" w14:textId="77777777" w:rsidR="005D49BD" w:rsidRDefault="005D49BD" w:rsidP="0064743E">
      <w:r>
        <w:separator/>
      </w:r>
    </w:p>
  </w:footnote>
  <w:footnote w:type="continuationSeparator" w:id="0">
    <w:p w14:paraId="2517EBA5" w14:textId="77777777" w:rsidR="005D49BD" w:rsidRDefault="005D49BD" w:rsidP="006474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BD773" w14:textId="105D00A0" w:rsidR="00E52CC9" w:rsidRPr="00FE0E14" w:rsidRDefault="008A3B28" w:rsidP="00AE5C62">
    <w:pPr>
      <w:pStyle w:val="Header"/>
      <w:pBdr>
        <w:bottom w:val="single" w:sz="4" w:space="1" w:color="auto"/>
      </w:pBdr>
      <w:jc w:val="center"/>
      <w:rPr>
        <w:rFonts w:ascii="Garamond" w:hAnsi="Garamond"/>
        <w:lang w:val="en-US"/>
      </w:rPr>
    </w:pPr>
    <w:r>
      <w:rPr>
        <w:rFonts w:asciiTheme="majorHAnsi" w:hAnsiTheme="majorHAnsi" w:cs="Times New Roman"/>
        <w:b/>
        <w:sz w:val="24"/>
        <w:lang w:val="en-US"/>
      </w:rPr>
      <w:t>EDUEKSOS</w:t>
    </w:r>
    <w:r w:rsidR="00E52CC9" w:rsidRPr="00EA01E0">
      <w:rPr>
        <w:rFonts w:asciiTheme="majorHAnsi" w:hAnsiTheme="majorHAnsi"/>
        <w:lang w:val="en-US"/>
      </w:rPr>
      <w:t xml:space="preserve"> </w:t>
    </w:r>
    <w:r w:rsidR="00E52CC9">
      <w:rPr>
        <w:rFonts w:ascii="Garamond" w:hAnsi="Garamond"/>
        <w:lang w:val="en-US"/>
      </w:rPr>
      <w:t xml:space="preserve">| </w:t>
    </w:r>
    <w:r w:rsidR="00E52CC9" w:rsidRPr="00554D28">
      <w:rPr>
        <w:rFonts w:ascii="Garamond" w:hAnsi="Garamond"/>
        <w:lang w:val="en-US"/>
      </w:rPr>
      <w:t xml:space="preserve">Volume </w:t>
    </w:r>
    <w:r w:rsidR="00145431">
      <w:rPr>
        <w:rFonts w:ascii="Garamond" w:hAnsi="Garamond"/>
        <w:lang w:val="en-US"/>
      </w:rPr>
      <w:t>__</w:t>
    </w:r>
    <w:r w:rsidR="00E52CC9" w:rsidRPr="00554D28">
      <w:rPr>
        <w:rFonts w:ascii="Garamond" w:hAnsi="Garamond"/>
        <w:lang w:val="en-US"/>
      </w:rPr>
      <w:t>, N</w:t>
    </w:r>
    <w:r w:rsidR="001B15A8">
      <w:rPr>
        <w:rFonts w:ascii="Garamond" w:hAnsi="Garamond"/>
        <w:lang w:val="en-US"/>
      </w:rPr>
      <w:t>umber</w:t>
    </w:r>
    <w:r w:rsidR="00E52CC9" w:rsidRPr="00554D28">
      <w:rPr>
        <w:rFonts w:ascii="Garamond" w:hAnsi="Garamond"/>
        <w:lang w:val="en-US"/>
      </w:rPr>
      <w:t xml:space="preserve"> </w:t>
    </w:r>
    <w:r w:rsidR="00145431">
      <w:rPr>
        <w:rFonts w:ascii="Garamond" w:hAnsi="Garamond"/>
        <w:lang w:val="en-US"/>
      </w:rPr>
      <w:t>__</w:t>
    </w:r>
    <w:r w:rsidR="00E52CC9" w:rsidRPr="00554D28">
      <w:rPr>
        <w:rFonts w:ascii="Garamond" w:hAnsi="Garamond"/>
        <w:lang w:val="en-US"/>
      </w:rPr>
      <w:t xml:space="preserve">, </w:t>
    </w:r>
    <w:r w:rsidR="00145431">
      <w:rPr>
        <w:rFonts w:ascii="Garamond" w:hAnsi="Garamond"/>
        <w:lang w:val="en-US"/>
      </w:rPr>
      <w:t>(</w:t>
    </w:r>
    <w:r w:rsidR="00BD3DB2">
      <w:rPr>
        <w:rFonts w:ascii="Garamond" w:hAnsi="Garamond"/>
        <w:lang w:val="en-US"/>
      </w:rPr>
      <w:t>Month</w:t>
    </w:r>
    <w:r w:rsidR="00145431">
      <w:rPr>
        <w:rFonts w:ascii="Garamond" w:hAnsi="Garamond"/>
        <w:lang w:val="en-US"/>
      </w:rPr>
      <w:t xml:space="preserve">, </w:t>
    </w:r>
    <w:r w:rsidR="00BD3DB2">
      <w:rPr>
        <w:rFonts w:ascii="Garamond" w:hAnsi="Garamond"/>
        <w:lang w:val="en-US"/>
      </w:rPr>
      <w:t>Year</w:t>
    </w:r>
    <w:r w:rsidR="00145431">
      <w:rPr>
        <w:rFonts w:ascii="Garamond" w:hAnsi="Garamond"/>
        <w:lang w:val="en-US"/>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7A3FA" w14:textId="663FF1A8" w:rsidR="00145431" w:rsidRPr="00FE0E14" w:rsidRDefault="00055847" w:rsidP="00145431">
    <w:pPr>
      <w:pStyle w:val="Header"/>
      <w:pBdr>
        <w:bottom w:val="single" w:sz="4" w:space="1" w:color="auto"/>
      </w:pBdr>
      <w:jc w:val="center"/>
      <w:rPr>
        <w:rFonts w:ascii="Garamond" w:hAnsi="Garamond"/>
        <w:lang w:val="en-US"/>
      </w:rPr>
    </w:pPr>
    <w:r>
      <w:rPr>
        <w:rFonts w:asciiTheme="majorHAnsi" w:hAnsiTheme="majorHAnsi" w:cs="Times New Roman"/>
        <w:b/>
        <w:sz w:val="24"/>
        <w:lang w:val="en-US"/>
      </w:rPr>
      <w:t>EDUEKSOS</w:t>
    </w:r>
    <w:r w:rsidR="00145431" w:rsidRPr="00EA01E0">
      <w:rPr>
        <w:rFonts w:asciiTheme="majorHAnsi" w:hAnsiTheme="majorHAnsi"/>
        <w:lang w:val="en-US"/>
      </w:rPr>
      <w:t xml:space="preserve"> </w:t>
    </w:r>
    <w:r w:rsidR="00145431">
      <w:rPr>
        <w:rFonts w:ascii="Garamond" w:hAnsi="Garamond"/>
        <w:lang w:val="en-US"/>
      </w:rPr>
      <w:t xml:space="preserve">| </w:t>
    </w:r>
    <w:r w:rsidR="00145431" w:rsidRPr="00554D28">
      <w:rPr>
        <w:rFonts w:ascii="Garamond" w:hAnsi="Garamond"/>
        <w:lang w:val="en-US"/>
      </w:rPr>
      <w:t xml:space="preserve">Volume </w:t>
    </w:r>
    <w:r w:rsidR="00145431">
      <w:rPr>
        <w:rFonts w:ascii="Garamond" w:hAnsi="Garamond"/>
        <w:lang w:val="en-US"/>
      </w:rPr>
      <w:t>__</w:t>
    </w:r>
    <w:r w:rsidR="00145431" w:rsidRPr="00554D28">
      <w:rPr>
        <w:rFonts w:ascii="Garamond" w:hAnsi="Garamond"/>
        <w:lang w:val="en-US"/>
      </w:rPr>
      <w:t xml:space="preserve">, Nomor </w:t>
    </w:r>
    <w:r w:rsidR="00145431">
      <w:rPr>
        <w:rFonts w:ascii="Garamond" w:hAnsi="Garamond"/>
        <w:lang w:val="en-US"/>
      </w:rPr>
      <w:t>__</w:t>
    </w:r>
    <w:r w:rsidR="00145431" w:rsidRPr="00554D28">
      <w:rPr>
        <w:rFonts w:ascii="Garamond" w:hAnsi="Garamond"/>
        <w:lang w:val="en-US"/>
      </w:rPr>
      <w:t xml:space="preserve">, </w:t>
    </w:r>
    <w:r w:rsidR="00145431">
      <w:rPr>
        <w:rFonts w:ascii="Garamond" w:hAnsi="Garamond"/>
        <w:lang w:val="en-US"/>
      </w:rPr>
      <w:t>(Bulan, Tahun)</w:t>
    </w:r>
  </w:p>
  <w:p w14:paraId="79D6980C" w14:textId="749F8CC0" w:rsidR="00E52CC9" w:rsidRPr="00145431" w:rsidRDefault="00E52CC9" w:rsidP="001454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476"/>
      <w:gridCol w:w="5045"/>
      <w:gridCol w:w="2266"/>
    </w:tblGrid>
    <w:tr w:rsidR="005C7467" w:rsidRPr="009040C5" w14:paraId="0668F2F9" w14:textId="77777777" w:rsidTr="00B66D28">
      <w:trPr>
        <w:trHeight w:val="630"/>
        <w:jc w:val="center"/>
      </w:trPr>
      <w:tc>
        <w:tcPr>
          <w:tcW w:w="1476" w:type="dxa"/>
          <w:vMerge w:val="restart"/>
          <w:shd w:val="clear" w:color="auto" w:fill="FFFFFF" w:themeFill="background1"/>
        </w:tcPr>
        <w:p w14:paraId="1408B29A" w14:textId="7E0F0D07" w:rsidR="005C7467" w:rsidRDefault="005C7467" w:rsidP="00EA01E0">
          <w:pPr>
            <w:jc w:val="center"/>
            <w:rPr>
              <w:rFonts w:asciiTheme="majorHAnsi" w:hAnsiTheme="majorHAnsi"/>
              <w:b/>
              <w:sz w:val="36"/>
            </w:rPr>
          </w:pPr>
          <w:r>
            <w:rPr>
              <w:rFonts w:asciiTheme="majorHAnsi" w:hAnsiTheme="majorHAnsi"/>
              <w:b/>
              <w:noProof/>
              <w:sz w:val="36"/>
            </w:rPr>
            <w:drawing>
              <wp:inline distT="0" distB="0" distL="0" distR="0" wp14:anchorId="2273CD8A" wp14:editId="32195D62">
                <wp:extent cx="790575" cy="7905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90575" cy="790575"/>
                        </a:xfrm>
                        <a:prstGeom prst="rect">
                          <a:avLst/>
                        </a:prstGeom>
                      </pic:spPr>
                    </pic:pic>
                  </a:graphicData>
                </a:graphic>
              </wp:inline>
            </w:drawing>
          </w:r>
        </w:p>
      </w:tc>
      <w:tc>
        <w:tcPr>
          <w:tcW w:w="7311" w:type="dxa"/>
          <w:gridSpan w:val="2"/>
          <w:shd w:val="clear" w:color="auto" w:fill="FFFFFF" w:themeFill="background1"/>
          <w:vAlign w:val="center"/>
        </w:tcPr>
        <w:p w14:paraId="3C759885" w14:textId="7A7C1349" w:rsidR="005C7467" w:rsidRPr="00EF5E69" w:rsidRDefault="005C7467" w:rsidP="005C7467">
          <w:pPr>
            <w:rPr>
              <w:rFonts w:ascii="Calisto MT" w:hAnsi="Calisto MT" w:cstheme="minorHAnsi"/>
              <w:b/>
              <w:bCs/>
              <w:i/>
              <w:iCs/>
              <w:sz w:val="32"/>
              <w:szCs w:val="32"/>
            </w:rPr>
          </w:pPr>
          <w:proofErr w:type="spellStart"/>
          <w:r w:rsidRPr="00EF5E69">
            <w:rPr>
              <w:rFonts w:ascii="Calisto MT" w:hAnsi="Calisto MT" w:cstheme="minorHAnsi"/>
              <w:b/>
              <w:bCs/>
              <w:i/>
              <w:iCs/>
              <w:sz w:val="32"/>
              <w:szCs w:val="32"/>
            </w:rPr>
            <w:t>Edueksos</w:t>
          </w:r>
          <w:proofErr w:type="spellEnd"/>
          <w:r w:rsidRPr="00EF5E69">
            <w:rPr>
              <w:rFonts w:ascii="Calisto MT" w:hAnsi="Calisto MT" w:cstheme="minorHAnsi"/>
              <w:b/>
              <w:bCs/>
              <w:i/>
              <w:iCs/>
              <w:sz w:val="32"/>
              <w:szCs w:val="32"/>
            </w:rPr>
            <w:t>: Jurnal Pendidikan Sosial dan Ekonomi</w:t>
          </w:r>
        </w:p>
      </w:tc>
    </w:tr>
    <w:tr w:rsidR="005C7467" w:rsidRPr="009040C5" w14:paraId="16468A47" w14:textId="77777777" w:rsidTr="00EE7BA3">
      <w:trPr>
        <w:trHeight w:val="630"/>
        <w:jc w:val="center"/>
      </w:trPr>
      <w:tc>
        <w:tcPr>
          <w:tcW w:w="1476" w:type="dxa"/>
          <w:vMerge/>
          <w:shd w:val="clear" w:color="auto" w:fill="FFFFFF" w:themeFill="background1"/>
        </w:tcPr>
        <w:p w14:paraId="2C7696B8" w14:textId="77777777" w:rsidR="005C7467" w:rsidRDefault="005C7467" w:rsidP="00EA01E0">
          <w:pPr>
            <w:jc w:val="center"/>
            <w:rPr>
              <w:rFonts w:asciiTheme="majorHAnsi" w:hAnsiTheme="majorHAnsi"/>
              <w:b/>
              <w:noProof/>
              <w:sz w:val="36"/>
            </w:rPr>
          </w:pPr>
          <w:bookmarkStart w:id="1" w:name="_Hlk512024715"/>
          <w:bookmarkStart w:id="2" w:name="_Hlk512024716"/>
        </w:p>
      </w:tc>
      <w:tc>
        <w:tcPr>
          <w:tcW w:w="5045" w:type="dxa"/>
          <w:tcBorders>
            <w:right w:val="single" w:sz="4" w:space="0" w:color="auto"/>
          </w:tcBorders>
          <w:shd w:val="clear" w:color="auto" w:fill="FFFFFF" w:themeFill="background1"/>
          <w:vAlign w:val="center"/>
        </w:tcPr>
        <w:p w14:paraId="5EB793A2" w14:textId="77777777" w:rsidR="005C7467" w:rsidRPr="00EF5E69" w:rsidRDefault="00000000" w:rsidP="005C7467">
          <w:pPr>
            <w:pStyle w:val="Header"/>
            <w:rPr>
              <w:rFonts w:ascii="Palatino Linotype" w:hAnsi="Palatino Linotype" w:cstheme="minorHAnsi"/>
              <w:color w:val="222222"/>
              <w:sz w:val="20"/>
              <w:szCs w:val="20"/>
              <w:shd w:val="clear" w:color="auto" w:fill="FFFFFF"/>
            </w:rPr>
          </w:pPr>
          <w:hyperlink r:id="rId2" w:tooltip="p-ISSN" w:history="1">
            <w:r w:rsidR="005C7467" w:rsidRPr="00EF5E69">
              <w:rPr>
                <w:rStyle w:val="Hyperlink"/>
                <w:rFonts w:ascii="Palatino Linotype" w:hAnsi="Palatino Linotype" w:cstheme="minorHAnsi"/>
                <w:color w:val="0028D7"/>
                <w:sz w:val="20"/>
                <w:szCs w:val="20"/>
                <w:u w:val="none"/>
                <w:shd w:val="clear" w:color="auto" w:fill="FFFFFF"/>
                <w:lang w:val="en-US"/>
              </w:rPr>
              <w:t xml:space="preserve">p-ISSN: </w:t>
            </w:r>
            <w:r w:rsidR="005C7467" w:rsidRPr="00EF5E69">
              <w:rPr>
                <w:rStyle w:val="Hyperlink"/>
                <w:rFonts w:ascii="Palatino Linotype" w:hAnsi="Palatino Linotype" w:cstheme="minorHAnsi"/>
                <w:color w:val="0028D7"/>
                <w:sz w:val="20"/>
                <w:szCs w:val="20"/>
                <w:u w:val="none"/>
                <w:shd w:val="clear" w:color="auto" w:fill="FFFFFF"/>
              </w:rPr>
              <w:t>2252-9942</w:t>
            </w:r>
          </w:hyperlink>
          <w:r w:rsidR="005C7467" w:rsidRPr="00EF5E69">
            <w:rPr>
              <w:rStyle w:val="Hyperlink"/>
              <w:rFonts w:ascii="Palatino Linotype" w:hAnsi="Palatino Linotype" w:cstheme="minorHAnsi"/>
              <w:color w:val="0028D7"/>
              <w:sz w:val="20"/>
              <w:szCs w:val="20"/>
              <w:u w:val="none"/>
              <w:shd w:val="clear" w:color="auto" w:fill="FFFFFF"/>
              <w:lang w:val="en-US"/>
            </w:rPr>
            <w:t xml:space="preserve"> </w:t>
          </w:r>
          <w:r w:rsidR="005C7467" w:rsidRPr="00EF5E69">
            <w:rPr>
              <w:rFonts w:ascii="Palatino Linotype" w:hAnsi="Palatino Linotype" w:cstheme="minorHAnsi"/>
              <w:color w:val="222222"/>
              <w:sz w:val="20"/>
              <w:szCs w:val="20"/>
              <w:shd w:val="clear" w:color="auto" w:fill="FFFFFF"/>
            </w:rPr>
            <w:t>e-ISSN: 2548-5008 </w:t>
          </w:r>
        </w:p>
        <w:p w14:paraId="5C80E5E3" w14:textId="43A79FBE" w:rsidR="005C7467" w:rsidRPr="00EF5E69" w:rsidRDefault="005C7467" w:rsidP="005C7467">
          <w:pPr>
            <w:rPr>
              <w:rFonts w:ascii="Palatino Linotype" w:hAnsi="Palatino Linotype" w:cstheme="minorHAnsi"/>
              <w:b/>
              <w:bCs/>
            </w:rPr>
          </w:pPr>
          <w:r w:rsidRPr="00EF5E69">
            <w:rPr>
              <w:rFonts w:ascii="Palatino Linotype" w:hAnsi="Palatino Linotype" w:cstheme="minorHAnsi"/>
              <w:color w:val="222222"/>
              <w:sz w:val="20"/>
              <w:szCs w:val="20"/>
              <w:shd w:val="clear" w:color="auto" w:fill="FFFFFF"/>
            </w:rPr>
            <w:t>https://syekhnurjati.ac.id/jurnal/index.php/edueksos</w:t>
          </w:r>
        </w:p>
      </w:tc>
      <w:tc>
        <w:tcPr>
          <w:tcW w:w="2266" w:type="dxa"/>
          <w:tcBorders>
            <w:left w:val="single" w:sz="4" w:space="0" w:color="auto"/>
          </w:tcBorders>
          <w:shd w:val="clear" w:color="auto" w:fill="FFFFFF" w:themeFill="background1"/>
          <w:vAlign w:val="center"/>
        </w:tcPr>
        <w:p w14:paraId="141F350D" w14:textId="7333A643" w:rsidR="005C7467" w:rsidRPr="00EF5E69" w:rsidRDefault="005C7467" w:rsidP="005C7467">
          <w:pPr>
            <w:pStyle w:val="Header"/>
            <w:rPr>
              <w:rFonts w:ascii="Palatino Linotype" w:hAnsi="Palatino Linotype"/>
              <w:sz w:val="18"/>
              <w:szCs w:val="18"/>
              <w:lang w:val="en-US"/>
            </w:rPr>
          </w:pPr>
          <w:r w:rsidRPr="00EF5E69">
            <w:rPr>
              <w:rFonts w:ascii="Palatino Linotype" w:hAnsi="Palatino Linotype"/>
              <w:sz w:val="18"/>
              <w:szCs w:val="18"/>
              <w:lang w:val="en-US"/>
            </w:rPr>
            <w:t>Volu</w:t>
          </w:r>
          <w:r w:rsidR="00BD3DB2">
            <w:rPr>
              <w:rFonts w:ascii="Palatino Linotype" w:hAnsi="Palatino Linotype"/>
              <w:sz w:val="18"/>
              <w:szCs w:val="18"/>
              <w:lang w:val="en-US"/>
            </w:rPr>
            <w:t xml:space="preserve">me___, </w:t>
          </w:r>
          <w:r w:rsidRPr="00EF5E69">
            <w:rPr>
              <w:rFonts w:ascii="Palatino Linotype" w:hAnsi="Palatino Linotype"/>
              <w:sz w:val="18"/>
              <w:szCs w:val="18"/>
              <w:lang w:val="en-US"/>
            </w:rPr>
            <w:t>N</w:t>
          </w:r>
          <w:r w:rsidR="00BD3DB2">
            <w:rPr>
              <w:rFonts w:ascii="Palatino Linotype" w:hAnsi="Palatino Linotype"/>
              <w:sz w:val="18"/>
              <w:szCs w:val="18"/>
              <w:lang w:val="en-US"/>
            </w:rPr>
            <w:t>umber___,</w:t>
          </w:r>
          <w:r w:rsidRPr="00EF5E69">
            <w:rPr>
              <w:rFonts w:ascii="Palatino Linotype" w:hAnsi="Palatino Linotype"/>
              <w:sz w:val="18"/>
              <w:szCs w:val="18"/>
              <w:lang w:val="en-US"/>
            </w:rPr>
            <w:t xml:space="preserve"> </w:t>
          </w:r>
        </w:p>
        <w:p w14:paraId="58001586" w14:textId="6A6E9A36" w:rsidR="005C7467" w:rsidRPr="00EF5E69" w:rsidRDefault="00BD3DB2" w:rsidP="005C7467">
          <w:pPr>
            <w:pStyle w:val="Header"/>
            <w:rPr>
              <w:rFonts w:ascii="Palatino Linotype" w:hAnsi="Palatino Linotype"/>
              <w:sz w:val="18"/>
              <w:szCs w:val="18"/>
              <w:lang w:val="en-US"/>
            </w:rPr>
          </w:pPr>
          <w:r>
            <w:rPr>
              <w:rFonts w:ascii="Palatino Linotype" w:hAnsi="Palatino Linotype"/>
              <w:sz w:val="18"/>
              <w:szCs w:val="18"/>
              <w:lang w:val="en-US"/>
            </w:rPr>
            <w:t>Month, Year</w:t>
          </w:r>
        </w:p>
      </w:tc>
    </w:tr>
    <w:bookmarkEnd w:id="1"/>
    <w:bookmarkEnd w:id="2"/>
  </w:tbl>
  <w:p w14:paraId="033DE6F8" w14:textId="77777777" w:rsidR="00E52CC9" w:rsidRPr="009040C5" w:rsidRDefault="00E52CC9" w:rsidP="00554D28">
    <w:pPr>
      <w:pStyle w:val="Header"/>
      <w:tabs>
        <w:tab w:val="clear" w:pos="4513"/>
        <w:tab w:val="clear" w:pos="9026"/>
      </w:tabs>
      <w:rPr>
        <w:rFonts w:asciiTheme="majorHAnsi" w:hAnsi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411F3"/>
    <w:multiLevelType w:val="hybridMultilevel"/>
    <w:tmpl w:val="571C657C"/>
    <w:lvl w:ilvl="0" w:tplc="D0CCA2BC">
      <w:start w:val="1"/>
      <w:numFmt w:val="lowerLetter"/>
      <w:lvlText w:val="%1."/>
      <w:lvlJc w:val="left"/>
      <w:pPr>
        <w:ind w:left="1080" w:hanging="360"/>
      </w:pPr>
      <w:rPr>
        <w:rFonts w:ascii="Times New Roman" w:eastAsia="Calibri" w:hAnsi="Times New Roman" w:cs="Times New Roman"/>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 w15:restartNumberingAfterBreak="0">
    <w:nsid w:val="0B516217"/>
    <w:multiLevelType w:val="hybridMultilevel"/>
    <w:tmpl w:val="D28CEF96"/>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 w15:restartNumberingAfterBreak="0">
    <w:nsid w:val="0DAD6378"/>
    <w:multiLevelType w:val="hybridMultilevel"/>
    <w:tmpl w:val="2C5ADB82"/>
    <w:lvl w:ilvl="0" w:tplc="9B9A0764">
      <w:start w:val="1"/>
      <w:numFmt w:val="decimal"/>
      <w:lvlText w:val="%1."/>
      <w:lvlJc w:val="left"/>
      <w:pPr>
        <w:ind w:left="644" w:hanging="360"/>
      </w:pPr>
      <w:rPr>
        <w:rFonts w:hint="default"/>
        <w:color w:val="auto"/>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3" w15:restartNumberingAfterBreak="0">
    <w:nsid w:val="0E71482C"/>
    <w:multiLevelType w:val="hybridMultilevel"/>
    <w:tmpl w:val="3C18BD96"/>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48B3F97"/>
    <w:multiLevelType w:val="hybridMultilevel"/>
    <w:tmpl w:val="C3E23410"/>
    <w:lvl w:ilvl="0" w:tplc="04210015">
      <w:start w:val="1"/>
      <w:numFmt w:val="upperLetter"/>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5B044A0"/>
    <w:multiLevelType w:val="hybridMultilevel"/>
    <w:tmpl w:val="F3186502"/>
    <w:lvl w:ilvl="0" w:tplc="04210019">
      <w:start w:val="1"/>
      <w:numFmt w:val="lowerLetter"/>
      <w:lvlText w:val="%1."/>
      <w:lvlJc w:val="left"/>
      <w:pPr>
        <w:ind w:left="2160" w:hanging="360"/>
      </w:pPr>
    </w:lvl>
    <w:lvl w:ilvl="1" w:tplc="04210019">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start w:val="1"/>
      <w:numFmt w:val="decimal"/>
      <w:lvlText w:val="%7."/>
      <w:lvlJc w:val="left"/>
      <w:pPr>
        <w:ind w:left="6480" w:hanging="360"/>
      </w:pPr>
    </w:lvl>
    <w:lvl w:ilvl="7" w:tplc="04210019">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6" w15:restartNumberingAfterBreak="0">
    <w:nsid w:val="1F22040F"/>
    <w:multiLevelType w:val="hybridMultilevel"/>
    <w:tmpl w:val="D6A87FF6"/>
    <w:lvl w:ilvl="0" w:tplc="9710C828">
      <w:start w:val="4"/>
      <w:numFmt w:val="upperLetter"/>
      <w:lvlText w:val="%1."/>
      <w:lvlJc w:val="left"/>
      <w:pPr>
        <w:tabs>
          <w:tab w:val="num" w:pos="720"/>
        </w:tabs>
        <w:ind w:left="720" w:hanging="360"/>
      </w:pPr>
    </w:lvl>
    <w:lvl w:ilvl="1" w:tplc="1C3ECDBC" w:tentative="1">
      <w:start w:val="1"/>
      <w:numFmt w:val="decimal"/>
      <w:lvlText w:val="%2."/>
      <w:lvlJc w:val="left"/>
      <w:pPr>
        <w:tabs>
          <w:tab w:val="num" w:pos="1440"/>
        </w:tabs>
        <w:ind w:left="1440" w:hanging="360"/>
      </w:pPr>
    </w:lvl>
    <w:lvl w:ilvl="2" w:tplc="19DA47FA" w:tentative="1">
      <w:start w:val="1"/>
      <w:numFmt w:val="decimal"/>
      <w:lvlText w:val="%3."/>
      <w:lvlJc w:val="left"/>
      <w:pPr>
        <w:tabs>
          <w:tab w:val="num" w:pos="2160"/>
        </w:tabs>
        <w:ind w:left="2160" w:hanging="360"/>
      </w:pPr>
    </w:lvl>
    <w:lvl w:ilvl="3" w:tplc="BE6827E6" w:tentative="1">
      <w:start w:val="1"/>
      <w:numFmt w:val="decimal"/>
      <w:lvlText w:val="%4."/>
      <w:lvlJc w:val="left"/>
      <w:pPr>
        <w:tabs>
          <w:tab w:val="num" w:pos="2880"/>
        </w:tabs>
        <w:ind w:left="2880" w:hanging="360"/>
      </w:pPr>
    </w:lvl>
    <w:lvl w:ilvl="4" w:tplc="EBB04986" w:tentative="1">
      <w:start w:val="1"/>
      <w:numFmt w:val="decimal"/>
      <w:lvlText w:val="%5."/>
      <w:lvlJc w:val="left"/>
      <w:pPr>
        <w:tabs>
          <w:tab w:val="num" w:pos="3600"/>
        </w:tabs>
        <w:ind w:left="3600" w:hanging="360"/>
      </w:pPr>
    </w:lvl>
    <w:lvl w:ilvl="5" w:tplc="F15ACB5C" w:tentative="1">
      <w:start w:val="1"/>
      <w:numFmt w:val="decimal"/>
      <w:lvlText w:val="%6."/>
      <w:lvlJc w:val="left"/>
      <w:pPr>
        <w:tabs>
          <w:tab w:val="num" w:pos="4320"/>
        </w:tabs>
        <w:ind w:left="4320" w:hanging="360"/>
      </w:pPr>
    </w:lvl>
    <w:lvl w:ilvl="6" w:tplc="0160207E" w:tentative="1">
      <w:start w:val="1"/>
      <w:numFmt w:val="decimal"/>
      <w:lvlText w:val="%7."/>
      <w:lvlJc w:val="left"/>
      <w:pPr>
        <w:tabs>
          <w:tab w:val="num" w:pos="5040"/>
        </w:tabs>
        <w:ind w:left="5040" w:hanging="360"/>
      </w:pPr>
    </w:lvl>
    <w:lvl w:ilvl="7" w:tplc="F65A8140" w:tentative="1">
      <w:start w:val="1"/>
      <w:numFmt w:val="decimal"/>
      <w:lvlText w:val="%8."/>
      <w:lvlJc w:val="left"/>
      <w:pPr>
        <w:tabs>
          <w:tab w:val="num" w:pos="5760"/>
        </w:tabs>
        <w:ind w:left="5760" w:hanging="360"/>
      </w:pPr>
    </w:lvl>
    <w:lvl w:ilvl="8" w:tplc="D7E06C8C" w:tentative="1">
      <w:start w:val="1"/>
      <w:numFmt w:val="decimal"/>
      <w:lvlText w:val="%9."/>
      <w:lvlJc w:val="left"/>
      <w:pPr>
        <w:tabs>
          <w:tab w:val="num" w:pos="6480"/>
        </w:tabs>
        <w:ind w:left="6480" w:hanging="360"/>
      </w:pPr>
    </w:lvl>
  </w:abstractNum>
  <w:abstractNum w:abstractNumId="7" w15:restartNumberingAfterBreak="0">
    <w:nsid w:val="243C4A2F"/>
    <w:multiLevelType w:val="hybridMultilevel"/>
    <w:tmpl w:val="5F3AA2A8"/>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2D321BA4"/>
    <w:multiLevelType w:val="hybridMultilevel"/>
    <w:tmpl w:val="72908FF8"/>
    <w:lvl w:ilvl="0" w:tplc="AFA261F8">
      <w:start w:val="1"/>
      <w:numFmt w:val="lowerLetter"/>
      <w:lvlText w:val="%1."/>
      <w:lvlJc w:val="left"/>
      <w:pPr>
        <w:ind w:left="1211" w:hanging="360"/>
      </w:pPr>
      <w:rPr>
        <w:rFonts w:hint="default"/>
      </w:rPr>
    </w:lvl>
    <w:lvl w:ilvl="1" w:tplc="C6CC254E">
      <w:start w:val="1"/>
      <w:numFmt w:val="decimal"/>
      <w:lvlText w:val="%2."/>
      <w:lvlJc w:val="left"/>
      <w:pPr>
        <w:ind w:left="1506" w:hanging="360"/>
      </w:pPr>
      <w:rPr>
        <w:rFonts w:hint="default"/>
      </w:r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9" w15:restartNumberingAfterBreak="0">
    <w:nsid w:val="30950E81"/>
    <w:multiLevelType w:val="hybridMultilevel"/>
    <w:tmpl w:val="9586C85E"/>
    <w:lvl w:ilvl="0" w:tplc="382A22A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 w15:restartNumberingAfterBreak="0">
    <w:nsid w:val="35D60AFD"/>
    <w:multiLevelType w:val="hybridMultilevel"/>
    <w:tmpl w:val="89CA9D16"/>
    <w:lvl w:ilvl="0" w:tplc="DE805D44">
      <w:start w:val="1"/>
      <w:numFmt w:val="decimal"/>
      <w:lvlText w:val="%1."/>
      <w:lvlJc w:val="left"/>
      <w:pPr>
        <w:ind w:left="1080" w:hanging="360"/>
      </w:pPr>
      <w:rPr>
        <w:rFonts w:hint="default"/>
      </w:rPr>
    </w:lvl>
    <w:lvl w:ilvl="1" w:tplc="04210019">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1" w15:restartNumberingAfterBreak="0">
    <w:nsid w:val="36163B5C"/>
    <w:multiLevelType w:val="multilevel"/>
    <w:tmpl w:val="DF9843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1E6594"/>
    <w:multiLevelType w:val="hybridMultilevel"/>
    <w:tmpl w:val="5CCA255A"/>
    <w:lvl w:ilvl="0" w:tplc="04090011">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3" w15:restartNumberingAfterBreak="0">
    <w:nsid w:val="4110426D"/>
    <w:multiLevelType w:val="hybridMultilevel"/>
    <w:tmpl w:val="E0FE28DE"/>
    <w:lvl w:ilvl="0" w:tplc="23D4CA9A">
      <w:start w:val="1"/>
      <w:numFmt w:val="decimal"/>
      <w:lvlText w:val="%1."/>
      <w:lvlJc w:val="left"/>
      <w:pPr>
        <w:ind w:left="720" w:hanging="360"/>
      </w:pPr>
      <w:rPr>
        <w:rFonts w:ascii="Corbel" w:eastAsia="SimSun" w:hAnsi="Corbel" w:cs="Times New Roman" w:hint="default"/>
      </w:rPr>
    </w:lvl>
    <w:lvl w:ilvl="1" w:tplc="DCC65C2E">
      <w:start w:val="1"/>
      <w:numFmt w:val="lowerLetter"/>
      <w:lvlText w:val="%2)"/>
      <w:lvlJc w:val="left"/>
      <w:pPr>
        <w:ind w:left="1440" w:hanging="360"/>
      </w:pPr>
      <w:rPr>
        <w:rFonts w:ascii="Times New Roman" w:eastAsia="Times New Roman" w:hAnsi="Times New Roman" w:cs="Times New Roman"/>
      </w:r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608C31A2">
      <w:start w:val="1"/>
      <w:numFmt w:val="lowerLetter"/>
      <w:lvlText w:val="%5)"/>
      <w:lvlJc w:val="left"/>
      <w:pPr>
        <w:ind w:left="3600" w:hanging="360"/>
      </w:pPr>
      <w:rPr>
        <w:rFonts w:hint="default"/>
      </w:rPr>
    </w:lvl>
    <w:lvl w:ilvl="5" w:tplc="84FA0424">
      <w:start w:val="1"/>
      <w:numFmt w:val="decimal"/>
      <w:lvlText w:val="%6)"/>
      <w:lvlJc w:val="left"/>
      <w:pPr>
        <w:ind w:left="4500" w:hanging="360"/>
      </w:pPr>
      <w:rPr>
        <w:rFonts w:hint="default"/>
      </w:r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43653A2F"/>
    <w:multiLevelType w:val="hybridMultilevel"/>
    <w:tmpl w:val="DE6C6C5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5" w15:restartNumberingAfterBreak="0">
    <w:nsid w:val="44610817"/>
    <w:multiLevelType w:val="multilevel"/>
    <w:tmpl w:val="8E0032AA"/>
    <w:lvl w:ilvl="0">
      <w:start w:val="1"/>
      <w:numFmt w:val="decimal"/>
      <w:lvlText w:val="%1)"/>
      <w:lvlJc w:val="left"/>
      <w:pPr>
        <w:ind w:left="1920" w:hanging="360"/>
      </w:pPr>
    </w:lvl>
    <w:lvl w:ilvl="1">
      <w:start w:val="1"/>
      <w:numFmt w:val="decimal"/>
      <w:isLgl/>
      <w:lvlText w:val="%1.%2"/>
      <w:lvlJc w:val="left"/>
      <w:pPr>
        <w:ind w:left="2220" w:hanging="660"/>
      </w:pPr>
      <w:rPr>
        <w:rFonts w:hint="default"/>
        <w:b/>
      </w:rPr>
    </w:lvl>
    <w:lvl w:ilvl="2">
      <w:start w:val="3"/>
      <w:numFmt w:val="decimal"/>
      <w:isLgl/>
      <w:lvlText w:val="%1.%2.%3"/>
      <w:lvlJc w:val="left"/>
      <w:pPr>
        <w:ind w:left="2280" w:hanging="720"/>
      </w:pPr>
      <w:rPr>
        <w:rFonts w:hint="default"/>
        <w:b w:val="0"/>
      </w:rPr>
    </w:lvl>
    <w:lvl w:ilvl="3">
      <w:start w:val="2"/>
      <w:numFmt w:val="decimal"/>
      <w:isLgl/>
      <w:lvlText w:val="%1.%2.%3.%4"/>
      <w:lvlJc w:val="left"/>
      <w:pPr>
        <w:ind w:left="2280" w:hanging="720"/>
      </w:pPr>
      <w:rPr>
        <w:rFonts w:hint="default"/>
        <w:b/>
      </w:rPr>
    </w:lvl>
    <w:lvl w:ilvl="4">
      <w:start w:val="1"/>
      <w:numFmt w:val="decimal"/>
      <w:isLgl/>
      <w:lvlText w:val="%1.%2.%3.%4.%5"/>
      <w:lvlJc w:val="left"/>
      <w:pPr>
        <w:ind w:left="2640" w:hanging="1080"/>
      </w:pPr>
      <w:rPr>
        <w:rFonts w:hint="default"/>
        <w:b w:val="0"/>
      </w:rPr>
    </w:lvl>
    <w:lvl w:ilvl="5">
      <w:start w:val="1"/>
      <w:numFmt w:val="decimal"/>
      <w:isLgl/>
      <w:lvlText w:val="%1.%2.%3.%4.%5.%6"/>
      <w:lvlJc w:val="left"/>
      <w:pPr>
        <w:ind w:left="2640" w:hanging="1080"/>
      </w:pPr>
      <w:rPr>
        <w:rFonts w:hint="default"/>
        <w:b w:val="0"/>
      </w:rPr>
    </w:lvl>
    <w:lvl w:ilvl="6">
      <w:start w:val="1"/>
      <w:numFmt w:val="decimal"/>
      <w:isLgl/>
      <w:lvlText w:val="%1.%2.%3.%4.%5.%6.%7"/>
      <w:lvlJc w:val="left"/>
      <w:pPr>
        <w:ind w:left="3000" w:hanging="1440"/>
      </w:pPr>
      <w:rPr>
        <w:rFonts w:hint="default"/>
        <w:b w:val="0"/>
      </w:rPr>
    </w:lvl>
    <w:lvl w:ilvl="7">
      <w:start w:val="1"/>
      <w:numFmt w:val="decimal"/>
      <w:isLgl/>
      <w:lvlText w:val="%1.%2.%3.%4.%5.%6.%7.%8"/>
      <w:lvlJc w:val="left"/>
      <w:pPr>
        <w:ind w:left="3000" w:hanging="1440"/>
      </w:pPr>
      <w:rPr>
        <w:rFonts w:hint="default"/>
        <w:b w:val="0"/>
      </w:rPr>
    </w:lvl>
    <w:lvl w:ilvl="8">
      <w:start w:val="1"/>
      <w:numFmt w:val="decimal"/>
      <w:isLgl/>
      <w:lvlText w:val="%1.%2.%3.%4.%5.%6.%7.%8.%9"/>
      <w:lvlJc w:val="left"/>
      <w:pPr>
        <w:ind w:left="3360" w:hanging="1800"/>
      </w:pPr>
      <w:rPr>
        <w:rFonts w:hint="default"/>
        <w:b w:val="0"/>
      </w:rPr>
    </w:lvl>
  </w:abstractNum>
  <w:abstractNum w:abstractNumId="16" w15:restartNumberingAfterBreak="0">
    <w:nsid w:val="4573026E"/>
    <w:multiLevelType w:val="hybridMultilevel"/>
    <w:tmpl w:val="BCBE6CF0"/>
    <w:lvl w:ilvl="0" w:tplc="CAFCCB48">
      <w:start w:val="2"/>
      <w:numFmt w:val="upperLetter"/>
      <w:lvlText w:val="%1."/>
      <w:lvlJc w:val="left"/>
      <w:pPr>
        <w:tabs>
          <w:tab w:val="num" w:pos="720"/>
        </w:tabs>
        <w:ind w:left="720" w:hanging="360"/>
      </w:pPr>
    </w:lvl>
    <w:lvl w:ilvl="1" w:tplc="0E4A7350" w:tentative="1">
      <w:start w:val="1"/>
      <w:numFmt w:val="decimal"/>
      <w:lvlText w:val="%2."/>
      <w:lvlJc w:val="left"/>
      <w:pPr>
        <w:tabs>
          <w:tab w:val="num" w:pos="1440"/>
        </w:tabs>
        <w:ind w:left="1440" w:hanging="360"/>
      </w:pPr>
    </w:lvl>
    <w:lvl w:ilvl="2" w:tplc="5FF48C50" w:tentative="1">
      <w:start w:val="1"/>
      <w:numFmt w:val="decimal"/>
      <w:lvlText w:val="%3."/>
      <w:lvlJc w:val="left"/>
      <w:pPr>
        <w:tabs>
          <w:tab w:val="num" w:pos="2160"/>
        </w:tabs>
        <w:ind w:left="2160" w:hanging="360"/>
      </w:pPr>
    </w:lvl>
    <w:lvl w:ilvl="3" w:tplc="65421F14" w:tentative="1">
      <w:start w:val="1"/>
      <w:numFmt w:val="decimal"/>
      <w:lvlText w:val="%4."/>
      <w:lvlJc w:val="left"/>
      <w:pPr>
        <w:tabs>
          <w:tab w:val="num" w:pos="2880"/>
        </w:tabs>
        <w:ind w:left="2880" w:hanging="360"/>
      </w:pPr>
    </w:lvl>
    <w:lvl w:ilvl="4" w:tplc="C5724440" w:tentative="1">
      <w:start w:val="1"/>
      <w:numFmt w:val="decimal"/>
      <w:lvlText w:val="%5."/>
      <w:lvlJc w:val="left"/>
      <w:pPr>
        <w:tabs>
          <w:tab w:val="num" w:pos="3600"/>
        </w:tabs>
        <w:ind w:left="3600" w:hanging="360"/>
      </w:pPr>
    </w:lvl>
    <w:lvl w:ilvl="5" w:tplc="D676F416" w:tentative="1">
      <w:start w:val="1"/>
      <w:numFmt w:val="decimal"/>
      <w:lvlText w:val="%6."/>
      <w:lvlJc w:val="left"/>
      <w:pPr>
        <w:tabs>
          <w:tab w:val="num" w:pos="4320"/>
        </w:tabs>
        <w:ind w:left="4320" w:hanging="360"/>
      </w:pPr>
    </w:lvl>
    <w:lvl w:ilvl="6" w:tplc="76447894" w:tentative="1">
      <w:start w:val="1"/>
      <w:numFmt w:val="decimal"/>
      <w:lvlText w:val="%7."/>
      <w:lvlJc w:val="left"/>
      <w:pPr>
        <w:tabs>
          <w:tab w:val="num" w:pos="5040"/>
        </w:tabs>
        <w:ind w:left="5040" w:hanging="360"/>
      </w:pPr>
    </w:lvl>
    <w:lvl w:ilvl="7" w:tplc="5E682984" w:tentative="1">
      <w:start w:val="1"/>
      <w:numFmt w:val="decimal"/>
      <w:lvlText w:val="%8."/>
      <w:lvlJc w:val="left"/>
      <w:pPr>
        <w:tabs>
          <w:tab w:val="num" w:pos="5760"/>
        </w:tabs>
        <w:ind w:left="5760" w:hanging="360"/>
      </w:pPr>
    </w:lvl>
    <w:lvl w:ilvl="8" w:tplc="09FC4C08" w:tentative="1">
      <w:start w:val="1"/>
      <w:numFmt w:val="decimal"/>
      <w:lvlText w:val="%9."/>
      <w:lvlJc w:val="left"/>
      <w:pPr>
        <w:tabs>
          <w:tab w:val="num" w:pos="6480"/>
        </w:tabs>
        <w:ind w:left="6480" w:hanging="360"/>
      </w:pPr>
    </w:lvl>
  </w:abstractNum>
  <w:abstractNum w:abstractNumId="17" w15:restartNumberingAfterBreak="0">
    <w:nsid w:val="49451507"/>
    <w:multiLevelType w:val="hybridMultilevel"/>
    <w:tmpl w:val="A2808312"/>
    <w:lvl w:ilvl="0" w:tplc="FE4EBD66">
      <w:start w:val="1"/>
      <w:numFmt w:val="decimal"/>
      <w:lvlText w:val="%1."/>
      <w:lvlJc w:val="left"/>
      <w:pPr>
        <w:ind w:left="1048" w:hanging="360"/>
      </w:pPr>
      <w:rPr>
        <w:rFonts w:hint="default"/>
      </w:rPr>
    </w:lvl>
    <w:lvl w:ilvl="1" w:tplc="04210019" w:tentative="1">
      <w:start w:val="1"/>
      <w:numFmt w:val="lowerLetter"/>
      <w:lvlText w:val="%2."/>
      <w:lvlJc w:val="left"/>
      <w:pPr>
        <w:ind w:left="1768" w:hanging="360"/>
      </w:pPr>
    </w:lvl>
    <w:lvl w:ilvl="2" w:tplc="0421001B" w:tentative="1">
      <w:start w:val="1"/>
      <w:numFmt w:val="lowerRoman"/>
      <w:lvlText w:val="%3."/>
      <w:lvlJc w:val="right"/>
      <w:pPr>
        <w:ind w:left="2488" w:hanging="180"/>
      </w:pPr>
    </w:lvl>
    <w:lvl w:ilvl="3" w:tplc="0421000F" w:tentative="1">
      <w:start w:val="1"/>
      <w:numFmt w:val="decimal"/>
      <w:lvlText w:val="%4."/>
      <w:lvlJc w:val="left"/>
      <w:pPr>
        <w:ind w:left="3208" w:hanging="360"/>
      </w:pPr>
    </w:lvl>
    <w:lvl w:ilvl="4" w:tplc="04210019" w:tentative="1">
      <w:start w:val="1"/>
      <w:numFmt w:val="lowerLetter"/>
      <w:lvlText w:val="%5."/>
      <w:lvlJc w:val="left"/>
      <w:pPr>
        <w:ind w:left="3928" w:hanging="360"/>
      </w:pPr>
    </w:lvl>
    <w:lvl w:ilvl="5" w:tplc="0421001B" w:tentative="1">
      <w:start w:val="1"/>
      <w:numFmt w:val="lowerRoman"/>
      <w:lvlText w:val="%6."/>
      <w:lvlJc w:val="right"/>
      <w:pPr>
        <w:ind w:left="4648" w:hanging="180"/>
      </w:pPr>
    </w:lvl>
    <w:lvl w:ilvl="6" w:tplc="0421000F" w:tentative="1">
      <w:start w:val="1"/>
      <w:numFmt w:val="decimal"/>
      <w:lvlText w:val="%7."/>
      <w:lvlJc w:val="left"/>
      <w:pPr>
        <w:ind w:left="5368" w:hanging="360"/>
      </w:pPr>
    </w:lvl>
    <w:lvl w:ilvl="7" w:tplc="04210019" w:tentative="1">
      <w:start w:val="1"/>
      <w:numFmt w:val="lowerLetter"/>
      <w:lvlText w:val="%8."/>
      <w:lvlJc w:val="left"/>
      <w:pPr>
        <w:ind w:left="6088" w:hanging="360"/>
      </w:pPr>
    </w:lvl>
    <w:lvl w:ilvl="8" w:tplc="0421001B" w:tentative="1">
      <w:start w:val="1"/>
      <w:numFmt w:val="lowerRoman"/>
      <w:lvlText w:val="%9."/>
      <w:lvlJc w:val="right"/>
      <w:pPr>
        <w:ind w:left="6808" w:hanging="180"/>
      </w:pPr>
    </w:lvl>
  </w:abstractNum>
  <w:abstractNum w:abstractNumId="18" w15:restartNumberingAfterBreak="0">
    <w:nsid w:val="4A641A2F"/>
    <w:multiLevelType w:val="hybridMultilevel"/>
    <w:tmpl w:val="F8EC3F34"/>
    <w:lvl w:ilvl="0" w:tplc="14DA3D32">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9" w15:restartNumberingAfterBreak="0">
    <w:nsid w:val="4C8E1811"/>
    <w:multiLevelType w:val="hybridMultilevel"/>
    <w:tmpl w:val="FA182A44"/>
    <w:lvl w:ilvl="0" w:tplc="F2E6EC2A">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941C84"/>
    <w:multiLevelType w:val="hybridMultilevel"/>
    <w:tmpl w:val="78664FB6"/>
    <w:lvl w:ilvl="0" w:tplc="0421000F">
      <w:start w:val="1"/>
      <w:numFmt w:val="decimal"/>
      <w:lvlText w:val="%1."/>
      <w:lvlJc w:val="left"/>
      <w:pPr>
        <w:ind w:left="1996" w:hanging="360"/>
      </w:pPr>
    </w:lvl>
    <w:lvl w:ilvl="1" w:tplc="04210019">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start w:val="1"/>
      <w:numFmt w:val="decimal"/>
      <w:lvlText w:val="%7."/>
      <w:lvlJc w:val="left"/>
      <w:pPr>
        <w:ind w:left="6316" w:hanging="360"/>
      </w:pPr>
    </w:lvl>
    <w:lvl w:ilvl="7" w:tplc="04210019">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21" w15:restartNumberingAfterBreak="0">
    <w:nsid w:val="4FB34EF1"/>
    <w:multiLevelType w:val="multilevel"/>
    <w:tmpl w:val="64E08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FCF743A"/>
    <w:multiLevelType w:val="hybridMultilevel"/>
    <w:tmpl w:val="8634119E"/>
    <w:lvl w:ilvl="0" w:tplc="201ADBEA">
      <w:start w:val="1"/>
      <w:numFmt w:val="upperLetter"/>
      <w:lvlText w:val="%1."/>
      <w:lvlJc w:val="left"/>
      <w:pPr>
        <w:ind w:left="76" w:hanging="360"/>
      </w:pPr>
      <w:rPr>
        <w:rFonts w:hint="default"/>
        <w:b/>
        <w:bCs/>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abstractNum w:abstractNumId="23" w15:restartNumberingAfterBreak="0">
    <w:nsid w:val="531A48E3"/>
    <w:multiLevelType w:val="hybridMultilevel"/>
    <w:tmpl w:val="F5788908"/>
    <w:lvl w:ilvl="0" w:tplc="BB0A0F92">
      <w:start w:val="1"/>
      <w:numFmt w:val="decimal"/>
      <w:lvlText w:val="%1."/>
      <w:lvlJc w:val="left"/>
      <w:pPr>
        <w:ind w:left="504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54A217C6"/>
    <w:multiLevelType w:val="hybridMultilevel"/>
    <w:tmpl w:val="5CCA255A"/>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25" w15:restartNumberingAfterBreak="0">
    <w:nsid w:val="55CE1A24"/>
    <w:multiLevelType w:val="hybridMultilevel"/>
    <w:tmpl w:val="965815C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6" w15:restartNumberingAfterBreak="0">
    <w:nsid w:val="58AC1681"/>
    <w:multiLevelType w:val="multilevel"/>
    <w:tmpl w:val="22DEEC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CA43F7D"/>
    <w:multiLevelType w:val="hybridMultilevel"/>
    <w:tmpl w:val="AF34FE9E"/>
    <w:lvl w:ilvl="0" w:tplc="0EB21F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A67952"/>
    <w:multiLevelType w:val="hybridMultilevel"/>
    <w:tmpl w:val="AF34FE9E"/>
    <w:lvl w:ilvl="0" w:tplc="0EB21F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F537D8"/>
    <w:multiLevelType w:val="hybridMultilevel"/>
    <w:tmpl w:val="3E326320"/>
    <w:lvl w:ilvl="0" w:tplc="45C4ED34">
      <w:start w:val="1"/>
      <w:numFmt w:val="decimal"/>
      <w:lvlText w:val="%1."/>
      <w:lvlJc w:val="left"/>
      <w:pPr>
        <w:tabs>
          <w:tab w:val="num" w:pos="644"/>
        </w:tabs>
        <w:ind w:left="644" w:hanging="360"/>
      </w:pPr>
    </w:lvl>
    <w:lvl w:ilvl="1" w:tplc="94F87F66">
      <w:numFmt w:val="none"/>
      <w:lvlText w:val=""/>
      <w:lvlJc w:val="left"/>
      <w:pPr>
        <w:tabs>
          <w:tab w:val="num" w:pos="360"/>
        </w:tabs>
      </w:pPr>
    </w:lvl>
    <w:lvl w:ilvl="2" w:tplc="F23C6DD8">
      <w:numFmt w:val="none"/>
      <w:lvlText w:val=""/>
      <w:lvlJc w:val="left"/>
      <w:pPr>
        <w:tabs>
          <w:tab w:val="num" w:pos="360"/>
        </w:tabs>
      </w:pPr>
    </w:lvl>
    <w:lvl w:ilvl="3" w:tplc="52F6236E">
      <w:numFmt w:val="none"/>
      <w:lvlText w:val=""/>
      <w:lvlJc w:val="left"/>
      <w:pPr>
        <w:tabs>
          <w:tab w:val="num" w:pos="360"/>
        </w:tabs>
      </w:pPr>
    </w:lvl>
    <w:lvl w:ilvl="4" w:tplc="7684473C">
      <w:numFmt w:val="none"/>
      <w:lvlText w:val=""/>
      <w:lvlJc w:val="left"/>
      <w:pPr>
        <w:tabs>
          <w:tab w:val="num" w:pos="360"/>
        </w:tabs>
      </w:pPr>
    </w:lvl>
    <w:lvl w:ilvl="5" w:tplc="28280024">
      <w:numFmt w:val="none"/>
      <w:lvlText w:val=""/>
      <w:lvlJc w:val="left"/>
      <w:pPr>
        <w:tabs>
          <w:tab w:val="num" w:pos="360"/>
        </w:tabs>
      </w:pPr>
    </w:lvl>
    <w:lvl w:ilvl="6" w:tplc="B704C064">
      <w:numFmt w:val="none"/>
      <w:lvlText w:val=""/>
      <w:lvlJc w:val="left"/>
      <w:pPr>
        <w:tabs>
          <w:tab w:val="num" w:pos="360"/>
        </w:tabs>
      </w:pPr>
    </w:lvl>
    <w:lvl w:ilvl="7" w:tplc="519C4D9E">
      <w:numFmt w:val="none"/>
      <w:lvlText w:val=""/>
      <w:lvlJc w:val="left"/>
      <w:pPr>
        <w:tabs>
          <w:tab w:val="num" w:pos="360"/>
        </w:tabs>
      </w:pPr>
    </w:lvl>
    <w:lvl w:ilvl="8" w:tplc="34C61DD2">
      <w:numFmt w:val="none"/>
      <w:lvlText w:val=""/>
      <w:lvlJc w:val="left"/>
      <w:pPr>
        <w:tabs>
          <w:tab w:val="num" w:pos="360"/>
        </w:tabs>
      </w:pPr>
    </w:lvl>
  </w:abstractNum>
  <w:abstractNum w:abstractNumId="30" w15:restartNumberingAfterBreak="0">
    <w:nsid w:val="5F1E3CA8"/>
    <w:multiLevelType w:val="multilevel"/>
    <w:tmpl w:val="501CD8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04A48D0"/>
    <w:multiLevelType w:val="hybridMultilevel"/>
    <w:tmpl w:val="F4E6BDC8"/>
    <w:lvl w:ilvl="0" w:tplc="40987FC4">
      <w:start w:val="1"/>
      <w:numFmt w:val="decimal"/>
      <w:lvlText w:val="%1."/>
      <w:lvlJc w:val="left"/>
      <w:pPr>
        <w:ind w:left="720" w:hanging="360"/>
      </w:pPr>
      <w:rPr>
        <w:rFonts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1B52E00"/>
    <w:multiLevelType w:val="hybridMultilevel"/>
    <w:tmpl w:val="BAFE2398"/>
    <w:lvl w:ilvl="0" w:tplc="F6861B22">
      <w:start w:val="1"/>
      <w:numFmt w:val="upperLetter"/>
      <w:lvlText w:val="%1."/>
      <w:lvlJc w:val="left"/>
      <w:pPr>
        <w:ind w:left="720" w:hanging="360"/>
      </w:pPr>
      <w:rPr>
        <w:rFonts w:ascii="Calibri" w:hAnsi="Calibri" w:cs="Calibri" w:hint="default"/>
        <w:b/>
        <w:bCs/>
        <w:color w:val="0000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485B13"/>
    <w:multiLevelType w:val="hybridMultilevel"/>
    <w:tmpl w:val="852C6148"/>
    <w:lvl w:ilvl="0" w:tplc="8CA8896C">
      <w:start w:val="3"/>
      <w:numFmt w:val="upperLetter"/>
      <w:lvlText w:val="%1."/>
      <w:lvlJc w:val="left"/>
      <w:pPr>
        <w:tabs>
          <w:tab w:val="num" w:pos="720"/>
        </w:tabs>
        <w:ind w:left="720" w:hanging="360"/>
      </w:pPr>
    </w:lvl>
    <w:lvl w:ilvl="1" w:tplc="65E21484" w:tentative="1">
      <w:start w:val="1"/>
      <w:numFmt w:val="decimal"/>
      <w:lvlText w:val="%2."/>
      <w:lvlJc w:val="left"/>
      <w:pPr>
        <w:tabs>
          <w:tab w:val="num" w:pos="1440"/>
        </w:tabs>
        <w:ind w:left="1440" w:hanging="360"/>
      </w:pPr>
    </w:lvl>
    <w:lvl w:ilvl="2" w:tplc="4EE40526" w:tentative="1">
      <w:start w:val="1"/>
      <w:numFmt w:val="decimal"/>
      <w:lvlText w:val="%3."/>
      <w:lvlJc w:val="left"/>
      <w:pPr>
        <w:tabs>
          <w:tab w:val="num" w:pos="2160"/>
        </w:tabs>
        <w:ind w:left="2160" w:hanging="360"/>
      </w:pPr>
    </w:lvl>
    <w:lvl w:ilvl="3" w:tplc="EC24CDB6" w:tentative="1">
      <w:start w:val="1"/>
      <w:numFmt w:val="decimal"/>
      <w:lvlText w:val="%4."/>
      <w:lvlJc w:val="left"/>
      <w:pPr>
        <w:tabs>
          <w:tab w:val="num" w:pos="2880"/>
        </w:tabs>
        <w:ind w:left="2880" w:hanging="360"/>
      </w:pPr>
    </w:lvl>
    <w:lvl w:ilvl="4" w:tplc="54A84766" w:tentative="1">
      <w:start w:val="1"/>
      <w:numFmt w:val="decimal"/>
      <w:lvlText w:val="%5."/>
      <w:lvlJc w:val="left"/>
      <w:pPr>
        <w:tabs>
          <w:tab w:val="num" w:pos="3600"/>
        </w:tabs>
        <w:ind w:left="3600" w:hanging="360"/>
      </w:pPr>
    </w:lvl>
    <w:lvl w:ilvl="5" w:tplc="6BCCCEDA" w:tentative="1">
      <w:start w:val="1"/>
      <w:numFmt w:val="decimal"/>
      <w:lvlText w:val="%6."/>
      <w:lvlJc w:val="left"/>
      <w:pPr>
        <w:tabs>
          <w:tab w:val="num" w:pos="4320"/>
        </w:tabs>
        <w:ind w:left="4320" w:hanging="360"/>
      </w:pPr>
    </w:lvl>
    <w:lvl w:ilvl="6" w:tplc="0A8E2C52" w:tentative="1">
      <w:start w:val="1"/>
      <w:numFmt w:val="decimal"/>
      <w:lvlText w:val="%7."/>
      <w:lvlJc w:val="left"/>
      <w:pPr>
        <w:tabs>
          <w:tab w:val="num" w:pos="5040"/>
        </w:tabs>
        <w:ind w:left="5040" w:hanging="360"/>
      </w:pPr>
    </w:lvl>
    <w:lvl w:ilvl="7" w:tplc="AD7C1272" w:tentative="1">
      <w:start w:val="1"/>
      <w:numFmt w:val="decimal"/>
      <w:lvlText w:val="%8."/>
      <w:lvlJc w:val="left"/>
      <w:pPr>
        <w:tabs>
          <w:tab w:val="num" w:pos="5760"/>
        </w:tabs>
        <w:ind w:left="5760" w:hanging="360"/>
      </w:pPr>
    </w:lvl>
    <w:lvl w:ilvl="8" w:tplc="FCE47330" w:tentative="1">
      <w:start w:val="1"/>
      <w:numFmt w:val="decimal"/>
      <w:lvlText w:val="%9."/>
      <w:lvlJc w:val="left"/>
      <w:pPr>
        <w:tabs>
          <w:tab w:val="num" w:pos="6480"/>
        </w:tabs>
        <w:ind w:left="6480" w:hanging="360"/>
      </w:pPr>
    </w:lvl>
  </w:abstractNum>
  <w:abstractNum w:abstractNumId="34" w15:restartNumberingAfterBreak="0">
    <w:nsid w:val="6B1306D4"/>
    <w:multiLevelType w:val="hybridMultilevel"/>
    <w:tmpl w:val="29F63878"/>
    <w:lvl w:ilvl="0" w:tplc="0409000F">
      <w:start w:val="1"/>
      <w:numFmt w:val="decimal"/>
      <w:lvlText w:val="%1."/>
      <w:lvlJc w:val="left"/>
      <w:pPr>
        <w:ind w:left="436" w:hanging="360"/>
      </w:p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35" w15:restartNumberingAfterBreak="0">
    <w:nsid w:val="6C80492A"/>
    <w:multiLevelType w:val="hybridMultilevel"/>
    <w:tmpl w:val="E910C3BA"/>
    <w:lvl w:ilvl="0" w:tplc="18249E9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6" w15:restartNumberingAfterBreak="0">
    <w:nsid w:val="6E8D71AB"/>
    <w:multiLevelType w:val="multilevel"/>
    <w:tmpl w:val="FFCAAAA6"/>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0BA6DF4"/>
    <w:multiLevelType w:val="hybridMultilevel"/>
    <w:tmpl w:val="F640BFA0"/>
    <w:lvl w:ilvl="0" w:tplc="04210011">
      <w:start w:val="1"/>
      <w:numFmt w:val="decimal"/>
      <w:lvlText w:val="%1)"/>
      <w:lvlJc w:val="left"/>
      <w:pPr>
        <w:ind w:left="5760" w:hanging="360"/>
      </w:pPr>
    </w:lvl>
    <w:lvl w:ilvl="1" w:tplc="04210019" w:tentative="1">
      <w:start w:val="1"/>
      <w:numFmt w:val="lowerLetter"/>
      <w:lvlText w:val="%2."/>
      <w:lvlJc w:val="left"/>
      <w:pPr>
        <w:ind w:left="6480" w:hanging="360"/>
      </w:pPr>
    </w:lvl>
    <w:lvl w:ilvl="2" w:tplc="0421001B" w:tentative="1">
      <w:start w:val="1"/>
      <w:numFmt w:val="lowerRoman"/>
      <w:lvlText w:val="%3."/>
      <w:lvlJc w:val="right"/>
      <w:pPr>
        <w:ind w:left="7200" w:hanging="180"/>
      </w:pPr>
    </w:lvl>
    <w:lvl w:ilvl="3" w:tplc="0421000F" w:tentative="1">
      <w:start w:val="1"/>
      <w:numFmt w:val="decimal"/>
      <w:lvlText w:val="%4."/>
      <w:lvlJc w:val="left"/>
      <w:pPr>
        <w:ind w:left="7920" w:hanging="360"/>
      </w:pPr>
    </w:lvl>
    <w:lvl w:ilvl="4" w:tplc="04210019" w:tentative="1">
      <w:start w:val="1"/>
      <w:numFmt w:val="lowerLetter"/>
      <w:lvlText w:val="%5."/>
      <w:lvlJc w:val="left"/>
      <w:pPr>
        <w:ind w:left="8640" w:hanging="360"/>
      </w:pPr>
    </w:lvl>
    <w:lvl w:ilvl="5" w:tplc="0421001B" w:tentative="1">
      <w:start w:val="1"/>
      <w:numFmt w:val="lowerRoman"/>
      <w:lvlText w:val="%6."/>
      <w:lvlJc w:val="right"/>
      <w:pPr>
        <w:ind w:left="9360" w:hanging="180"/>
      </w:pPr>
    </w:lvl>
    <w:lvl w:ilvl="6" w:tplc="0421000F" w:tentative="1">
      <w:start w:val="1"/>
      <w:numFmt w:val="decimal"/>
      <w:lvlText w:val="%7."/>
      <w:lvlJc w:val="left"/>
      <w:pPr>
        <w:ind w:left="10080" w:hanging="360"/>
      </w:pPr>
    </w:lvl>
    <w:lvl w:ilvl="7" w:tplc="04210019" w:tentative="1">
      <w:start w:val="1"/>
      <w:numFmt w:val="lowerLetter"/>
      <w:lvlText w:val="%8."/>
      <w:lvlJc w:val="left"/>
      <w:pPr>
        <w:ind w:left="10800" w:hanging="360"/>
      </w:pPr>
    </w:lvl>
    <w:lvl w:ilvl="8" w:tplc="0421001B" w:tentative="1">
      <w:start w:val="1"/>
      <w:numFmt w:val="lowerRoman"/>
      <w:lvlText w:val="%9."/>
      <w:lvlJc w:val="right"/>
      <w:pPr>
        <w:ind w:left="11520" w:hanging="180"/>
      </w:pPr>
    </w:lvl>
  </w:abstractNum>
  <w:abstractNum w:abstractNumId="38" w15:restartNumberingAfterBreak="0">
    <w:nsid w:val="735252A1"/>
    <w:multiLevelType w:val="hybridMultilevel"/>
    <w:tmpl w:val="A4083CF8"/>
    <w:lvl w:ilvl="0" w:tplc="DC262C5A">
      <w:start w:val="1"/>
      <w:numFmt w:val="decimal"/>
      <w:lvlText w:val="%1."/>
      <w:lvlJc w:val="left"/>
      <w:pPr>
        <w:ind w:left="1778" w:hanging="360"/>
      </w:pPr>
      <w:rPr>
        <w:rFonts w:hint="default"/>
      </w:rPr>
    </w:lvl>
    <w:lvl w:ilvl="1" w:tplc="D4B24ECA">
      <w:start w:val="1"/>
      <w:numFmt w:val="upperLetter"/>
      <w:lvlText w:val="%2."/>
      <w:lvlJc w:val="left"/>
      <w:pPr>
        <w:ind w:left="2498" w:hanging="360"/>
      </w:pPr>
      <w:rPr>
        <w:rFonts w:hint="default"/>
      </w:rPr>
    </w:lvl>
    <w:lvl w:ilvl="2" w:tplc="7D663CF0">
      <w:start w:val="1"/>
      <w:numFmt w:val="decimal"/>
      <w:lvlText w:val="%3)"/>
      <w:lvlJc w:val="left"/>
      <w:pPr>
        <w:ind w:left="3398" w:hanging="360"/>
      </w:pPr>
      <w:rPr>
        <w:rFonts w:hint="default"/>
      </w:rPr>
    </w:lvl>
    <w:lvl w:ilvl="3" w:tplc="A5623C5C">
      <w:start w:val="1"/>
      <w:numFmt w:val="decimal"/>
      <w:lvlText w:val="%4)"/>
      <w:lvlJc w:val="left"/>
      <w:pPr>
        <w:ind w:left="3938" w:hanging="360"/>
      </w:pPr>
      <w:rPr>
        <w:rFonts w:hint="default"/>
      </w:rPr>
    </w:lvl>
    <w:lvl w:ilvl="4" w:tplc="8578D38E">
      <w:start w:val="1"/>
      <w:numFmt w:val="decimal"/>
      <w:lvlText w:val="%5)"/>
      <w:lvlJc w:val="left"/>
      <w:pPr>
        <w:ind w:left="4658" w:hanging="360"/>
      </w:pPr>
      <w:rPr>
        <w:rFonts w:hint="default"/>
      </w:rPr>
    </w:lvl>
    <w:lvl w:ilvl="5" w:tplc="0421001B" w:tentative="1">
      <w:start w:val="1"/>
      <w:numFmt w:val="lowerRoman"/>
      <w:lvlText w:val="%6."/>
      <w:lvlJc w:val="right"/>
      <w:pPr>
        <w:ind w:left="5378" w:hanging="180"/>
      </w:pPr>
    </w:lvl>
    <w:lvl w:ilvl="6" w:tplc="0421000F">
      <w:start w:val="1"/>
      <w:numFmt w:val="decimal"/>
      <w:lvlText w:val="%7."/>
      <w:lvlJc w:val="left"/>
      <w:pPr>
        <w:ind w:left="6098" w:hanging="360"/>
      </w:pPr>
    </w:lvl>
    <w:lvl w:ilvl="7" w:tplc="60365A30">
      <w:start w:val="1"/>
      <w:numFmt w:val="lowerLetter"/>
      <w:lvlText w:val="%8."/>
      <w:lvlJc w:val="left"/>
      <w:pPr>
        <w:ind w:left="1212" w:hanging="360"/>
      </w:pPr>
      <w:rPr>
        <w:rFonts w:ascii="Times New Roman" w:hAnsi="Times New Roman" w:cs="Times New Roman" w:hint="default"/>
        <w:sz w:val="24"/>
        <w:szCs w:val="24"/>
      </w:rPr>
    </w:lvl>
    <w:lvl w:ilvl="8" w:tplc="0421001B" w:tentative="1">
      <w:start w:val="1"/>
      <w:numFmt w:val="lowerRoman"/>
      <w:lvlText w:val="%9."/>
      <w:lvlJc w:val="right"/>
      <w:pPr>
        <w:ind w:left="7538" w:hanging="180"/>
      </w:pPr>
    </w:lvl>
  </w:abstractNum>
  <w:abstractNum w:abstractNumId="39" w15:restartNumberingAfterBreak="0">
    <w:nsid w:val="767D69E1"/>
    <w:multiLevelType w:val="hybridMultilevel"/>
    <w:tmpl w:val="4BDCBAC2"/>
    <w:lvl w:ilvl="0" w:tplc="4EB84758">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0" w15:restartNumberingAfterBreak="0">
    <w:nsid w:val="7DB44845"/>
    <w:multiLevelType w:val="hybridMultilevel"/>
    <w:tmpl w:val="C4603BF4"/>
    <w:lvl w:ilvl="0" w:tplc="D32E095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1" w15:restartNumberingAfterBreak="0">
    <w:nsid w:val="7E136E14"/>
    <w:multiLevelType w:val="hybridMultilevel"/>
    <w:tmpl w:val="3454DA16"/>
    <w:lvl w:ilvl="0" w:tplc="023C06DA">
      <w:start w:val="1"/>
      <w:numFmt w:val="decimal"/>
      <w:lvlText w:val="%1."/>
      <w:lvlJc w:val="left"/>
      <w:pPr>
        <w:ind w:left="2061" w:hanging="360"/>
      </w:pPr>
      <w:rPr>
        <w:rFonts w:hint="default"/>
      </w:rPr>
    </w:lvl>
    <w:lvl w:ilvl="1" w:tplc="04210019" w:tentative="1">
      <w:start w:val="1"/>
      <w:numFmt w:val="lowerLetter"/>
      <w:lvlText w:val="%2."/>
      <w:lvlJc w:val="left"/>
      <w:pPr>
        <w:ind w:left="2781" w:hanging="360"/>
      </w:pPr>
    </w:lvl>
    <w:lvl w:ilvl="2" w:tplc="0421001B" w:tentative="1">
      <w:start w:val="1"/>
      <w:numFmt w:val="lowerRoman"/>
      <w:lvlText w:val="%3."/>
      <w:lvlJc w:val="right"/>
      <w:pPr>
        <w:ind w:left="3501" w:hanging="180"/>
      </w:pPr>
    </w:lvl>
    <w:lvl w:ilvl="3" w:tplc="0421000F" w:tentative="1">
      <w:start w:val="1"/>
      <w:numFmt w:val="decimal"/>
      <w:lvlText w:val="%4."/>
      <w:lvlJc w:val="left"/>
      <w:pPr>
        <w:ind w:left="4221" w:hanging="360"/>
      </w:pPr>
    </w:lvl>
    <w:lvl w:ilvl="4" w:tplc="04210019" w:tentative="1">
      <w:start w:val="1"/>
      <w:numFmt w:val="lowerLetter"/>
      <w:lvlText w:val="%5."/>
      <w:lvlJc w:val="left"/>
      <w:pPr>
        <w:ind w:left="4941" w:hanging="360"/>
      </w:pPr>
    </w:lvl>
    <w:lvl w:ilvl="5" w:tplc="0421001B" w:tentative="1">
      <w:start w:val="1"/>
      <w:numFmt w:val="lowerRoman"/>
      <w:lvlText w:val="%6."/>
      <w:lvlJc w:val="right"/>
      <w:pPr>
        <w:ind w:left="5661" w:hanging="180"/>
      </w:pPr>
    </w:lvl>
    <w:lvl w:ilvl="6" w:tplc="0421000F" w:tentative="1">
      <w:start w:val="1"/>
      <w:numFmt w:val="decimal"/>
      <w:lvlText w:val="%7."/>
      <w:lvlJc w:val="left"/>
      <w:pPr>
        <w:ind w:left="6381" w:hanging="360"/>
      </w:pPr>
    </w:lvl>
    <w:lvl w:ilvl="7" w:tplc="04210019" w:tentative="1">
      <w:start w:val="1"/>
      <w:numFmt w:val="lowerLetter"/>
      <w:lvlText w:val="%8."/>
      <w:lvlJc w:val="left"/>
      <w:pPr>
        <w:ind w:left="7101" w:hanging="360"/>
      </w:pPr>
    </w:lvl>
    <w:lvl w:ilvl="8" w:tplc="0421001B" w:tentative="1">
      <w:start w:val="1"/>
      <w:numFmt w:val="lowerRoman"/>
      <w:lvlText w:val="%9."/>
      <w:lvlJc w:val="right"/>
      <w:pPr>
        <w:ind w:left="7821" w:hanging="180"/>
      </w:pPr>
    </w:lvl>
  </w:abstractNum>
  <w:num w:numId="1" w16cid:durableId="1592856554">
    <w:abstractNumId w:val="5"/>
  </w:num>
  <w:num w:numId="2" w16cid:durableId="1390572047">
    <w:abstractNumId w:val="37"/>
  </w:num>
  <w:num w:numId="3" w16cid:durableId="1764645470">
    <w:abstractNumId w:val="41"/>
  </w:num>
  <w:num w:numId="4" w16cid:durableId="826822940">
    <w:abstractNumId w:val="23"/>
  </w:num>
  <w:num w:numId="5" w16cid:durableId="1051416629">
    <w:abstractNumId w:val="8"/>
  </w:num>
  <w:num w:numId="6" w16cid:durableId="974221253">
    <w:abstractNumId w:val="15"/>
  </w:num>
  <w:num w:numId="7" w16cid:durableId="1747339134">
    <w:abstractNumId w:val="38"/>
  </w:num>
  <w:num w:numId="8" w16cid:durableId="628972159">
    <w:abstractNumId w:val="7"/>
  </w:num>
  <w:num w:numId="9" w16cid:durableId="171917851">
    <w:abstractNumId w:val="20"/>
  </w:num>
  <w:num w:numId="10" w16cid:durableId="829713836">
    <w:abstractNumId w:val="14"/>
  </w:num>
  <w:num w:numId="11" w16cid:durableId="1018310419">
    <w:abstractNumId w:val="25"/>
  </w:num>
  <w:num w:numId="12" w16cid:durableId="661350564">
    <w:abstractNumId w:val="13"/>
  </w:num>
  <w:num w:numId="13" w16cid:durableId="201943570">
    <w:abstractNumId w:val="26"/>
  </w:num>
  <w:num w:numId="14" w16cid:durableId="220676268">
    <w:abstractNumId w:val="36"/>
  </w:num>
  <w:num w:numId="15" w16cid:durableId="724914623">
    <w:abstractNumId w:val="30"/>
  </w:num>
  <w:num w:numId="16" w16cid:durableId="384908914">
    <w:abstractNumId w:val="4"/>
  </w:num>
  <w:num w:numId="17" w16cid:durableId="1217426946">
    <w:abstractNumId w:val="2"/>
  </w:num>
  <w:num w:numId="18" w16cid:durableId="446579900">
    <w:abstractNumId w:val="9"/>
  </w:num>
  <w:num w:numId="19" w16cid:durableId="516426025">
    <w:abstractNumId w:val="3"/>
  </w:num>
  <w:num w:numId="20" w16cid:durableId="1907763584">
    <w:abstractNumId w:val="40"/>
  </w:num>
  <w:num w:numId="21" w16cid:durableId="1635941369">
    <w:abstractNumId w:val="10"/>
  </w:num>
  <w:num w:numId="22" w16cid:durableId="1425952683">
    <w:abstractNumId w:val="35"/>
  </w:num>
  <w:num w:numId="23" w16cid:durableId="881598650">
    <w:abstractNumId w:val="29"/>
  </w:num>
  <w:num w:numId="24" w16cid:durableId="66146739">
    <w:abstractNumId w:val="17"/>
  </w:num>
  <w:num w:numId="25" w16cid:durableId="1876042934">
    <w:abstractNumId w:val="0"/>
  </w:num>
  <w:num w:numId="26" w16cid:durableId="1823696257">
    <w:abstractNumId w:val="18"/>
  </w:num>
  <w:num w:numId="27" w16cid:durableId="583684282">
    <w:abstractNumId w:val="39"/>
  </w:num>
  <w:num w:numId="28" w16cid:durableId="280112507">
    <w:abstractNumId w:val="27"/>
  </w:num>
  <w:num w:numId="29" w16cid:durableId="971594928">
    <w:abstractNumId w:val="28"/>
  </w:num>
  <w:num w:numId="30" w16cid:durableId="473449340">
    <w:abstractNumId w:val="34"/>
  </w:num>
  <w:num w:numId="31" w16cid:durableId="895437820">
    <w:abstractNumId w:val="22"/>
  </w:num>
  <w:num w:numId="32" w16cid:durableId="1305160848">
    <w:abstractNumId w:val="31"/>
  </w:num>
  <w:num w:numId="33" w16cid:durableId="822164622">
    <w:abstractNumId w:val="32"/>
  </w:num>
  <w:num w:numId="34" w16cid:durableId="1610508092">
    <w:abstractNumId w:val="11"/>
    <w:lvlOverride w:ilvl="0">
      <w:lvl w:ilvl="0">
        <w:numFmt w:val="upperLetter"/>
        <w:lvlText w:val="%1."/>
        <w:lvlJc w:val="left"/>
      </w:lvl>
    </w:lvlOverride>
  </w:num>
  <w:num w:numId="35" w16cid:durableId="563367967">
    <w:abstractNumId w:val="16"/>
  </w:num>
  <w:num w:numId="36" w16cid:durableId="1806970890">
    <w:abstractNumId w:val="33"/>
  </w:num>
  <w:num w:numId="37" w16cid:durableId="634414033">
    <w:abstractNumId w:val="6"/>
  </w:num>
  <w:num w:numId="38" w16cid:durableId="550851081">
    <w:abstractNumId w:val="21"/>
  </w:num>
  <w:num w:numId="39" w16cid:durableId="1133252873">
    <w:abstractNumId w:val="19"/>
  </w:num>
  <w:num w:numId="40" w16cid:durableId="1568106332">
    <w:abstractNumId w:val="1"/>
  </w:num>
  <w:num w:numId="41" w16cid:durableId="235020728">
    <w:abstractNumId w:val="12"/>
  </w:num>
  <w:num w:numId="42" w16cid:durableId="76782109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proofState w:spelling="clean"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A13"/>
    <w:rsid w:val="0000692D"/>
    <w:rsid w:val="0001251D"/>
    <w:rsid w:val="00015916"/>
    <w:rsid w:val="000212D0"/>
    <w:rsid w:val="00047225"/>
    <w:rsid w:val="0005017E"/>
    <w:rsid w:val="00055847"/>
    <w:rsid w:val="00080548"/>
    <w:rsid w:val="000A2303"/>
    <w:rsid w:val="000D5B68"/>
    <w:rsid w:val="000E582E"/>
    <w:rsid w:val="000F3C9F"/>
    <w:rsid w:val="00102E5B"/>
    <w:rsid w:val="0012198E"/>
    <w:rsid w:val="0012275E"/>
    <w:rsid w:val="00125A07"/>
    <w:rsid w:val="00131726"/>
    <w:rsid w:val="00145431"/>
    <w:rsid w:val="001529A0"/>
    <w:rsid w:val="00165A7F"/>
    <w:rsid w:val="00170C2E"/>
    <w:rsid w:val="00183575"/>
    <w:rsid w:val="001A3936"/>
    <w:rsid w:val="001A57EB"/>
    <w:rsid w:val="001B15A8"/>
    <w:rsid w:val="001B6C23"/>
    <w:rsid w:val="001B7CC7"/>
    <w:rsid w:val="001C4B3A"/>
    <w:rsid w:val="001D0802"/>
    <w:rsid w:val="001D1633"/>
    <w:rsid w:val="001E18A4"/>
    <w:rsid w:val="00212828"/>
    <w:rsid w:val="00216C07"/>
    <w:rsid w:val="00233E62"/>
    <w:rsid w:val="002447AA"/>
    <w:rsid w:val="0025439F"/>
    <w:rsid w:val="00257A13"/>
    <w:rsid w:val="002734C8"/>
    <w:rsid w:val="00277D41"/>
    <w:rsid w:val="00280D1F"/>
    <w:rsid w:val="00287C3B"/>
    <w:rsid w:val="002A6C06"/>
    <w:rsid w:val="002D29D6"/>
    <w:rsid w:val="002D47EB"/>
    <w:rsid w:val="002D5EDB"/>
    <w:rsid w:val="00301343"/>
    <w:rsid w:val="00313F68"/>
    <w:rsid w:val="003371C4"/>
    <w:rsid w:val="003713BF"/>
    <w:rsid w:val="00382F9F"/>
    <w:rsid w:val="003854F8"/>
    <w:rsid w:val="00394179"/>
    <w:rsid w:val="003A28B0"/>
    <w:rsid w:val="003B5CF7"/>
    <w:rsid w:val="003B6487"/>
    <w:rsid w:val="003D13B2"/>
    <w:rsid w:val="003F76C0"/>
    <w:rsid w:val="003F79B5"/>
    <w:rsid w:val="00402250"/>
    <w:rsid w:val="00412204"/>
    <w:rsid w:val="0042553E"/>
    <w:rsid w:val="00427B8D"/>
    <w:rsid w:val="00430891"/>
    <w:rsid w:val="00433316"/>
    <w:rsid w:val="004745B2"/>
    <w:rsid w:val="00493A94"/>
    <w:rsid w:val="004B7912"/>
    <w:rsid w:val="004D2C4B"/>
    <w:rsid w:val="004D5722"/>
    <w:rsid w:val="004E50F1"/>
    <w:rsid w:val="004E5AB4"/>
    <w:rsid w:val="004E6222"/>
    <w:rsid w:val="004F1C57"/>
    <w:rsid w:val="004F257C"/>
    <w:rsid w:val="00522FCA"/>
    <w:rsid w:val="00540B57"/>
    <w:rsid w:val="00554D28"/>
    <w:rsid w:val="005561C5"/>
    <w:rsid w:val="0057717B"/>
    <w:rsid w:val="005B3B13"/>
    <w:rsid w:val="005B64AB"/>
    <w:rsid w:val="005C12C5"/>
    <w:rsid w:val="005C29E3"/>
    <w:rsid w:val="005C7467"/>
    <w:rsid w:val="005D49BD"/>
    <w:rsid w:val="005F7135"/>
    <w:rsid w:val="006028BB"/>
    <w:rsid w:val="00607D02"/>
    <w:rsid w:val="00612256"/>
    <w:rsid w:val="0062131E"/>
    <w:rsid w:val="0063272A"/>
    <w:rsid w:val="00635A53"/>
    <w:rsid w:val="00642BFD"/>
    <w:rsid w:val="0064743E"/>
    <w:rsid w:val="00647A9D"/>
    <w:rsid w:val="00673D36"/>
    <w:rsid w:val="006A7DB8"/>
    <w:rsid w:val="006B6626"/>
    <w:rsid w:val="006B752C"/>
    <w:rsid w:val="006C092C"/>
    <w:rsid w:val="006D1F77"/>
    <w:rsid w:val="00720C30"/>
    <w:rsid w:val="00750D05"/>
    <w:rsid w:val="0075321E"/>
    <w:rsid w:val="00777865"/>
    <w:rsid w:val="00782892"/>
    <w:rsid w:val="00785C55"/>
    <w:rsid w:val="00793377"/>
    <w:rsid w:val="0079609A"/>
    <w:rsid w:val="00797E26"/>
    <w:rsid w:val="007B2CBE"/>
    <w:rsid w:val="007D2D04"/>
    <w:rsid w:val="007E00CA"/>
    <w:rsid w:val="007E5643"/>
    <w:rsid w:val="007E584C"/>
    <w:rsid w:val="007E5DD0"/>
    <w:rsid w:val="00811AAB"/>
    <w:rsid w:val="008144C8"/>
    <w:rsid w:val="008220BE"/>
    <w:rsid w:val="008257AA"/>
    <w:rsid w:val="0084180E"/>
    <w:rsid w:val="008509D1"/>
    <w:rsid w:val="00866580"/>
    <w:rsid w:val="00867730"/>
    <w:rsid w:val="00875264"/>
    <w:rsid w:val="00877CD0"/>
    <w:rsid w:val="00880E5D"/>
    <w:rsid w:val="0088590D"/>
    <w:rsid w:val="008A257F"/>
    <w:rsid w:val="008A3B28"/>
    <w:rsid w:val="008A45FB"/>
    <w:rsid w:val="008A5FD0"/>
    <w:rsid w:val="008A6297"/>
    <w:rsid w:val="008B0F05"/>
    <w:rsid w:val="008B21F7"/>
    <w:rsid w:val="008C6A36"/>
    <w:rsid w:val="008D221D"/>
    <w:rsid w:val="008D52A6"/>
    <w:rsid w:val="008D7662"/>
    <w:rsid w:val="008E4956"/>
    <w:rsid w:val="008F3E76"/>
    <w:rsid w:val="008F5EBF"/>
    <w:rsid w:val="009040C5"/>
    <w:rsid w:val="0091069F"/>
    <w:rsid w:val="009200C2"/>
    <w:rsid w:val="00931AE4"/>
    <w:rsid w:val="00935822"/>
    <w:rsid w:val="00956EF0"/>
    <w:rsid w:val="00991DDD"/>
    <w:rsid w:val="0099706D"/>
    <w:rsid w:val="009B6FF9"/>
    <w:rsid w:val="009C1FE3"/>
    <w:rsid w:val="009C61FD"/>
    <w:rsid w:val="009E6A84"/>
    <w:rsid w:val="00A04F58"/>
    <w:rsid w:val="00A06132"/>
    <w:rsid w:val="00A11135"/>
    <w:rsid w:val="00A323D7"/>
    <w:rsid w:val="00A441F5"/>
    <w:rsid w:val="00A45438"/>
    <w:rsid w:val="00A55F14"/>
    <w:rsid w:val="00A83285"/>
    <w:rsid w:val="00A83FB7"/>
    <w:rsid w:val="00A879B2"/>
    <w:rsid w:val="00A9677B"/>
    <w:rsid w:val="00AA1A09"/>
    <w:rsid w:val="00AB0DBF"/>
    <w:rsid w:val="00AB38D4"/>
    <w:rsid w:val="00AB55DA"/>
    <w:rsid w:val="00AB73EF"/>
    <w:rsid w:val="00AC262F"/>
    <w:rsid w:val="00AC306F"/>
    <w:rsid w:val="00AD566F"/>
    <w:rsid w:val="00AE42B6"/>
    <w:rsid w:val="00AE51FA"/>
    <w:rsid w:val="00AE5C62"/>
    <w:rsid w:val="00AF493A"/>
    <w:rsid w:val="00B172B2"/>
    <w:rsid w:val="00B265C0"/>
    <w:rsid w:val="00B501E2"/>
    <w:rsid w:val="00B64CF4"/>
    <w:rsid w:val="00B66680"/>
    <w:rsid w:val="00B67183"/>
    <w:rsid w:val="00B752BE"/>
    <w:rsid w:val="00B92435"/>
    <w:rsid w:val="00B97980"/>
    <w:rsid w:val="00BB1B6A"/>
    <w:rsid w:val="00BD3DB2"/>
    <w:rsid w:val="00BF4AD1"/>
    <w:rsid w:val="00C13F85"/>
    <w:rsid w:val="00C20164"/>
    <w:rsid w:val="00C2228E"/>
    <w:rsid w:val="00C47A9C"/>
    <w:rsid w:val="00C50C77"/>
    <w:rsid w:val="00C66158"/>
    <w:rsid w:val="00C841D6"/>
    <w:rsid w:val="00C87395"/>
    <w:rsid w:val="00CA65D9"/>
    <w:rsid w:val="00CD4722"/>
    <w:rsid w:val="00CD5399"/>
    <w:rsid w:val="00CE68D0"/>
    <w:rsid w:val="00CF3AAC"/>
    <w:rsid w:val="00D069C9"/>
    <w:rsid w:val="00D41B46"/>
    <w:rsid w:val="00D67FAE"/>
    <w:rsid w:val="00D71E96"/>
    <w:rsid w:val="00D84AE9"/>
    <w:rsid w:val="00DA07E8"/>
    <w:rsid w:val="00DA5D58"/>
    <w:rsid w:val="00E11BA3"/>
    <w:rsid w:val="00E27BF3"/>
    <w:rsid w:val="00E32F92"/>
    <w:rsid w:val="00E44D20"/>
    <w:rsid w:val="00E47DEB"/>
    <w:rsid w:val="00E50204"/>
    <w:rsid w:val="00E50488"/>
    <w:rsid w:val="00E52CC9"/>
    <w:rsid w:val="00E640AB"/>
    <w:rsid w:val="00E6533B"/>
    <w:rsid w:val="00E71F00"/>
    <w:rsid w:val="00E83C61"/>
    <w:rsid w:val="00E9278A"/>
    <w:rsid w:val="00E9631E"/>
    <w:rsid w:val="00E968D6"/>
    <w:rsid w:val="00EA01E0"/>
    <w:rsid w:val="00EA3EFB"/>
    <w:rsid w:val="00EA594C"/>
    <w:rsid w:val="00ED1576"/>
    <w:rsid w:val="00EE13BE"/>
    <w:rsid w:val="00EE2E8E"/>
    <w:rsid w:val="00EE7BA3"/>
    <w:rsid w:val="00EE7D6E"/>
    <w:rsid w:val="00EF1EE3"/>
    <w:rsid w:val="00EF5E69"/>
    <w:rsid w:val="00EF69CA"/>
    <w:rsid w:val="00F041EB"/>
    <w:rsid w:val="00F30621"/>
    <w:rsid w:val="00F5366F"/>
    <w:rsid w:val="00F67FBB"/>
    <w:rsid w:val="00F72D45"/>
    <w:rsid w:val="00F83A46"/>
    <w:rsid w:val="00F874E6"/>
    <w:rsid w:val="00FD2FB9"/>
    <w:rsid w:val="00FD36BE"/>
    <w:rsid w:val="00FE0E14"/>
    <w:rsid w:val="00FF0E2C"/>
    <w:rsid w:val="00FF4468"/>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C2BED1"/>
  <w15:docId w15:val="{AFE5F43D-931D-4CAF-9352-31F48589E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pPr>
      <w:spacing w:after="0" w:line="240" w:lineRule="auto"/>
    </w:pPr>
    <w:rPr>
      <w:rFonts w:ascii="Times New Roman" w:eastAsia="SimSun" w:hAnsi="Times New Roman" w:cs="Times New Roman"/>
      <w:sz w:val="24"/>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paragraph" w:styleId="Title">
    <w:name w:val="Title"/>
    <w:basedOn w:val="Normal"/>
    <w:link w:val="TitleChar"/>
    <w:qFormat/>
    <w:rsid w:val="00AE42B6"/>
    <w:pPr>
      <w:spacing w:line="480" w:lineRule="auto"/>
      <w:jc w:val="center"/>
    </w:pPr>
    <w:rPr>
      <w:rFonts w:ascii="Tahoma" w:eastAsia="Times New Roman" w:hAnsi="Tahoma" w:cs="Tahoma"/>
      <w:b/>
      <w:bCs/>
      <w:sz w:val="22"/>
      <w:szCs w:val="20"/>
      <w:lang w:eastAsia="en-US"/>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styleId="UnresolvedMention">
    <w:name w:val="Unresolved Mention"/>
    <w:basedOn w:val="DefaultParagraphFont"/>
    <w:uiPriority w:val="99"/>
    <w:semiHidden/>
    <w:unhideWhenUsed/>
    <w:rsid w:val="00E52CC9"/>
    <w:rPr>
      <w:color w:val="808080"/>
      <w:shd w:val="clear" w:color="auto" w:fill="E6E6E6"/>
    </w:rPr>
  </w:style>
  <w:style w:type="paragraph" w:styleId="NormalWeb">
    <w:name w:val="Normal (Web)"/>
    <w:basedOn w:val="Normal"/>
    <w:uiPriority w:val="99"/>
    <w:unhideWhenUsed/>
    <w:rsid w:val="00EF5E69"/>
    <w:pPr>
      <w:spacing w:before="100" w:beforeAutospacing="1" w:after="100" w:afterAutospacing="1"/>
    </w:pPr>
    <w:rPr>
      <w:rFonts w:eastAsia="Times New Roman"/>
      <w:lang w:eastAsia="en-US"/>
    </w:rPr>
  </w:style>
  <w:style w:type="paragraph" w:customStyle="1" w:styleId="Body">
    <w:name w:val="Body"/>
    <w:basedOn w:val="BodyTextIndent"/>
    <w:rsid w:val="00427B8D"/>
    <w:pPr>
      <w:suppressAutoHyphens/>
      <w:spacing w:after="0"/>
      <w:ind w:left="0" w:firstLine="567"/>
      <w:jc w:val="both"/>
    </w:pPr>
    <w:rPr>
      <w:rFonts w:eastAsia="Times New Roman"/>
      <w:sz w:val="20"/>
      <w:szCs w:val="20"/>
      <w:lang w:eastAsia="ar-SA"/>
    </w:rPr>
  </w:style>
  <w:style w:type="character" w:styleId="Strong">
    <w:name w:val="Strong"/>
    <w:basedOn w:val="DefaultParagraphFont"/>
    <w:uiPriority w:val="22"/>
    <w:qFormat/>
    <w:rsid w:val="00402250"/>
    <w:rPr>
      <w:b/>
      <w:bCs/>
    </w:rPr>
  </w:style>
  <w:style w:type="character" w:customStyle="1" w:styleId="apple-tab-span">
    <w:name w:val="apple-tab-span"/>
    <w:basedOn w:val="DefaultParagraphFont"/>
    <w:rsid w:val="00AB0DBF"/>
  </w:style>
  <w:style w:type="character" w:styleId="FollowedHyperlink">
    <w:name w:val="FollowedHyperlink"/>
    <w:basedOn w:val="DefaultParagraphFont"/>
    <w:uiPriority w:val="99"/>
    <w:semiHidden/>
    <w:unhideWhenUsed/>
    <w:rsid w:val="00A323D7"/>
    <w:rPr>
      <w:color w:val="800080" w:themeColor="followedHyperlink"/>
      <w:u w:val="single"/>
    </w:rPr>
  </w:style>
  <w:style w:type="character" w:styleId="Emphasis">
    <w:name w:val="Emphasis"/>
    <w:basedOn w:val="DefaultParagraphFont"/>
    <w:uiPriority w:val="20"/>
    <w:qFormat/>
    <w:rsid w:val="0099706D"/>
    <w:rPr>
      <w:i/>
      <w:iCs/>
    </w:rPr>
  </w:style>
  <w:style w:type="character" w:styleId="PlaceholderText">
    <w:name w:val="Placeholder Text"/>
    <w:basedOn w:val="DefaultParagraphFont"/>
    <w:uiPriority w:val="99"/>
    <w:semiHidden/>
    <w:rsid w:val="0042553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9847">
      <w:bodyDiv w:val="1"/>
      <w:marLeft w:val="0"/>
      <w:marRight w:val="0"/>
      <w:marTop w:val="0"/>
      <w:marBottom w:val="0"/>
      <w:divBdr>
        <w:top w:val="none" w:sz="0" w:space="0" w:color="auto"/>
        <w:left w:val="none" w:sz="0" w:space="0" w:color="auto"/>
        <w:bottom w:val="none" w:sz="0" w:space="0" w:color="auto"/>
        <w:right w:val="none" w:sz="0" w:space="0" w:color="auto"/>
      </w:divBdr>
    </w:div>
    <w:div w:id="12344602">
      <w:bodyDiv w:val="1"/>
      <w:marLeft w:val="0"/>
      <w:marRight w:val="0"/>
      <w:marTop w:val="0"/>
      <w:marBottom w:val="0"/>
      <w:divBdr>
        <w:top w:val="none" w:sz="0" w:space="0" w:color="auto"/>
        <w:left w:val="none" w:sz="0" w:space="0" w:color="auto"/>
        <w:bottom w:val="none" w:sz="0" w:space="0" w:color="auto"/>
        <w:right w:val="none" w:sz="0" w:space="0" w:color="auto"/>
      </w:divBdr>
    </w:div>
    <w:div w:id="21715746">
      <w:bodyDiv w:val="1"/>
      <w:marLeft w:val="0"/>
      <w:marRight w:val="0"/>
      <w:marTop w:val="0"/>
      <w:marBottom w:val="0"/>
      <w:divBdr>
        <w:top w:val="none" w:sz="0" w:space="0" w:color="auto"/>
        <w:left w:val="none" w:sz="0" w:space="0" w:color="auto"/>
        <w:bottom w:val="none" w:sz="0" w:space="0" w:color="auto"/>
        <w:right w:val="none" w:sz="0" w:space="0" w:color="auto"/>
      </w:divBdr>
    </w:div>
    <w:div w:id="64423606">
      <w:bodyDiv w:val="1"/>
      <w:marLeft w:val="0"/>
      <w:marRight w:val="0"/>
      <w:marTop w:val="0"/>
      <w:marBottom w:val="0"/>
      <w:divBdr>
        <w:top w:val="none" w:sz="0" w:space="0" w:color="auto"/>
        <w:left w:val="none" w:sz="0" w:space="0" w:color="auto"/>
        <w:bottom w:val="none" w:sz="0" w:space="0" w:color="auto"/>
        <w:right w:val="none" w:sz="0" w:space="0" w:color="auto"/>
      </w:divBdr>
    </w:div>
    <w:div w:id="86973070">
      <w:bodyDiv w:val="1"/>
      <w:marLeft w:val="0"/>
      <w:marRight w:val="0"/>
      <w:marTop w:val="0"/>
      <w:marBottom w:val="0"/>
      <w:divBdr>
        <w:top w:val="none" w:sz="0" w:space="0" w:color="auto"/>
        <w:left w:val="none" w:sz="0" w:space="0" w:color="auto"/>
        <w:bottom w:val="none" w:sz="0" w:space="0" w:color="auto"/>
        <w:right w:val="none" w:sz="0" w:space="0" w:color="auto"/>
      </w:divBdr>
    </w:div>
    <w:div w:id="89594208">
      <w:bodyDiv w:val="1"/>
      <w:marLeft w:val="0"/>
      <w:marRight w:val="0"/>
      <w:marTop w:val="0"/>
      <w:marBottom w:val="0"/>
      <w:divBdr>
        <w:top w:val="none" w:sz="0" w:space="0" w:color="auto"/>
        <w:left w:val="none" w:sz="0" w:space="0" w:color="auto"/>
        <w:bottom w:val="none" w:sz="0" w:space="0" w:color="auto"/>
        <w:right w:val="none" w:sz="0" w:space="0" w:color="auto"/>
      </w:divBdr>
    </w:div>
    <w:div w:id="90127614">
      <w:bodyDiv w:val="1"/>
      <w:marLeft w:val="0"/>
      <w:marRight w:val="0"/>
      <w:marTop w:val="0"/>
      <w:marBottom w:val="0"/>
      <w:divBdr>
        <w:top w:val="none" w:sz="0" w:space="0" w:color="auto"/>
        <w:left w:val="none" w:sz="0" w:space="0" w:color="auto"/>
        <w:bottom w:val="none" w:sz="0" w:space="0" w:color="auto"/>
        <w:right w:val="none" w:sz="0" w:space="0" w:color="auto"/>
      </w:divBdr>
    </w:div>
    <w:div w:id="121970960">
      <w:bodyDiv w:val="1"/>
      <w:marLeft w:val="0"/>
      <w:marRight w:val="0"/>
      <w:marTop w:val="0"/>
      <w:marBottom w:val="0"/>
      <w:divBdr>
        <w:top w:val="none" w:sz="0" w:space="0" w:color="auto"/>
        <w:left w:val="none" w:sz="0" w:space="0" w:color="auto"/>
        <w:bottom w:val="none" w:sz="0" w:space="0" w:color="auto"/>
        <w:right w:val="none" w:sz="0" w:space="0" w:color="auto"/>
      </w:divBdr>
    </w:div>
    <w:div w:id="130749900">
      <w:bodyDiv w:val="1"/>
      <w:marLeft w:val="0"/>
      <w:marRight w:val="0"/>
      <w:marTop w:val="0"/>
      <w:marBottom w:val="0"/>
      <w:divBdr>
        <w:top w:val="none" w:sz="0" w:space="0" w:color="auto"/>
        <w:left w:val="none" w:sz="0" w:space="0" w:color="auto"/>
        <w:bottom w:val="none" w:sz="0" w:space="0" w:color="auto"/>
        <w:right w:val="none" w:sz="0" w:space="0" w:color="auto"/>
      </w:divBdr>
    </w:div>
    <w:div w:id="144276737">
      <w:bodyDiv w:val="1"/>
      <w:marLeft w:val="0"/>
      <w:marRight w:val="0"/>
      <w:marTop w:val="0"/>
      <w:marBottom w:val="0"/>
      <w:divBdr>
        <w:top w:val="none" w:sz="0" w:space="0" w:color="auto"/>
        <w:left w:val="none" w:sz="0" w:space="0" w:color="auto"/>
        <w:bottom w:val="none" w:sz="0" w:space="0" w:color="auto"/>
        <w:right w:val="none" w:sz="0" w:space="0" w:color="auto"/>
      </w:divBdr>
    </w:div>
    <w:div w:id="157967695">
      <w:bodyDiv w:val="1"/>
      <w:marLeft w:val="0"/>
      <w:marRight w:val="0"/>
      <w:marTop w:val="0"/>
      <w:marBottom w:val="0"/>
      <w:divBdr>
        <w:top w:val="none" w:sz="0" w:space="0" w:color="auto"/>
        <w:left w:val="none" w:sz="0" w:space="0" w:color="auto"/>
        <w:bottom w:val="none" w:sz="0" w:space="0" w:color="auto"/>
        <w:right w:val="none" w:sz="0" w:space="0" w:color="auto"/>
      </w:divBdr>
    </w:div>
    <w:div w:id="166751957">
      <w:bodyDiv w:val="1"/>
      <w:marLeft w:val="0"/>
      <w:marRight w:val="0"/>
      <w:marTop w:val="0"/>
      <w:marBottom w:val="0"/>
      <w:divBdr>
        <w:top w:val="none" w:sz="0" w:space="0" w:color="auto"/>
        <w:left w:val="none" w:sz="0" w:space="0" w:color="auto"/>
        <w:bottom w:val="none" w:sz="0" w:space="0" w:color="auto"/>
        <w:right w:val="none" w:sz="0" w:space="0" w:color="auto"/>
      </w:divBdr>
    </w:div>
    <w:div w:id="173806623">
      <w:bodyDiv w:val="1"/>
      <w:marLeft w:val="0"/>
      <w:marRight w:val="0"/>
      <w:marTop w:val="0"/>
      <w:marBottom w:val="0"/>
      <w:divBdr>
        <w:top w:val="none" w:sz="0" w:space="0" w:color="auto"/>
        <w:left w:val="none" w:sz="0" w:space="0" w:color="auto"/>
        <w:bottom w:val="none" w:sz="0" w:space="0" w:color="auto"/>
        <w:right w:val="none" w:sz="0" w:space="0" w:color="auto"/>
      </w:divBdr>
    </w:div>
    <w:div w:id="176695357">
      <w:bodyDiv w:val="1"/>
      <w:marLeft w:val="0"/>
      <w:marRight w:val="0"/>
      <w:marTop w:val="0"/>
      <w:marBottom w:val="0"/>
      <w:divBdr>
        <w:top w:val="none" w:sz="0" w:space="0" w:color="auto"/>
        <w:left w:val="none" w:sz="0" w:space="0" w:color="auto"/>
        <w:bottom w:val="none" w:sz="0" w:space="0" w:color="auto"/>
        <w:right w:val="none" w:sz="0" w:space="0" w:color="auto"/>
      </w:divBdr>
    </w:div>
    <w:div w:id="222638651">
      <w:bodyDiv w:val="1"/>
      <w:marLeft w:val="0"/>
      <w:marRight w:val="0"/>
      <w:marTop w:val="0"/>
      <w:marBottom w:val="0"/>
      <w:divBdr>
        <w:top w:val="none" w:sz="0" w:space="0" w:color="auto"/>
        <w:left w:val="none" w:sz="0" w:space="0" w:color="auto"/>
        <w:bottom w:val="none" w:sz="0" w:space="0" w:color="auto"/>
        <w:right w:val="none" w:sz="0" w:space="0" w:color="auto"/>
      </w:divBdr>
    </w:div>
    <w:div w:id="229729136">
      <w:bodyDiv w:val="1"/>
      <w:marLeft w:val="0"/>
      <w:marRight w:val="0"/>
      <w:marTop w:val="0"/>
      <w:marBottom w:val="0"/>
      <w:divBdr>
        <w:top w:val="none" w:sz="0" w:space="0" w:color="auto"/>
        <w:left w:val="none" w:sz="0" w:space="0" w:color="auto"/>
        <w:bottom w:val="none" w:sz="0" w:space="0" w:color="auto"/>
        <w:right w:val="none" w:sz="0" w:space="0" w:color="auto"/>
      </w:divBdr>
    </w:div>
    <w:div w:id="232089847">
      <w:bodyDiv w:val="1"/>
      <w:marLeft w:val="0"/>
      <w:marRight w:val="0"/>
      <w:marTop w:val="0"/>
      <w:marBottom w:val="0"/>
      <w:divBdr>
        <w:top w:val="none" w:sz="0" w:space="0" w:color="auto"/>
        <w:left w:val="none" w:sz="0" w:space="0" w:color="auto"/>
        <w:bottom w:val="none" w:sz="0" w:space="0" w:color="auto"/>
        <w:right w:val="none" w:sz="0" w:space="0" w:color="auto"/>
      </w:divBdr>
    </w:div>
    <w:div w:id="236787261">
      <w:bodyDiv w:val="1"/>
      <w:marLeft w:val="0"/>
      <w:marRight w:val="0"/>
      <w:marTop w:val="0"/>
      <w:marBottom w:val="0"/>
      <w:divBdr>
        <w:top w:val="none" w:sz="0" w:space="0" w:color="auto"/>
        <w:left w:val="none" w:sz="0" w:space="0" w:color="auto"/>
        <w:bottom w:val="none" w:sz="0" w:space="0" w:color="auto"/>
        <w:right w:val="none" w:sz="0" w:space="0" w:color="auto"/>
      </w:divBdr>
    </w:div>
    <w:div w:id="267391618">
      <w:bodyDiv w:val="1"/>
      <w:marLeft w:val="0"/>
      <w:marRight w:val="0"/>
      <w:marTop w:val="0"/>
      <w:marBottom w:val="0"/>
      <w:divBdr>
        <w:top w:val="none" w:sz="0" w:space="0" w:color="auto"/>
        <w:left w:val="none" w:sz="0" w:space="0" w:color="auto"/>
        <w:bottom w:val="none" w:sz="0" w:space="0" w:color="auto"/>
        <w:right w:val="none" w:sz="0" w:space="0" w:color="auto"/>
      </w:divBdr>
    </w:div>
    <w:div w:id="271323357">
      <w:bodyDiv w:val="1"/>
      <w:marLeft w:val="0"/>
      <w:marRight w:val="0"/>
      <w:marTop w:val="0"/>
      <w:marBottom w:val="0"/>
      <w:divBdr>
        <w:top w:val="none" w:sz="0" w:space="0" w:color="auto"/>
        <w:left w:val="none" w:sz="0" w:space="0" w:color="auto"/>
        <w:bottom w:val="none" w:sz="0" w:space="0" w:color="auto"/>
        <w:right w:val="none" w:sz="0" w:space="0" w:color="auto"/>
      </w:divBdr>
    </w:div>
    <w:div w:id="277105042">
      <w:bodyDiv w:val="1"/>
      <w:marLeft w:val="0"/>
      <w:marRight w:val="0"/>
      <w:marTop w:val="0"/>
      <w:marBottom w:val="0"/>
      <w:divBdr>
        <w:top w:val="none" w:sz="0" w:space="0" w:color="auto"/>
        <w:left w:val="none" w:sz="0" w:space="0" w:color="auto"/>
        <w:bottom w:val="none" w:sz="0" w:space="0" w:color="auto"/>
        <w:right w:val="none" w:sz="0" w:space="0" w:color="auto"/>
      </w:divBdr>
    </w:div>
    <w:div w:id="278534384">
      <w:bodyDiv w:val="1"/>
      <w:marLeft w:val="0"/>
      <w:marRight w:val="0"/>
      <w:marTop w:val="0"/>
      <w:marBottom w:val="0"/>
      <w:divBdr>
        <w:top w:val="none" w:sz="0" w:space="0" w:color="auto"/>
        <w:left w:val="none" w:sz="0" w:space="0" w:color="auto"/>
        <w:bottom w:val="none" w:sz="0" w:space="0" w:color="auto"/>
        <w:right w:val="none" w:sz="0" w:space="0" w:color="auto"/>
      </w:divBdr>
    </w:div>
    <w:div w:id="316230051">
      <w:bodyDiv w:val="1"/>
      <w:marLeft w:val="0"/>
      <w:marRight w:val="0"/>
      <w:marTop w:val="0"/>
      <w:marBottom w:val="0"/>
      <w:divBdr>
        <w:top w:val="none" w:sz="0" w:space="0" w:color="auto"/>
        <w:left w:val="none" w:sz="0" w:space="0" w:color="auto"/>
        <w:bottom w:val="none" w:sz="0" w:space="0" w:color="auto"/>
        <w:right w:val="none" w:sz="0" w:space="0" w:color="auto"/>
      </w:divBdr>
    </w:div>
    <w:div w:id="336540868">
      <w:bodyDiv w:val="1"/>
      <w:marLeft w:val="0"/>
      <w:marRight w:val="0"/>
      <w:marTop w:val="0"/>
      <w:marBottom w:val="0"/>
      <w:divBdr>
        <w:top w:val="none" w:sz="0" w:space="0" w:color="auto"/>
        <w:left w:val="none" w:sz="0" w:space="0" w:color="auto"/>
        <w:bottom w:val="none" w:sz="0" w:space="0" w:color="auto"/>
        <w:right w:val="none" w:sz="0" w:space="0" w:color="auto"/>
      </w:divBdr>
    </w:div>
    <w:div w:id="431778801">
      <w:bodyDiv w:val="1"/>
      <w:marLeft w:val="0"/>
      <w:marRight w:val="0"/>
      <w:marTop w:val="0"/>
      <w:marBottom w:val="0"/>
      <w:divBdr>
        <w:top w:val="none" w:sz="0" w:space="0" w:color="auto"/>
        <w:left w:val="none" w:sz="0" w:space="0" w:color="auto"/>
        <w:bottom w:val="none" w:sz="0" w:space="0" w:color="auto"/>
        <w:right w:val="none" w:sz="0" w:space="0" w:color="auto"/>
      </w:divBdr>
    </w:div>
    <w:div w:id="455681743">
      <w:bodyDiv w:val="1"/>
      <w:marLeft w:val="0"/>
      <w:marRight w:val="0"/>
      <w:marTop w:val="0"/>
      <w:marBottom w:val="0"/>
      <w:divBdr>
        <w:top w:val="none" w:sz="0" w:space="0" w:color="auto"/>
        <w:left w:val="none" w:sz="0" w:space="0" w:color="auto"/>
        <w:bottom w:val="none" w:sz="0" w:space="0" w:color="auto"/>
        <w:right w:val="none" w:sz="0" w:space="0" w:color="auto"/>
      </w:divBdr>
    </w:div>
    <w:div w:id="457063981">
      <w:bodyDiv w:val="1"/>
      <w:marLeft w:val="0"/>
      <w:marRight w:val="0"/>
      <w:marTop w:val="0"/>
      <w:marBottom w:val="0"/>
      <w:divBdr>
        <w:top w:val="none" w:sz="0" w:space="0" w:color="auto"/>
        <w:left w:val="none" w:sz="0" w:space="0" w:color="auto"/>
        <w:bottom w:val="none" w:sz="0" w:space="0" w:color="auto"/>
        <w:right w:val="none" w:sz="0" w:space="0" w:color="auto"/>
      </w:divBdr>
    </w:div>
    <w:div w:id="498816965">
      <w:bodyDiv w:val="1"/>
      <w:marLeft w:val="0"/>
      <w:marRight w:val="0"/>
      <w:marTop w:val="0"/>
      <w:marBottom w:val="0"/>
      <w:divBdr>
        <w:top w:val="none" w:sz="0" w:space="0" w:color="auto"/>
        <w:left w:val="none" w:sz="0" w:space="0" w:color="auto"/>
        <w:bottom w:val="none" w:sz="0" w:space="0" w:color="auto"/>
        <w:right w:val="none" w:sz="0" w:space="0" w:color="auto"/>
      </w:divBdr>
    </w:div>
    <w:div w:id="509754916">
      <w:bodyDiv w:val="1"/>
      <w:marLeft w:val="0"/>
      <w:marRight w:val="0"/>
      <w:marTop w:val="0"/>
      <w:marBottom w:val="0"/>
      <w:divBdr>
        <w:top w:val="none" w:sz="0" w:space="0" w:color="auto"/>
        <w:left w:val="none" w:sz="0" w:space="0" w:color="auto"/>
        <w:bottom w:val="none" w:sz="0" w:space="0" w:color="auto"/>
        <w:right w:val="none" w:sz="0" w:space="0" w:color="auto"/>
      </w:divBdr>
    </w:div>
    <w:div w:id="521359623">
      <w:bodyDiv w:val="1"/>
      <w:marLeft w:val="0"/>
      <w:marRight w:val="0"/>
      <w:marTop w:val="0"/>
      <w:marBottom w:val="0"/>
      <w:divBdr>
        <w:top w:val="none" w:sz="0" w:space="0" w:color="auto"/>
        <w:left w:val="none" w:sz="0" w:space="0" w:color="auto"/>
        <w:bottom w:val="none" w:sz="0" w:space="0" w:color="auto"/>
        <w:right w:val="none" w:sz="0" w:space="0" w:color="auto"/>
      </w:divBdr>
    </w:div>
    <w:div w:id="525488754">
      <w:bodyDiv w:val="1"/>
      <w:marLeft w:val="0"/>
      <w:marRight w:val="0"/>
      <w:marTop w:val="0"/>
      <w:marBottom w:val="0"/>
      <w:divBdr>
        <w:top w:val="none" w:sz="0" w:space="0" w:color="auto"/>
        <w:left w:val="none" w:sz="0" w:space="0" w:color="auto"/>
        <w:bottom w:val="none" w:sz="0" w:space="0" w:color="auto"/>
        <w:right w:val="none" w:sz="0" w:space="0" w:color="auto"/>
      </w:divBdr>
    </w:div>
    <w:div w:id="538860746">
      <w:bodyDiv w:val="1"/>
      <w:marLeft w:val="0"/>
      <w:marRight w:val="0"/>
      <w:marTop w:val="0"/>
      <w:marBottom w:val="0"/>
      <w:divBdr>
        <w:top w:val="none" w:sz="0" w:space="0" w:color="auto"/>
        <w:left w:val="none" w:sz="0" w:space="0" w:color="auto"/>
        <w:bottom w:val="none" w:sz="0" w:space="0" w:color="auto"/>
        <w:right w:val="none" w:sz="0" w:space="0" w:color="auto"/>
      </w:divBdr>
    </w:div>
    <w:div w:id="560018578">
      <w:bodyDiv w:val="1"/>
      <w:marLeft w:val="0"/>
      <w:marRight w:val="0"/>
      <w:marTop w:val="0"/>
      <w:marBottom w:val="0"/>
      <w:divBdr>
        <w:top w:val="none" w:sz="0" w:space="0" w:color="auto"/>
        <w:left w:val="none" w:sz="0" w:space="0" w:color="auto"/>
        <w:bottom w:val="none" w:sz="0" w:space="0" w:color="auto"/>
        <w:right w:val="none" w:sz="0" w:space="0" w:color="auto"/>
      </w:divBdr>
    </w:div>
    <w:div w:id="570844545">
      <w:bodyDiv w:val="1"/>
      <w:marLeft w:val="0"/>
      <w:marRight w:val="0"/>
      <w:marTop w:val="0"/>
      <w:marBottom w:val="0"/>
      <w:divBdr>
        <w:top w:val="none" w:sz="0" w:space="0" w:color="auto"/>
        <w:left w:val="none" w:sz="0" w:space="0" w:color="auto"/>
        <w:bottom w:val="none" w:sz="0" w:space="0" w:color="auto"/>
        <w:right w:val="none" w:sz="0" w:space="0" w:color="auto"/>
      </w:divBdr>
    </w:div>
    <w:div w:id="591209480">
      <w:bodyDiv w:val="1"/>
      <w:marLeft w:val="0"/>
      <w:marRight w:val="0"/>
      <w:marTop w:val="0"/>
      <w:marBottom w:val="0"/>
      <w:divBdr>
        <w:top w:val="none" w:sz="0" w:space="0" w:color="auto"/>
        <w:left w:val="none" w:sz="0" w:space="0" w:color="auto"/>
        <w:bottom w:val="none" w:sz="0" w:space="0" w:color="auto"/>
        <w:right w:val="none" w:sz="0" w:space="0" w:color="auto"/>
      </w:divBdr>
    </w:div>
    <w:div w:id="608661199">
      <w:bodyDiv w:val="1"/>
      <w:marLeft w:val="0"/>
      <w:marRight w:val="0"/>
      <w:marTop w:val="0"/>
      <w:marBottom w:val="0"/>
      <w:divBdr>
        <w:top w:val="none" w:sz="0" w:space="0" w:color="auto"/>
        <w:left w:val="none" w:sz="0" w:space="0" w:color="auto"/>
        <w:bottom w:val="none" w:sz="0" w:space="0" w:color="auto"/>
        <w:right w:val="none" w:sz="0" w:space="0" w:color="auto"/>
      </w:divBdr>
    </w:div>
    <w:div w:id="609120487">
      <w:bodyDiv w:val="1"/>
      <w:marLeft w:val="0"/>
      <w:marRight w:val="0"/>
      <w:marTop w:val="0"/>
      <w:marBottom w:val="0"/>
      <w:divBdr>
        <w:top w:val="none" w:sz="0" w:space="0" w:color="auto"/>
        <w:left w:val="none" w:sz="0" w:space="0" w:color="auto"/>
        <w:bottom w:val="none" w:sz="0" w:space="0" w:color="auto"/>
        <w:right w:val="none" w:sz="0" w:space="0" w:color="auto"/>
      </w:divBdr>
    </w:div>
    <w:div w:id="634414393">
      <w:bodyDiv w:val="1"/>
      <w:marLeft w:val="0"/>
      <w:marRight w:val="0"/>
      <w:marTop w:val="0"/>
      <w:marBottom w:val="0"/>
      <w:divBdr>
        <w:top w:val="none" w:sz="0" w:space="0" w:color="auto"/>
        <w:left w:val="none" w:sz="0" w:space="0" w:color="auto"/>
        <w:bottom w:val="none" w:sz="0" w:space="0" w:color="auto"/>
        <w:right w:val="none" w:sz="0" w:space="0" w:color="auto"/>
      </w:divBdr>
    </w:div>
    <w:div w:id="664749463">
      <w:bodyDiv w:val="1"/>
      <w:marLeft w:val="0"/>
      <w:marRight w:val="0"/>
      <w:marTop w:val="0"/>
      <w:marBottom w:val="0"/>
      <w:divBdr>
        <w:top w:val="none" w:sz="0" w:space="0" w:color="auto"/>
        <w:left w:val="none" w:sz="0" w:space="0" w:color="auto"/>
        <w:bottom w:val="none" w:sz="0" w:space="0" w:color="auto"/>
        <w:right w:val="none" w:sz="0" w:space="0" w:color="auto"/>
      </w:divBdr>
    </w:div>
    <w:div w:id="677780042">
      <w:bodyDiv w:val="1"/>
      <w:marLeft w:val="0"/>
      <w:marRight w:val="0"/>
      <w:marTop w:val="0"/>
      <w:marBottom w:val="0"/>
      <w:divBdr>
        <w:top w:val="none" w:sz="0" w:space="0" w:color="auto"/>
        <w:left w:val="none" w:sz="0" w:space="0" w:color="auto"/>
        <w:bottom w:val="none" w:sz="0" w:space="0" w:color="auto"/>
        <w:right w:val="none" w:sz="0" w:space="0" w:color="auto"/>
      </w:divBdr>
    </w:div>
    <w:div w:id="696734383">
      <w:bodyDiv w:val="1"/>
      <w:marLeft w:val="0"/>
      <w:marRight w:val="0"/>
      <w:marTop w:val="0"/>
      <w:marBottom w:val="0"/>
      <w:divBdr>
        <w:top w:val="none" w:sz="0" w:space="0" w:color="auto"/>
        <w:left w:val="none" w:sz="0" w:space="0" w:color="auto"/>
        <w:bottom w:val="none" w:sz="0" w:space="0" w:color="auto"/>
        <w:right w:val="none" w:sz="0" w:space="0" w:color="auto"/>
      </w:divBdr>
    </w:div>
    <w:div w:id="698822047">
      <w:bodyDiv w:val="1"/>
      <w:marLeft w:val="0"/>
      <w:marRight w:val="0"/>
      <w:marTop w:val="0"/>
      <w:marBottom w:val="0"/>
      <w:divBdr>
        <w:top w:val="none" w:sz="0" w:space="0" w:color="auto"/>
        <w:left w:val="none" w:sz="0" w:space="0" w:color="auto"/>
        <w:bottom w:val="none" w:sz="0" w:space="0" w:color="auto"/>
        <w:right w:val="none" w:sz="0" w:space="0" w:color="auto"/>
      </w:divBdr>
    </w:div>
    <w:div w:id="705568456">
      <w:bodyDiv w:val="1"/>
      <w:marLeft w:val="0"/>
      <w:marRight w:val="0"/>
      <w:marTop w:val="0"/>
      <w:marBottom w:val="0"/>
      <w:divBdr>
        <w:top w:val="none" w:sz="0" w:space="0" w:color="auto"/>
        <w:left w:val="none" w:sz="0" w:space="0" w:color="auto"/>
        <w:bottom w:val="none" w:sz="0" w:space="0" w:color="auto"/>
        <w:right w:val="none" w:sz="0" w:space="0" w:color="auto"/>
      </w:divBdr>
    </w:div>
    <w:div w:id="726345455">
      <w:bodyDiv w:val="1"/>
      <w:marLeft w:val="0"/>
      <w:marRight w:val="0"/>
      <w:marTop w:val="0"/>
      <w:marBottom w:val="0"/>
      <w:divBdr>
        <w:top w:val="none" w:sz="0" w:space="0" w:color="auto"/>
        <w:left w:val="none" w:sz="0" w:space="0" w:color="auto"/>
        <w:bottom w:val="none" w:sz="0" w:space="0" w:color="auto"/>
        <w:right w:val="none" w:sz="0" w:space="0" w:color="auto"/>
      </w:divBdr>
    </w:div>
    <w:div w:id="731737412">
      <w:bodyDiv w:val="1"/>
      <w:marLeft w:val="0"/>
      <w:marRight w:val="0"/>
      <w:marTop w:val="0"/>
      <w:marBottom w:val="0"/>
      <w:divBdr>
        <w:top w:val="none" w:sz="0" w:space="0" w:color="auto"/>
        <w:left w:val="none" w:sz="0" w:space="0" w:color="auto"/>
        <w:bottom w:val="none" w:sz="0" w:space="0" w:color="auto"/>
        <w:right w:val="none" w:sz="0" w:space="0" w:color="auto"/>
      </w:divBdr>
    </w:div>
    <w:div w:id="735934945">
      <w:bodyDiv w:val="1"/>
      <w:marLeft w:val="0"/>
      <w:marRight w:val="0"/>
      <w:marTop w:val="0"/>
      <w:marBottom w:val="0"/>
      <w:divBdr>
        <w:top w:val="none" w:sz="0" w:space="0" w:color="auto"/>
        <w:left w:val="none" w:sz="0" w:space="0" w:color="auto"/>
        <w:bottom w:val="none" w:sz="0" w:space="0" w:color="auto"/>
        <w:right w:val="none" w:sz="0" w:space="0" w:color="auto"/>
      </w:divBdr>
    </w:div>
    <w:div w:id="736325139">
      <w:bodyDiv w:val="1"/>
      <w:marLeft w:val="0"/>
      <w:marRight w:val="0"/>
      <w:marTop w:val="0"/>
      <w:marBottom w:val="0"/>
      <w:divBdr>
        <w:top w:val="none" w:sz="0" w:space="0" w:color="auto"/>
        <w:left w:val="none" w:sz="0" w:space="0" w:color="auto"/>
        <w:bottom w:val="none" w:sz="0" w:space="0" w:color="auto"/>
        <w:right w:val="none" w:sz="0" w:space="0" w:color="auto"/>
      </w:divBdr>
    </w:div>
    <w:div w:id="758064333">
      <w:bodyDiv w:val="1"/>
      <w:marLeft w:val="0"/>
      <w:marRight w:val="0"/>
      <w:marTop w:val="0"/>
      <w:marBottom w:val="0"/>
      <w:divBdr>
        <w:top w:val="none" w:sz="0" w:space="0" w:color="auto"/>
        <w:left w:val="none" w:sz="0" w:space="0" w:color="auto"/>
        <w:bottom w:val="none" w:sz="0" w:space="0" w:color="auto"/>
        <w:right w:val="none" w:sz="0" w:space="0" w:color="auto"/>
      </w:divBdr>
    </w:div>
    <w:div w:id="765925834">
      <w:bodyDiv w:val="1"/>
      <w:marLeft w:val="0"/>
      <w:marRight w:val="0"/>
      <w:marTop w:val="0"/>
      <w:marBottom w:val="0"/>
      <w:divBdr>
        <w:top w:val="none" w:sz="0" w:space="0" w:color="auto"/>
        <w:left w:val="none" w:sz="0" w:space="0" w:color="auto"/>
        <w:bottom w:val="none" w:sz="0" w:space="0" w:color="auto"/>
        <w:right w:val="none" w:sz="0" w:space="0" w:color="auto"/>
      </w:divBdr>
    </w:div>
    <w:div w:id="773868399">
      <w:bodyDiv w:val="1"/>
      <w:marLeft w:val="0"/>
      <w:marRight w:val="0"/>
      <w:marTop w:val="0"/>
      <w:marBottom w:val="0"/>
      <w:divBdr>
        <w:top w:val="none" w:sz="0" w:space="0" w:color="auto"/>
        <w:left w:val="none" w:sz="0" w:space="0" w:color="auto"/>
        <w:bottom w:val="none" w:sz="0" w:space="0" w:color="auto"/>
        <w:right w:val="none" w:sz="0" w:space="0" w:color="auto"/>
      </w:divBdr>
    </w:div>
    <w:div w:id="776607528">
      <w:bodyDiv w:val="1"/>
      <w:marLeft w:val="0"/>
      <w:marRight w:val="0"/>
      <w:marTop w:val="0"/>
      <w:marBottom w:val="0"/>
      <w:divBdr>
        <w:top w:val="none" w:sz="0" w:space="0" w:color="auto"/>
        <w:left w:val="none" w:sz="0" w:space="0" w:color="auto"/>
        <w:bottom w:val="none" w:sz="0" w:space="0" w:color="auto"/>
        <w:right w:val="none" w:sz="0" w:space="0" w:color="auto"/>
      </w:divBdr>
    </w:div>
    <w:div w:id="786311262">
      <w:bodyDiv w:val="1"/>
      <w:marLeft w:val="0"/>
      <w:marRight w:val="0"/>
      <w:marTop w:val="0"/>
      <w:marBottom w:val="0"/>
      <w:divBdr>
        <w:top w:val="none" w:sz="0" w:space="0" w:color="auto"/>
        <w:left w:val="none" w:sz="0" w:space="0" w:color="auto"/>
        <w:bottom w:val="none" w:sz="0" w:space="0" w:color="auto"/>
        <w:right w:val="none" w:sz="0" w:space="0" w:color="auto"/>
      </w:divBdr>
    </w:div>
    <w:div w:id="791247860">
      <w:bodyDiv w:val="1"/>
      <w:marLeft w:val="0"/>
      <w:marRight w:val="0"/>
      <w:marTop w:val="0"/>
      <w:marBottom w:val="0"/>
      <w:divBdr>
        <w:top w:val="none" w:sz="0" w:space="0" w:color="auto"/>
        <w:left w:val="none" w:sz="0" w:space="0" w:color="auto"/>
        <w:bottom w:val="none" w:sz="0" w:space="0" w:color="auto"/>
        <w:right w:val="none" w:sz="0" w:space="0" w:color="auto"/>
      </w:divBdr>
    </w:div>
    <w:div w:id="805321854">
      <w:bodyDiv w:val="1"/>
      <w:marLeft w:val="0"/>
      <w:marRight w:val="0"/>
      <w:marTop w:val="0"/>
      <w:marBottom w:val="0"/>
      <w:divBdr>
        <w:top w:val="none" w:sz="0" w:space="0" w:color="auto"/>
        <w:left w:val="none" w:sz="0" w:space="0" w:color="auto"/>
        <w:bottom w:val="none" w:sz="0" w:space="0" w:color="auto"/>
        <w:right w:val="none" w:sz="0" w:space="0" w:color="auto"/>
      </w:divBdr>
    </w:div>
    <w:div w:id="811094627">
      <w:bodyDiv w:val="1"/>
      <w:marLeft w:val="0"/>
      <w:marRight w:val="0"/>
      <w:marTop w:val="0"/>
      <w:marBottom w:val="0"/>
      <w:divBdr>
        <w:top w:val="none" w:sz="0" w:space="0" w:color="auto"/>
        <w:left w:val="none" w:sz="0" w:space="0" w:color="auto"/>
        <w:bottom w:val="none" w:sz="0" w:space="0" w:color="auto"/>
        <w:right w:val="none" w:sz="0" w:space="0" w:color="auto"/>
      </w:divBdr>
    </w:div>
    <w:div w:id="821502646">
      <w:bodyDiv w:val="1"/>
      <w:marLeft w:val="0"/>
      <w:marRight w:val="0"/>
      <w:marTop w:val="0"/>
      <w:marBottom w:val="0"/>
      <w:divBdr>
        <w:top w:val="none" w:sz="0" w:space="0" w:color="auto"/>
        <w:left w:val="none" w:sz="0" w:space="0" w:color="auto"/>
        <w:bottom w:val="none" w:sz="0" w:space="0" w:color="auto"/>
        <w:right w:val="none" w:sz="0" w:space="0" w:color="auto"/>
      </w:divBdr>
    </w:div>
    <w:div w:id="821972005">
      <w:bodyDiv w:val="1"/>
      <w:marLeft w:val="0"/>
      <w:marRight w:val="0"/>
      <w:marTop w:val="0"/>
      <w:marBottom w:val="0"/>
      <w:divBdr>
        <w:top w:val="none" w:sz="0" w:space="0" w:color="auto"/>
        <w:left w:val="none" w:sz="0" w:space="0" w:color="auto"/>
        <w:bottom w:val="none" w:sz="0" w:space="0" w:color="auto"/>
        <w:right w:val="none" w:sz="0" w:space="0" w:color="auto"/>
      </w:divBdr>
    </w:div>
    <w:div w:id="847450333">
      <w:bodyDiv w:val="1"/>
      <w:marLeft w:val="0"/>
      <w:marRight w:val="0"/>
      <w:marTop w:val="0"/>
      <w:marBottom w:val="0"/>
      <w:divBdr>
        <w:top w:val="none" w:sz="0" w:space="0" w:color="auto"/>
        <w:left w:val="none" w:sz="0" w:space="0" w:color="auto"/>
        <w:bottom w:val="none" w:sz="0" w:space="0" w:color="auto"/>
        <w:right w:val="none" w:sz="0" w:space="0" w:color="auto"/>
      </w:divBdr>
    </w:div>
    <w:div w:id="868252209">
      <w:bodyDiv w:val="1"/>
      <w:marLeft w:val="0"/>
      <w:marRight w:val="0"/>
      <w:marTop w:val="0"/>
      <w:marBottom w:val="0"/>
      <w:divBdr>
        <w:top w:val="none" w:sz="0" w:space="0" w:color="auto"/>
        <w:left w:val="none" w:sz="0" w:space="0" w:color="auto"/>
        <w:bottom w:val="none" w:sz="0" w:space="0" w:color="auto"/>
        <w:right w:val="none" w:sz="0" w:space="0" w:color="auto"/>
      </w:divBdr>
    </w:div>
    <w:div w:id="877202527">
      <w:bodyDiv w:val="1"/>
      <w:marLeft w:val="0"/>
      <w:marRight w:val="0"/>
      <w:marTop w:val="0"/>
      <w:marBottom w:val="0"/>
      <w:divBdr>
        <w:top w:val="none" w:sz="0" w:space="0" w:color="auto"/>
        <w:left w:val="none" w:sz="0" w:space="0" w:color="auto"/>
        <w:bottom w:val="none" w:sz="0" w:space="0" w:color="auto"/>
        <w:right w:val="none" w:sz="0" w:space="0" w:color="auto"/>
      </w:divBdr>
    </w:div>
    <w:div w:id="879436623">
      <w:bodyDiv w:val="1"/>
      <w:marLeft w:val="0"/>
      <w:marRight w:val="0"/>
      <w:marTop w:val="0"/>
      <w:marBottom w:val="0"/>
      <w:divBdr>
        <w:top w:val="none" w:sz="0" w:space="0" w:color="auto"/>
        <w:left w:val="none" w:sz="0" w:space="0" w:color="auto"/>
        <w:bottom w:val="none" w:sz="0" w:space="0" w:color="auto"/>
        <w:right w:val="none" w:sz="0" w:space="0" w:color="auto"/>
      </w:divBdr>
    </w:div>
    <w:div w:id="880170434">
      <w:bodyDiv w:val="1"/>
      <w:marLeft w:val="0"/>
      <w:marRight w:val="0"/>
      <w:marTop w:val="0"/>
      <w:marBottom w:val="0"/>
      <w:divBdr>
        <w:top w:val="none" w:sz="0" w:space="0" w:color="auto"/>
        <w:left w:val="none" w:sz="0" w:space="0" w:color="auto"/>
        <w:bottom w:val="none" w:sz="0" w:space="0" w:color="auto"/>
        <w:right w:val="none" w:sz="0" w:space="0" w:color="auto"/>
      </w:divBdr>
    </w:div>
    <w:div w:id="888763576">
      <w:bodyDiv w:val="1"/>
      <w:marLeft w:val="0"/>
      <w:marRight w:val="0"/>
      <w:marTop w:val="0"/>
      <w:marBottom w:val="0"/>
      <w:divBdr>
        <w:top w:val="none" w:sz="0" w:space="0" w:color="auto"/>
        <w:left w:val="none" w:sz="0" w:space="0" w:color="auto"/>
        <w:bottom w:val="none" w:sz="0" w:space="0" w:color="auto"/>
        <w:right w:val="none" w:sz="0" w:space="0" w:color="auto"/>
      </w:divBdr>
    </w:div>
    <w:div w:id="895430958">
      <w:bodyDiv w:val="1"/>
      <w:marLeft w:val="0"/>
      <w:marRight w:val="0"/>
      <w:marTop w:val="0"/>
      <w:marBottom w:val="0"/>
      <w:divBdr>
        <w:top w:val="none" w:sz="0" w:space="0" w:color="auto"/>
        <w:left w:val="none" w:sz="0" w:space="0" w:color="auto"/>
        <w:bottom w:val="none" w:sz="0" w:space="0" w:color="auto"/>
        <w:right w:val="none" w:sz="0" w:space="0" w:color="auto"/>
      </w:divBdr>
    </w:div>
    <w:div w:id="901529125">
      <w:bodyDiv w:val="1"/>
      <w:marLeft w:val="0"/>
      <w:marRight w:val="0"/>
      <w:marTop w:val="0"/>
      <w:marBottom w:val="0"/>
      <w:divBdr>
        <w:top w:val="none" w:sz="0" w:space="0" w:color="auto"/>
        <w:left w:val="none" w:sz="0" w:space="0" w:color="auto"/>
        <w:bottom w:val="none" w:sz="0" w:space="0" w:color="auto"/>
        <w:right w:val="none" w:sz="0" w:space="0" w:color="auto"/>
      </w:divBdr>
    </w:div>
    <w:div w:id="924147981">
      <w:bodyDiv w:val="1"/>
      <w:marLeft w:val="0"/>
      <w:marRight w:val="0"/>
      <w:marTop w:val="0"/>
      <w:marBottom w:val="0"/>
      <w:divBdr>
        <w:top w:val="none" w:sz="0" w:space="0" w:color="auto"/>
        <w:left w:val="none" w:sz="0" w:space="0" w:color="auto"/>
        <w:bottom w:val="none" w:sz="0" w:space="0" w:color="auto"/>
        <w:right w:val="none" w:sz="0" w:space="0" w:color="auto"/>
      </w:divBdr>
    </w:div>
    <w:div w:id="925385263">
      <w:bodyDiv w:val="1"/>
      <w:marLeft w:val="0"/>
      <w:marRight w:val="0"/>
      <w:marTop w:val="0"/>
      <w:marBottom w:val="0"/>
      <w:divBdr>
        <w:top w:val="none" w:sz="0" w:space="0" w:color="auto"/>
        <w:left w:val="none" w:sz="0" w:space="0" w:color="auto"/>
        <w:bottom w:val="none" w:sz="0" w:space="0" w:color="auto"/>
        <w:right w:val="none" w:sz="0" w:space="0" w:color="auto"/>
      </w:divBdr>
    </w:div>
    <w:div w:id="925958180">
      <w:bodyDiv w:val="1"/>
      <w:marLeft w:val="0"/>
      <w:marRight w:val="0"/>
      <w:marTop w:val="0"/>
      <w:marBottom w:val="0"/>
      <w:divBdr>
        <w:top w:val="none" w:sz="0" w:space="0" w:color="auto"/>
        <w:left w:val="none" w:sz="0" w:space="0" w:color="auto"/>
        <w:bottom w:val="none" w:sz="0" w:space="0" w:color="auto"/>
        <w:right w:val="none" w:sz="0" w:space="0" w:color="auto"/>
      </w:divBdr>
      <w:divsChild>
        <w:div w:id="2089958113">
          <w:marLeft w:val="480"/>
          <w:marRight w:val="0"/>
          <w:marTop w:val="0"/>
          <w:marBottom w:val="0"/>
          <w:divBdr>
            <w:top w:val="none" w:sz="0" w:space="0" w:color="auto"/>
            <w:left w:val="none" w:sz="0" w:space="0" w:color="auto"/>
            <w:bottom w:val="none" w:sz="0" w:space="0" w:color="auto"/>
            <w:right w:val="none" w:sz="0" w:space="0" w:color="auto"/>
          </w:divBdr>
        </w:div>
        <w:div w:id="1441679532">
          <w:marLeft w:val="480"/>
          <w:marRight w:val="0"/>
          <w:marTop w:val="0"/>
          <w:marBottom w:val="0"/>
          <w:divBdr>
            <w:top w:val="none" w:sz="0" w:space="0" w:color="auto"/>
            <w:left w:val="none" w:sz="0" w:space="0" w:color="auto"/>
            <w:bottom w:val="none" w:sz="0" w:space="0" w:color="auto"/>
            <w:right w:val="none" w:sz="0" w:space="0" w:color="auto"/>
          </w:divBdr>
        </w:div>
        <w:div w:id="328676458">
          <w:marLeft w:val="480"/>
          <w:marRight w:val="0"/>
          <w:marTop w:val="0"/>
          <w:marBottom w:val="0"/>
          <w:divBdr>
            <w:top w:val="none" w:sz="0" w:space="0" w:color="auto"/>
            <w:left w:val="none" w:sz="0" w:space="0" w:color="auto"/>
            <w:bottom w:val="none" w:sz="0" w:space="0" w:color="auto"/>
            <w:right w:val="none" w:sz="0" w:space="0" w:color="auto"/>
          </w:divBdr>
        </w:div>
        <w:div w:id="1870482920">
          <w:marLeft w:val="480"/>
          <w:marRight w:val="0"/>
          <w:marTop w:val="0"/>
          <w:marBottom w:val="0"/>
          <w:divBdr>
            <w:top w:val="none" w:sz="0" w:space="0" w:color="auto"/>
            <w:left w:val="none" w:sz="0" w:space="0" w:color="auto"/>
            <w:bottom w:val="none" w:sz="0" w:space="0" w:color="auto"/>
            <w:right w:val="none" w:sz="0" w:space="0" w:color="auto"/>
          </w:divBdr>
        </w:div>
        <w:div w:id="1529416539">
          <w:marLeft w:val="480"/>
          <w:marRight w:val="0"/>
          <w:marTop w:val="0"/>
          <w:marBottom w:val="0"/>
          <w:divBdr>
            <w:top w:val="none" w:sz="0" w:space="0" w:color="auto"/>
            <w:left w:val="none" w:sz="0" w:space="0" w:color="auto"/>
            <w:bottom w:val="none" w:sz="0" w:space="0" w:color="auto"/>
            <w:right w:val="none" w:sz="0" w:space="0" w:color="auto"/>
          </w:divBdr>
        </w:div>
        <w:div w:id="880048276">
          <w:marLeft w:val="480"/>
          <w:marRight w:val="0"/>
          <w:marTop w:val="0"/>
          <w:marBottom w:val="0"/>
          <w:divBdr>
            <w:top w:val="none" w:sz="0" w:space="0" w:color="auto"/>
            <w:left w:val="none" w:sz="0" w:space="0" w:color="auto"/>
            <w:bottom w:val="none" w:sz="0" w:space="0" w:color="auto"/>
            <w:right w:val="none" w:sz="0" w:space="0" w:color="auto"/>
          </w:divBdr>
        </w:div>
        <w:div w:id="2020816729">
          <w:marLeft w:val="480"/>
          <w:marRight w:val="0"/>
          <w:marTop w:val="0"/>
          <w:marBottom w:val="0"/>
          <w:divBdr>
            <w:top w:val="none" w:sz="0" w:space="0" w:color="auto"/>
            <w:left w:val="none" w:sz="0" w:space="0" w:color="auto"/>
            <w:bottom w:val="none" w:sz="0" w:space="0" w:color="auto"/>
            <w:right w:val="none" w:sz="0" w:space="0" w:color="auto"/>
          </w:divBdr>
        </w:div>
        <w:div w:id="1869053696">
          <w:marLeft w:val="480"/>
          <w:marRight w:val="0"/>
          <w:marTop w:val="0"/>
          <w:marBottom w:val="0"/>
          <w:divBdr>
            <w:top w:val="none" w:sz="0" w:space="0" w:color="auto"/>
            <w:left w:val="none" w:sz="0" w:space="0" w:color="auto"/>
            <w:bottom w:val="none" w:sz="0" w:space="0" w:color="auto"/>
            <w:right w:val="none" w:sz="0" w:space="0" w:color="auto"/>
          </w:divBdr>
        </w:div>
        <w:div w:id="1626472735">
          <w:marLeft w:val="480"/>
          <w:marRight w:val="0"/>
          <w:marTop w:val="0"/>
          <w:marBottom w:val="0"/>
          <w:divBdr>
            <w:top w:val="none" w:sz="0" w:space="0" w:color="auto"/>
            <w:left w:val="none" w:sz="0" w:space="0" w:color="auto"/>
            <w:bottom w:val="none" w:sz="0" w:space="0" w:color="auto"/>
            <w:right w:val="none" w:sz="0" w:space="0" w:color="auto"/>
          </w:divBdr>
        </w:div>
        <w:div w:id="376317666">
          <w:marLeft w:val="480"/>
          <w:marRight w:val="0"/>
          <w:marTop w:val="0"/>
          <w:marBottom w:val="0"/>
          <w:divBdr>
            <w:top w:val="none" w:sz="0" w:space="0" w:color="auto"/>
            <w:left w:val="none" w:sz="0" w:space="0" w:color="auto"/>
            <w:bottom w:val="none" w:sz="0" w:space="0" w:color="auto"/>
            <w:right w:val="none" w:sz="0" w:space="0" w:color="auto"/>
          </w:divBdr>
        </w:div>
        <w:div w:id="960527999">
          <w:marLeft w:val="480"/>
          <w:marRight w:val="0"/>
          <w:marTop w:val="0"/>
          <w:marBottom w:val="0"/>
          <w:divBdr>
            <w:top w:val="none" w:sz="0" w:space="0" w:color="auto"/>
            <w:left w:val="none" w:sz="0" w:space="0" w:color="auto"/>
            <w:bottom w:val="none" w:sz="0" w:space="0" w:color="auto"/>
            <w:right w:val="none" w:sz="0" w:space="0" w:color="auto"/>
          </w:divBdr>
        </w:div>
        <w:div w:id="1812401488">
          <w:marLeft w:val="480"/>
          <w:marRight w:val="0"/>
          <w:marTop w:val="0"/>
          <w:marBottom w:val="0"/>
          <w:divBdr>
            <w:top w:val="none" w:sz="0" w:space="0" w:color="auto"/>
            <w:left w:val="none" w:sz="0" w:space="0" w:color="auto"/>
            <w:bottom w:val="none" w:sz="0" w:space="0" w:color="auto"/>
            <w:right w:val="none" w:sz="0" w:space="0" w:color="auto"/>
          </w:divBdr>
        </w:div>
        <w:div w:id="918322956">
          <w:marLeft w:val="480"/>
          <w:marRight w:val="0"/>
          <w:marTop w:val="0"/>
          <w:marBottom w:val="0"/>
          <w:divBdr>
            <w:top w:val="none" w:sz="0" w:space="0" w:color="auto"/>
            <w:left w:val="none" w:sz="0" w:space="0" w:color="auto"/>
            <w:bottom w:val="none" w:sz="0" w:space="0" w:color="auto"/>
            <w:right w:val="none" w:sz="0" w:space="0" w:color="auto"/>
          </w:divBdr>
        </w:div>
        <w:div w:id="240916158">
          <w:marLeft w:val="480"/>
          <w:marRight w:val="0"/>
          <w:marTop w:val="0"/>
          <w:marBottom w:val="0"/>
          <w:divBdr>
            <w:top w:val="none" w:sz="0" w:space="0" w:color="auto"/>
            <w:left w:val="none" w:sz="0" w:space="0" w:color="auto"/>
            <w:bottom w:val="none" w:sz="0" w:space="0" w:color="auto"/>
            <w:right w:val="none" w:sz="0" w:space="0" w:color="auto"/>
          </w:divBdr>
        </w:div>
        <w:div w:id="374042377">
          <w:marLeft w:val="480"/>
          <w:marRight w:val="0"/>
          <w:marTop w:val="0"/>
          <w:marBottom w:val="0"/>
          <w:divBdr>
            <w:top w:val="none" w:sz="0" w:space="0" w:color="auto"/>
            <w:left w:val="none" w:sz="0" w:space="0" w:color="auto"/>
            <w:bottom w:val="none" w:sz="0" w:space="0" w:color="auto"/>
            <w:right w:val="none" w:sz="0" w:space="0" w:color="auto"/>
          </w:divBdr>
        </w:div>
        <w:div w:id="1389498824">
          <w:marLeft w:val="480"/>
          <w:marRight w:val="0"/>
          <w:marTop w:val="0"/>
          <w:marBottom w:val="0"/>
          <w:divBdr>
            <w:top w:val="none" w:sz="0" w:space="0" w:color="auto"/>
            <w:left w:val="none" w:sz="0" w:space="0" w:color="auto"/>
            <w:bottom w:val="none" w:sz="0" w:space="0" w:color="auto"/>
            <w:right w:val="none" w:sz="0" w:space="0" w:color="auto"/>
          </w:divBdr>
        </w:div>
        <w:div w:id="795290874">
          <w:marLeft w:val="480"/>
          <w:marRight w:val="0"/>
          <w:marTop w:val="0"/>
          <w:marBottom w:val="0"/>
          <w:divBdr>
            <w:top w:val="none" w:sz="0" w:space="0" w:color="auto"/>
            <w:left w:val="none" w:sz="0" w:space="0" w:color="auto"/>
            <w:bottom w:val="none" w:sz="0" w:space="0" w:color="auto"/>
            <w:right w:val="none" w:sz="0" w:space="0" w:color="auto"/>
          </w:divBdr>
        </w:div>
        <w:div w:id="361051787">
          <w:marLeft w:val="480"/>
          <w:marRight w:val="0"/>
          <w:marTop w:val="0"/>
          <w:marBottom w:val="0"/>
          <w:divBdr>
            <w:top w:val="none" w:sz="0" w:space="0" w:color="auto"/>
            <w:left w:val="none" w:sz="0" w:space="0" w:color="auto"/>
            <w:bottom w:val="none" w:sz="0" w:space="0" w:color="auto"/>
            <w:right w:val="none" w:sz="0" w:space="0" w:color="auto"/>
          </w:divBdr>
        </w:div>
        <w:div w:id="2015110275">
          <w:marLeft w:val="480"/>
          <w:marRight w:val="0"/>
          <w:marTop w:val="0"/>
          <w:marBottom w:val="0"/>
          <w:divBdr>
            <w:top w:val="none" w:sz="0" w:space="0" w:color="auto"/>
            <w:left w:val="none" w:sz="0" w:space="0" w:color="auto"/>
            <w:bottom w:val="none" w:sz="0" w:space="0" w:color="auto"/>
            <w:right w:val="none" w:sz="0" w:space="0" w:color="auto"/>
          </w:divBdr>
        </w:div>
        <w:div w:id="1129401001">
          <w:marLeft w:val="480"/>
          <w:marRight w:val="0"/>
          <w:marTop w:val="0"/>
          <w:marBottom w:val="0"/>
          <w:divBdr>
            <w:top w:val="none" w:sz="0" w:space="0" w:color="auto"/>
            <w:left w:val="none" w:sz="0" w:space="0" w:color="auto"/>
            <w:bottom w:val="none" w:sz="0" w:space="0" w:color="auto"/>
            <w:right w:val="none" w:sz="0" w:space="0" w:color="auto"/>
          </w:divBdr>
        </w:div>
        <w:div w:id="1246693136">
          <w:marLeft w:val="480"/>
          <w:marRight w:val="0"/>
          <w:marTop w:val="0"/>
          <w:marBottom w:val="0"/>
          <w:divBdr>
            <w:top w:val="none" w:sz="0" w:space="0" w:color="auto"/>
            <w:left w:val="none" w:sz="0" w:space="0" w:color="auto"/>
            <w:bottom w:val="none" w:sz="0" w:space="0" w:color="auto"/>
            <w:right w:val="none" w:sz="0" w:space="0" w:color="auto"/>
          </w:divBdr>
        </w:div>
        <w:div w:id="97918414">
          <w:marLeft w:val="480"/>
          <w:marRight w:val="0"/>
          <w:marTop w:val="0"/>
          <w:marBottom w:val="0"/>
          <w:divBdr>
            <w:top w:val="none" w:sz="0" w:space="0" w:color="auto"/>
            <w:left w:val="none" w:sz="0" w:space="0" w:color="auto"/>
            <w:bottom w:val="none" w:sz="0" w:space="0" w:color="auto"/>
            <w:right w:val="none" w:sz="0" w:space="0" w:color="auto"/>
          </w:divBdr>
        </w:div>
        <w:div w:id="134296086">
          <w:marLeft w:val="480"/>
          <w:marRight w:val="0"/>
          <w:marTop w:val="0"/>
          <w:marBottom w:val="0"/>
          <w:divBdr>
            <w:top w:val="none" w:sz="0" w:space="0" w:color="auto"/>
            <w:left w:val="none" w:sz="0" w:space="0" w:color="auto"/>
            <w:bottom w:val="none" w:sz="0" w:space="0" w:color="auto"/>
            <w:right w:val="none" w:sz="0" w:space="0" w:color="auto"/>
          </w:divBdr>
        </w:div>
        <w:div w:id="72822698">
          <w:marLeft w:val="480"/>
          <w:marRight w:val="0"/>
          <w:marTop w:val="0"/>
          <w:marBottom w:val="0"/>
          <w:divBdr>
            <w:top w:val="none" w:sz="0" w:space="0" w:color="auto"/>
            <w:left w:val="none" w:sz="0" w:space="0" w:color="auto"/>
            <w:bottom w:val="none" w:sz="0" w:space="0" w:color="auto"/>
            <w:right w:val="none" w:sz="0" w:space="0" w:color="auto"/>
          </w:divBdr>
        </w:div>
        <w:div w:id="516311801">
          <w:marLeft w:val="480"/>
          <w:marRight w:val="0"/>
          <w:marTop w:val="0"/>
          <w:marBottom w:val="0"/>
          <w:divBdr>
            <w:top w:val="none" w:sz="0" w:space="0" w:color="auto"/>
            <w:left w:val="none" w:sz="0" w:space="0" w:color="auto"/>
            <w:bottom w:val="none" w:sz="0" w:space="0" w:color="auto"/>
            <w:right w:val="none" w:sz="0" w:space="0" w:color="auto"/>
          </w:divBdr>
        </w:div>
        <w:div w:id="1616058676">
          <w:marLeft w:val="480"/>
          <w:marRight w:val="0"/>
          <w:marTop w:val="0"/>
          <w:marBottom w:val="0"/>
          <w:divBdr>
            <w:top w:val="none" w:sz="0" w:space="0" w:color="auto"/>
            <w:left w:val="none" w:sz="0" w:space="0" w:color="auto"/>
            <w:bottom w:val="none" w:sz="0" w:space="0" w:color="auto"/>
            <w:right w:val="none" w:sz="0" w:space="0" w:color="auto"/>
          </w:divBdr>
        </w:div>
        <w:div w:id="27027149">
          <w:marLeft w:val="480"/>
          <w:marRight w:val="0"/>
          <w:marTop w:val="0"/>
          <w:marBottom w:val="0"/>
          <w:divBdr>
            <w:top w:val="none" w:sz="0" w:space="0" w:color="auto"/>
            <w:left w:val="none" w:sz="0" w:space="0" w:color="auto"/>
            <w:bottom w:val="none" w:sz="0" w:space="0" w:color="auto"/>
            <w:right w:val="none" w:sz="0" w:space="0" w:color="auto"/>
          </w:divBdr>
        </w:div>
        <w:div w:id="1768378841">
          <w:marLeft w:val="480"/>
          <w:marRight w:val="0"/>
          <w:marTop w:val="0"/>
          <w:marBottom w:val="0"/>
          <w:divBdr>
            <w:top w:val="none" w:sz="0" w:space="0" w:color="auto"/>
            <w:left w:val="none" w:sz="0" w:space="0" w:color="auto"/>
            <w:bottom w:val="none" w:sz="0" w:space="0" w:color="auto"/>
            <w:right w:val="none" w:sz="0" w:space="0" w:color="auto"/>
          </w:divBdr>
        </w:div>
        <w:div w:id="234364404">
          <w:marLeft w:val="480"/>
          <w:marRight w:val="0"/>
          <w:marTop w:val="0"/>
          <w:marBottom w:val="0"/>
          <w:divBdr>
            <w:top w:val="none" w:sz="0" w:space="0" w:color="auto"/>
            <w:left w:val="none" w:sz="0" w:space="0" w:color="auto"/>
            <w:bottom w:val="none" w:sz="0" w:space="0" w:color="auto"/>
            <w:right w:val="none" w:sz="0" w:space="0" w:color="auto"/>
          </w:divBdr>
        </w:div>
        <w:div w:id="710303472">
          <w:marLeft w:val="480"/>
          <w:marRight w:val="0"/>
          <w:marTop w:val="0"/>
          <w:marBottom w:val="0"/>
          <w:divBdr>
            <w:top w:val="none" w:sz="0" w:space="0" w:color="auto"/>
            <w:left w:val="none" w:sz="0" w:space="0" w:color="auto"/>
            <w:bottom w:val="none" w:sz="0" w:space="0" w:color="auto"/>
            <w:right w:val="none" w:sz="0" w:space="0" w:color="auto"/>
          </w:divBdr>
        </w:div>
      </w:divsChild>
    </w:div>
    <w:div w:id="964386872">
      <w:bodyDiv w:val="1"/>
      <w:marLeft w:val="0"/>
      <w:marRight w:val="0"/>
      <w:marTop w:val="0"/>
      <w:marBottom w:val="0"/>
      <w:divBdr>
        <w:top w:val="none" w:sz="0" w:space="0" w:color="auto"/>
        <w:left w:val="none" w:sz="0" w:space="0" w:color="auto"/>
        <w:bottom w:val="none" w:sz="0" w:space="0" w:color="auto"/>
        <w:right w:val="none" w:sz="0" w:space="0" w:color="auto"/>
      </w:divBdr>
    </w:div>
    <w:div w:id="995298621">
      <w:bodyDiv w:val="1"/>
      <w:marLeft w:val="0"/>
      <w:marRight w:val="0"/>
      <w:marTop w:val="0"/>
      <w:marBottom w:val="0"/>
      <w:divBdr>
        <w:top w:val="none" w:sz="0" w:space="0" w:color="auto"/>
        <w:left w:val="none" w:sz="0" w:space="0" w:color="auto"/>
        <w:bottom w:val="none" w:sz="0" w:space="0" w:color="auto"/>
        <w:right w:val="none" w:sz="0" w:space="0" w:color="auto"/>
      </w:divBdr>
    </w:div>
    <w:div w:id="1006598260">
      <w:bodyDiv w:val="1"/>
      <w:marLeft w:val="0"/>
      <w:marRight w:val="0"/>
      <w:marTop w:val="0"/>
      <w:marBottom w:val="0"/>
      <w:divBdr>
        <w:top w:val="none" w:sz="0" w:space="0" w:color="auto"/>
        <w:left w:val="none" w:sz="0" w:space="0" w:color="auto"/>
        <w:bottom w:val="none" w:sz="0" w:space="0" w:color="auto"/>
        <w:right w:val="none" w:sz="0" w:space="0" w:color="auto"/>
      </w:divBdr>
    </w:div>
    <w:div w:id="1019163626">
      <w:bodyDiv w:val="1"/>
      <w:marLeft w:val="0"/>
      <w:marRight w:val="0"/>
      <w:marTop w:val="0"/>
      <w:marBottom w:val="0"/>
      <w:divBdr>
        <w:top w:val="none" w:sz="0" w:space="0" w:color="auto"/>
        <w:left w:val="none" w:sz="0" w:space="0" w:color="auto"/>
        <w:bottom w:val="none" w:sz="0" w:space="0" w:color="auto"/>
        <w:right w:val="none" w:sz="0" w:space="0" w:color="auto"/>
      </w:divBdr>
    </w:div>
    <w:div w:id="1020279467">
      <w:bodyDiv w:val="1"/>
      <w:marLeft w:val="0"/>
      <w:marRight w:val="0"/>
      <w:marTop w:val="0"/>
      <w:marBottom w:val="0"/>
      <w:divBdr>
        <w:top w:val="none" w:sz="0" w:space="0" w:color="auto"/>
        <w:left w:val="none" w:sz="0" w:space="0" w:color="auto"/>
        <w:bottom w:val="none" w:sz="0" w:space="0" w:color="auto"/>
        <w:right w:val="none" w:sz="0" w:space="0" w:color="auto"/>
      </w:divBdr>
    </w:div>
    <w:div w:id="1026521961">
      <w:bodyDiv w:val="1"/>
      <w:marLeft w:val="0"/>
      <w:marRight w:val="0"/>
      <w:marTop w:val="0"/>
      <w:marBottom w:val="0"/>
      <w:divBdr>
        <w:top w:val="none" w:sz="0" w:space="0" w:color="auto"/>
        <w:left w:val="none" w:sz="0" w:space="0" w:color="auto"/>
        <w:bottom w:val="none" w:sz="0" w:space="0" w:color="auto"/>
        <w:right w:val="none" w:sz="0" w:space="0" w:color="auto"/>
      </w:divBdr>
    </w:div>
    <w:div w:id="1036733769">
      <w:bodyDiv w:val="1"/>
      <w:marLeft w:val="0"/>
      <w:marRight w:val="0"/>
      <w:marTop w:val="0"/>
      <w:marBottom w:val="0"/>
      <w:divBdr>
        <w:top w:val="none" w:sz="0" w:space="0" w:color="auto"/>
        <w:left w:val="none" w:sz="0" w:space="0" w:color="auto"/>
        <w:bottom w:val="none" w:sz="0" w:space="0" w:color="auto"/>
        <w:right w:val="none" w:sz="0" w:space="0" w:color="auto"/>
      </w:divBdr>
    </w:div>
    <w:div w:id="1053700214">
      <w:bodyDiv w:val="1"/>
      <w:marLeft w:val="0"/>
      <w:marRight w:val="0"/>
      <w:marTop w:val="0"/>
      <w:marBottom w:val="0"/>
      <w:divBdr>
        <w:top w:val="none" w:sz="0" w:space="0" w:color="auto"/>
        <w:left w:val="none" w:sz="0" w:space="0" w:color="auto"/>
        <w:bottom w:val="none" w:sz="0" w:space="0" w:color="auto"/>
        <w:right w:val="none" w:sz="0" w:space="0" w:color="auto"/>
      </w:divBdr>
    </w:div>
    <w:div w:id="1058624883">
      <w:bodyDiv w:val="1"/>
      <w:marLeft w:val="0"/>
      <w:marRight w:val="0"/>
      <w:marTop w:val="0"/>
      <w:marBottom w:val="0"/>
      <w:divBdr>
        <w:top w:val="none" w:sz="0" w:space="0" w:color="auto"/>
        <w:left w:val="none" w:sz="0" w:space="0" w:color="auto"/>
        <w:bottom w:val="none" w:sz="0" w:space="0" w:color="auto"/>
        <w:right w:val="none" w:sz="0" w:space="0" w:color="auto"/>
      </w:divBdr>
    </w:div>
    <w:div w:id="1067804909">
      <w:bodyDiv w:val="1"/>
      <w:marLeft w:val="0"/>
      <w:marRight w:val="0"/>
      <w:marTop w:val="0"/>
      <w:marBottom w:val="0"/>
      <w:divBdr>
        <w:top w:val="none" w:sz="0" w:space="0" w:color="auto"/>
        <w:left w:val="none" w:sz="0" w:space="0" w:color="auto"/>
        <w:bottom w:val="none" w:sz="0" w:space="0" w:color="auto"/>
        <w:right w:val="none" w:sz="0" w:space="0" w:color="auto"/>
      </w:divBdr>
    </w:div>
    <w:div w:id="1088815124">
      <w:bodyDiv w:val="1"/>
      <w:marLeft w:val="0"/>
      <w:marRight w:val="0"/>
      <w:marTop w:val="0"/>
      <w:marBottom w:val="0"/>
      <w:divBdr>
        <w:top w:val="none" w:sz="0" w:space="0" w:color="auto"/>
        <w:left w:val="none" w:sz="0" w:space="0" w:color="auto"/>
        <w:bottom w:val="none" w:sz="0" w:space="0" w:color="auto"/>
        <w:right w:val="none" w:sz="0" w:space="0" w:color="auto"/>
      </w:divBdr>
    </w:div>
    <w:div w:id="1089696765">
      <w:bodyDiv w:val="1"/>
      <w:marLeft w:val="0"/>
      <w:marRight w:val="0"/>
      <w:marTop w:val="0"/>
      <w:marBottom w:val="0"/>
      <w:divBdr>
        <w:top w:val="none" w:sz="0" w:space="0" w:color="auto"/>
        <w:left w:val="none" w:sz="0" w:space="0" w:color="auto"/>
        <w:bottom w:val="none" w:sz="0" w:space="0" w:color="auto"/>
        <w:right w:val="none" w:sz="0" w:space="0" w:color="auto"/>
      </w:divBdr>
    </w:div>
    <w:div w:id="1098409220">
      <w:bodyDiv w:val="1"/>
      <w:marLeft w:val="0"/>
      <w:marRight w:val="0"/>
      <w:marTop w:val="0"/>
      <w:marBottom w:val="0"/>
      <w:divBdr>
        <w:top w:val="none" w:sz="0" w:space="0" w:color="auto"/>
        <w:left w:val="none" w:sz="0" w:space="0" w:color="auto"/>
        <w:bottom w:val="none" w:sz="0" w:space="0" w:color="auto"/>
        <w:right w:val="none" w:sz="0" w:space="0" w:color="auto"/>
      </w:divBdr>
    </w:div>
    <w:div w:id="1120564859">
      <w:bodyDiv w:val="1"/>
      <w:marLeft w:val="0"/>
      <w:marRight w:val="0"/>
      <w:marTop w:val="0"/>
      <w:marBottom w:val="0"/>
      <w:divBdr>
        <w:top w:val="none" w:sz="0" w:space="0" w:color="auto"/>
        <w:left w:val="none" w:sz="0" w:space="0" w:color="auto"/>
        <w:bottom w:val="none" w:sz="0" w:space="0" w:color="auto"/>
        <w:right w:val="none" w:sz="0" w:space="0" w:color="auto"/>
      </w:divBdr>
    </w:div>
    <w:div w:id="1138378359">
      <w:bodyDiv w:val="1"/>
      <w:marLeft w:val="0"/>
      <w:marRight w:val="0"/>
      <w:marTop w:val="0"/>
      <w:marBottom w:val="0"/>
      <w:divBdr>
        <w:top w:val="none" w:sz="0" w:space="0" w:color="auto"/>
        <w:left w:val="none" w:sz="0" w:space="0" w:color="auto"/>
        <w:bottom w:val="none" w:sz="0" w:space="0" w:color="auto"/>
        <w:right w:val="none" w:sz="0" w:space="0" w:color="auto"/>
      </w:divBdr>
    </w:div>
    <w:div w:id="1180661255">
      <w:bodyDiv w:val="1"/>
      <w:marLeft w:val="0"/>
      <w:marRight w:val="0"/>
      <w:marTop w:val="0"/>
      <w:marBottom w:val="0"/>
      <w:divBdr>
        <w:top w:val="none" w:sz="0" w:space="0" w:color="auto"/>
        <w:left w:val="none" w:sz="0" w:space="0" w:color="auto"/>
        <w:bottom w:val="none" w:sz="0" w:space="0" w:color="auto"/>
        <w:right w:val="none" w:sz="0" w:space="0" w:color="auto"/>
      </w:divBdr>
      <w:divsChild>
        <w:div w:id="1232348848">
          <w:marLeft w:val="480"/>
          <w:marRight w:val="0"/>
          <w:marTop w:val="0"/>
          <w:marBottom w:val="0"/>
          <w:divBdr>
            <w:top w:val="none" w:sz="0" w:space="0" w:color="auto"/>
            <w:left w:val="none" w:sz="0" w:space="0" w:color="auto"/>
            <w:bottom w:val="none" w:sz="0" w:space="0" w:color="auto"/>
            <w:right w:val="none" w:sz="0" w:space="0" w:color="auto"/>
          </w:divBdr>
        </w:div>
        <w:div w:id="921332166">
          <w:marLeft w:val="480"/>
          <w:marRight w:val="0"/>
          <w:marTop w:val="0"/>
          <w:marBottom w:val="0"/>
          <w:divBdr>
            <w:top w:val="none" w:sz="0" w:space="0" w:color="auto"/>
            <w:left w:val="none" w:sz="0" w:space="0" w:color="auto"/>
            <w:bottom w:val="none" w:sz="0" w:space="0" w:color="auto"/>
            <w:right w:val="none" w:sz="0" w:space="0" w:color="auto"/>
          </w:divBdr>
        </w:div>
        <w:div w:id="1725524927">
          <w:marLeft w:val="480"/>
          <w:marRight w:val="0"/>
          <w:marTop w:val="0"/>
          <w:marBottom w:val="0"/>
          <w:divBdr>
            <w:top w:val="none" w:sz="0" w:space="0" w:color="auto"/>
            <w:left w:val="none" w:sz="0" w:space="0" w:color="auto"/>
            <w:bottom w:val="none" w:sz="0" w:space="0" w:color="auto"/>
            <w:right w:val="none" w:sz="0" w:space="0" w:color="auto"/>
          </w:divBdr>
        </w:div>
        <w:div w:id="450828317">
          <w:marLeft w:val="480"/>
          <w:marRight w:val="0"/>
          <w:marTop w:val="0"/>
          <w:marBottom w:val="0"/>
          <w:divBdr>
            <w:top w:val="none" w:sz="0" w:space="0" w:color="auto"/>
            <w:left w:val="none" w:sz="0" w:space="0" w:color="auto"/>
            <w:bottom w:val="none" w:sz="0" w:space="0" w:color="auto"/>
            <w:right w:val="none" w:sz="0" w:space="0" w:color="auto"/>
          </w:divBdr>
        </w:div>
        <w:div w:id="558055560">
          <w:marLeft w:val="480"/>
          <w:marRight w:val="0"/>
          <w:marTop w:val="0"/>
          <w:marBottom w:val="0"/>
          <w:divBdr>
            <w:top w:val="none" w:sz="0" w:space="0" w:color="auto"/>
            <w:left w:val="none" w:sz="0" w:space="0" w:color="auto"/>
            <w:bottom w:val="none" w:sz="0" w:space="0" w:color="auto"/>
            <w:right w:val="none" w:sz="0" w:space="0" w:color="auto"/>
          </w:divBdr>
        </w:div>
        <w:div w:id="1134905633">
          <w:marLeft w:val="480"/>
          <w:marRight w:val="0"/>
          <w:marTop w:val="0"/>
          <w:marBottom w:val="0"/>
          <w:divBdr>
            <w:top w:val="none" w:sz="0" w:space="0" w:color="auto"/>
            <w:left w:val="none" w:sz="0" w:space="0" w:color="auto"/>
            <w:bottom w:val="none" w:sz="0" w:space="0" w:color="auto"/>
            <w:right w:val="none" w:sz="0" w:space="0" w:color="auto"/>
          </w:divBdr>
        </w:div>
        <w:div w:id="525023912">
          <w:marLeft w:val="480"/>
          <w:marRight w:val="0"/>
          <w:marTop w:val="0"/>
          <w:marBottom w:val="0"/>
          <w:divBdr>
            <w:top w:val="none" w:sz="0" w:space="0" w:color="auto"/>
            <w:left w:val="none" w:sz="0" w:space="0" w:color="auto"/>
            <w:bottom w:val="none" w:sz="0" w:space="0" w:color="auto"/>
            <w:right w:val="none" w:sz="0" w:space="0" w:color="auto"/>
          </w:divBdr>
        </w:div>
        <w:div w:id="1205557720">
          <w:marLeft w:val="480"/>
          <w:marRight w:val="0"/>
          <w:marTop w:val="0"/>
          <w:marBottom w:val="0"/>
          <w:divBdr>
            <w:top w:val="none" w:sz="0" w:space="0" w:color="auto"/>
            <w:left w:val="none" w:sz="0" w:space="0" w:color="auto"/>
            <w:bottom w:val="none" w:sz="0" w:space="0" w:color="auto"/>
            <w:right w:val="none" w:sz="0" w:space="0" w:color="auto"/>
          </w:divBdr>
        </w:div>
        <w:div w:id="1279802936">
          <w:marLeft w:val="480"/>
          <w:marRight w:val="0"/>
          <w:marTop w:val="0"/>
          <w:marBottom w:val="0"/>
          <w:divBdr>
            <w:top w:val="none" w:sz="0" w:space="0" w:color="auto"/>
            <w:left w:val="none" w:sz="0" w:space="0" w:color="auto"/>
            <w:bottom w:val="none" w:sz="0" w:space="0" w:color="auto"/>
            <w:right w:val="none" w:sz="0" w:space="0" w:color="auto"/>
          </w:divBdr>
        </w:div>
        <w:div w:id="82919981">
          <w:marLeft w:val="480"/>
          <w:marRight w:val="0"/>
          <w:marTop w:val="0"/>
          <w:marBottom w:val="0"/>
          <w:divBdr>
            <w:top w:val="none" w:sz="0" w:space="0" w:color="auto"/>
            <w:left w:val="none" w:sz="0" w:space="0" w:color="auto"/>
            <w:bottom w:val="none" w:sz="0" w:space="0" w:color="auto"/>
            <w:right w:val="none" w:sz="0" w:space="0" w:color="auto"/>
          </w:divBdr>
        </w:div>
        <w:div w:id="1227111146">
          <w:marLeft w:val="480"/>
          <w:marRight w:val="0"/>
          <w:marTop w:val="0"/>
          <w:marBottom w:val="0"/>
          <w:divBdr>
            <w:top w:val="none" w:sz="0" w:space="0" w:color="auto"/>
            <w:left w:val="none" w:sz="0" w:space="0" w:color="auto"/>
            <w:bottom w:val="none" w:sz="0" w:space="0" w:color="auto"/>
            <w:right w:val="none" w:sz="0" w:space="0" w:color="auto"/>
          </w:divBdr>
        </w:div>
        <w:div w:id="1222474281">
          <w:marLeft w:val="480"/>
          <w:marRight w:val="0"/>
          <w:marTop w:val="0"/>
          <w:marBottom w:val="0"/>
          <w:divBdr>
            <w:top w:val="none" w:sz="0" w:space="0" w:color="auto"/>
            <w:left w:val="none" w:sz="0" w:space="0" w:color="auto"/>
            <w:bottom w:val="none" w:sz="0" w:space="0" w:color="auto"/>
            <w:right w:val="none" w:sz="0" w:space="0" w:color="auto"/>
          </w:divBdr>
        </w:div>
        <w:div w:id="795222226">
          <w:marLeft w:val="480"/>
          <w:marRight w:val="0"/>
          <w:marTop w:val="0"/>
          <w:marBottom w:val="0"/>
          <w:divBdr>
            <w:top w:val="none" w:sz="0" w:space="0" w:color="auto"/>
            <w:left w:val="none" w:sz="0" w:space="0" w:color="auto"/>
            <w:bottom w:val="none" w:sz="0" w:space="0" w:color="auto"/>
            <w:right w:val="none" w:sz="0" w:space="0" w:color="auto"/>
          </w:divBdr>
        </w:div>
        <w:div w:id="769278953">
          <w:marLeft w:val="480"/>
          <w:marRight w:val="0"/>
          <w:marTop w:val="0"/>
          <w:marBottom w:val="0"/>
          <w:divBdr>
            <w:top w:val="none" w:sz="0" w:space="0" w:color="auto"/>
            <w:left w:val="none" w:sz="0" w:space="0" w:color="auto"/>
            <w:bottom w:val="none" w:sz="0" w:space="0" w:color="auto"/>
            <w:right w:val="none" w:sz="0" w:space="0" w:color="auto"/>
          </w:divBdr>
        </w:div>
        <w:div w:id="1305308359">
          <w:marLeft w:val="480"/>
          <w:marRight w:val="0"/>
          <w:marTop w:val="0"/>
          <w:marBottom w:val="0"/>
          <w:divBdr>
            <w:top w:val="none" w:sz="0" w:space="0" w:color="auto"/>
            <w:left w:val="none" w:sz="0" w:space="0" w:color="auto"/>
            <w:bottom w:val="none" w:sz="0" w:space="0" w:color="auto"/>
            <w:right w:val="none" w:sz="0" w:space="0" w:color="auto"/>
          </w:divBdr>
        </w:div>
      </w:divsChild>
    </w:div>
    <w:div w:id="1206022741">
      <w:bodyDiv w:val="1"/>
      <w:marLeft w:val="0"/>
      <w:marRight w:val="0"/>
      <w:marTop w:val="0"/>
      <w:marBottom w:val="0"/>
      <w:divBdr>
        <w:top w:val="none" w:sz="0" w:space="0" w:color="auto"/>
        <w:left w:val="none" w:sz="0" w:space="0" w:color="auto"/>
        <w:bottom w:val="none" w:sz="0" w:space="0" w:color="auto"/>
        <w:right w:val="none" w:sz="0" w:space="0" w:color="auto"/>
      </w:divBdr>
    </w:div>
    <w:div w:id="1208761487">
      <w:bodyDiv w:val="1"/>
      <w:marLeft w:val="0"/>
      <w:marRight w:val="0"/>
      <w:marTop w:val="0"/>
      <w:marBottom w:val="0"/>
      <w:divBdr>
        <w:top w:val="none" w:sz="0" w:space="0" w:color="auto"/>
        <w:left w:val="none" w:sz="0" w:space="0" w:color="auto"/>
        <w:bottom w:val="none" w:sz="0" w:space="0" w:color="auto"/>
        <w:right w:val="none" w:sz="0" w:space="0" w:color="auto"/>
      </w:divBdr>
    </w:div>
    <w:div w:id="1214148747">
      <w:bodyDiv w:val="1"/>
      <w:marLeft w:val="0"/>
      <w:marRight w:val="0"/>
      <w:marTop w:val="0"/>
      <w:marBottom w:val="0"/>
      <w:divBdr>
        <w:top w:val="none" w:sz="0" w:space="0" w:color="auto"/>
        <w:left w:val="none" w:sz="0" w:space="0" w:color="auto"/>
        <w:bottom w:val="none" w:sz="0" w:space="0" w:color="auto"/>
        <w:right w:val="none" w:sz="0" w:space="0" w:color="auto"/>
      </w:divBdr>
    </w:div>
    <w:div w:id="1234008261">
      <w:bodyDiv w:val="1"/>
      <w:marLeft w:val="0"/>
      <w:marRight w:val="0"/>
      <w:marTop w:val="0"/>
      <w:marBottom w:val="0"/>
      <w:divBdr>
        <w:top w:val="none" w:sz="0" w:space="0" w:color="auto"/>
        <w:left w:val="none" w:sz="0" w:space="0" w:color="auto"/>
        <w:bottom w:val="none" w:sz="0" w:space="0" w:color="auto"/>
        <w:right w:val="none" w:sz="0" w:space="0" w:color="auto"/>
      </w:divBdr>
    </w:div>
    <w:div w:id="1237132819">
      <w:bodyDiv w:val="1"/>
      <w:marLeft w:val="0"/>
      <w:marRight w:val="0"/>
      <w:marTop w:val="0"/>
      <w:marBottom w:val="0"/>
      <w:divBdr>
        <w:top w:val="none" w:sz="0" w:space="0" w:color="auto"/>
        <w:left w:val="none" w:sz="0" w:space="0" w:color="auto"/>
        <w:bottom w:val="none" w:sz="0" w:space="0" w:color="auto"/>
        <w:right w:val="none" w:sz="0" w:space="0" w:color="auto"/>
      </w:divBdr>
    </w:div>
    <w:div w:id="1300770653">
      <w:bodyDiv w:val="1"/>
      <w:marLeft w:val="0"/>
      <w:marRight w:val="0"/>
      <w:marTop w:val="0"/>
      <w:marBottom w:val="0"/>
      <w:divBdr>
        <w:top w:val="none" w:sz="0" w:space="0" w:color="auto"/>
        <w:left w:val="none" w:sz="0" w:space="0" w:color="auto"/>
        <w:bottom w:val="none" w:sz="0" w:space="0" w:color="auto"/>
        <w:right w:val="none" w:sz="0" w:space="0" w:color="auto"/>
      </w:divBdr>
    </w:div>
    <w:div w:id="1325621480">
      <w:bodyDiv w:val="1"/>
      <w:marLeft w:val="0"/>
      <w:marRight w:val="0"/>
      <w:marTop w:val="0"/>
      <w:marBottom w:val="0"/>
      <w:divBdr>
        <w:top w:val="none" w:sz="0" w:space="0" w:color="auto"/>
        <w:left w:val="none" w:sz="0" w:space="0" w:color="auto"/>
        <w:bottom w:val="none" w:sz="0" w:space="0" w:color="auto"/>
        <w:right w:val="none" w:sz="0" w:space="0" w:color="auto"/>
      </w:divBdr>
    </w:div>
    <w:div w:id="1331716854">
      <w:bodyDiv w:val="1"/>
      <w:marLeft w:val="0"/>
      <w:marRight w:val="0"/>
      <w:marTop w:val="0"/>
      <w:marBottom w:val="0"/>
      <w:divBdr>
        <w:top w:val="none" w:sz="0" w:space="0" w:color="auto"/>
        <w:left w:val="none" w:sz="0" w:space="0" w:color="auto"/>
        <w:bottom w:val="none" w:sz="0" w:space="0" w:color="auto"/>
        <w:right w:val="none" w:sz="0" w:space="0" w:color="auto"/>
      </w:divBdr>
    </w:div>
    <w:div w:id="1343505306">
      <w:bodyDiv w:val="1"/>
      <w:marLeft w:val="0"/>
      <w:marRight w:val="0"/>
      <w:marTop w:val="0"/>
      <w:marBottom w:val="0"/>
      <w:divBdr>
        <w:top w:val="none" w:sz="0" w:space="0" w:color="auto"/>
        <w:left w:val="none" w:sz="0" w:space="0" w:color="auto"/>
        <w:bottom w:val="none" w:sz="0" w:space="0" w:color="auto"/>
        <w:right w:val="none" w:sz="0" w:space="0" w:color="auto"/>
      </w:divBdr>
    </w:div>
    <w:div w:id="1367295183">
      <w:bodyDiv w:val="1"/>
      <w:marLeft w:val="0"/>
      <w:marRight w:val="0"/>
      <w:marTop w:val="0"/>
      <w:marBottom w:val="0"/>
      <w:divBdr>
        <w:top w:val="none" w:sz="0" w:space="0" w:color="auto"/>
        <w:left w:val="none" w:sz="0" w:space="0" w:color="auto"/>
        <w:bottom w:val="none" w:sz="0" w:space="0" w:color="auto"/>
        <w:right w:val="none" w:sz="0" w:space="0" w:color="auto"/>
      </w:divBdr>
    </w:div>
    <w:div w:id="1383486054">
      <w:bodyDiv w:val="1"/>
      <w:marLeft w:val="0"/>
      <w:marRight w:val="0"/>
      <w:marTop w:val="0"/>
      <w:marBottom w:val="0"/>
      <w:divBdr>
        <w:top w:val="none" w:sz="0" w:space="0" w:color="auto"/>
        <w:left w:val="none" w:sz="0" w:space="0" w:color="auto"/>
        <w:bottom w:val="none" w:sz="0" w:space="0" w:color="auto"/>
        <w:right w:val="none" w:sz="0" w:space="0" w:color="auto"/>
      </w:divBdr>
    </w:div>
    <w:div w:id="1403135497">
      <w:bodyDiv w:val="1"/>
      <w:marLeft w:val="0"/>
      <w:marRight w:val="0"/>
      <w:marTop w:val="0"/>
      <w:marBottom w:val="0"/>
      <w:divBdr>
        <w:top w:val="none" w:sz="0" w:space="0" w:color="auto"/>
        <w:left w:val="none" w:sz="0" w:space="0" w:color="auto"/>
        <w:bottom w:val="none" w:sz="0" w:space="0" w:color="auto"/>
        <w:right w:val="none" w:sz="0" w:space="0" w:color="auto"/>
      </w:divBdr>
    </w:div>
    <w:div w:id="1428651085">
      <w:bodyDiv w:val="1"/>
      <w:marLeft w:val="0"/>
      <w:marRight w:val="0"/>
      <w:marTop w:val="0"/>
      <w:marBottom w:val="0"/>
      <w:divBdr>
        <w:top w:val="none" w:sz="0" w:space="0" w:color="auto"/>
        <w:left w:val="none" w:sz="0" w:space="0" w:color="auto"/>
        <w:bottom w:val="none" w:sz="0" w:space="0" w:color="auto"/>
        <w:right w:val="none" w:sz="0" w:space="0" w:color="auto"/>
      </w:divBdr>
    </w:div>
    <w:div w:id="1431851597">
      <w:bodyDiv w:val="1"/>
      <w:marLeft w:val="0"/>
      <w:marRight w:val="0"/>
      <w:marTop w:val="0"/>
      <w:marBottom w:val="0"/>
      <w:divBdr>
        <w:top w:val="none" w:sz="0" w:space="0" w:color="auto"/>
        <w:left w:val="none" w:sz="0" w:space="0" w:color="auto"/>
        <w:bottom w:val="none" w:sz="0" w:space="0" w:color="auto"/>
        <w:right w:val="none" w:sz="0" w:space="0" w:color="auto"/>
      </w:divBdr>
    </w:div>
    <w:div w:id="1448814562">
      <w:bodyDiv w:val="1"/>
      <w:marLeft w:val="0"/>
      <w:marRight w:val="0"/>
      <w:marTop w:val="0"/>
      <w:marBottom w:val="0"/>
      <w:divBdr>
        <w:top w:val="none" w:sz="0" w:space="0" w:color="auto"/>
        <w:left w:val="none" w:sz="0" w:space="0" w:color="auto"/>
        <w:bottom w:val="none" w:sz="0" w:space="0" w:color="auto"/>
        <w:right w:val="none" w:sz="0" w:space="0" w:color="auto"/>
      </w:divBdr>
    </w:div>
    <w:div w:id="1448965284">
      <w:bodyDiv w:val="1"/>
      <w:marLeft w:val="0"/>
      <w:marRight w:val="0"/>
      <w:marTop w:val="0"/>
      <w:marBottom w:val="0"/>
      <w:divBdr>
        <w:top w:val="none" w:sz="0" w:space="0" w:color="auto"/>
        <w:left w:val="none" w:sz="0" w:space="0" w:color="auto"/>
        <w:bottom w:val="none" w:sz="0" w:space="0" w:color="auto"/>
        <w:right w:val="none" w:sz="0" w:space="0" w:color="auto"/>
      </w:divBdr>
    </w:div>
    <w:div w:id="1506481260">
      <w:bodyDiv w:val="1"/>
      <w:marLeft w:val="0"/>
      <w:marRight w:val="0"/>
      <w:marTop w:val="0"/>
      <w:marBottom w:val="0"/>
      <w:divBdr>
        <w:top w:val="none" w:sz="0" w:space="0" w:color="auto"/>
        <w:left w:val="none" w:sz="0" w:space="0" w:color="auto"/>
        <w:bottom w:val="none" w:sz="0" w:space="0" w:color="auto"/>
        <w:right w:val="none" w:sz="0" w:space="0" w:color="auto"/>
      </w:divBdr>
    </w:div>
    <w:div w:id="1511523831">
      <w:bodyDiv w:val="1"/>
      <w:marLeft w:val="0"/>
      <w:marRight w:val="0"/>
      <w:marTop w:val="0"/>
      <w:marBottom w:val="0"/>
      <w:divBdr>
        <w:top w:val="none" w:sz="0" w:space="0" w:color="auto"/>
        <w:left w:val="none" w:sz="0" w:space="0" w:color="auto"/>
        <w:bottom w:val="none" w:sz="0" w:space="0" w:color="auto"/>
        <w:right w:val="none" w:sz="0" w:space="0" w:color="auto"/>
      </w:divBdr>
    </w:div>
    <w:div w:id="1512573785">
      <w:bodyDiv w:val="1"/>
      <w:marLeft w:val="0"/>
      <w:marRight w:val="0"/>
      <w:marTop w:val="0"/>
      <w:marBottom w:val="0"/>
      <w:divBdr>
        <w:top w:val="none" w:sz="0" w:space="0" w:color="auto"/>
        <w:left w:val="none" w:sz="0" w:space="0" w:color="auto"/>
        <w:bottom w:val="none" w:sz="0" w:space="0" w:color="auto"/>
        <w:right w:val="none" w:sz="0" w:space="0" w:color="auto"/>
      </w:divBdr>
    </w:div>
    <w:div w:id="1516579711">
      <w:bodyDiv w:val="1"/>
      <w:marLeft w:val="0"/>
      <w:marRight w:val="0"/>
      <w:marTop w:val="0"/>
      <w:marBottom w:val="0"/>
      <w:divBdr>
        <w:top w:val="none" w:sz="0" w:space="0" w:color="auto"/>
        <w:left w:val="none" w:sz="0" w:space="0" w:color="auto"/>
        <w:bottom w:val="none" w:sz="0" w:space="0" w:color="auto"/>
        <w:right w:val="none" w:sz="0" w:space="0" w:color="auto"/>
      </w:divBdr>
    </w:div>
    <w:div w:id="1521625626">
      <w:bodyDiv w:val="1"/>
      <w:marLeft w:val="0"/>
      <w:marRight w:val="0"/>
      <w:marTop w:val="0"/>
      <w:marBottom w:val="0"/>
      <w:divBdr>
        <w:top w:val="none" w:sz="0" w:space="0" w:color="auto"/>
        <w:left w:val="none" w:sz="0" w:space="0" w:color="auto"/>
        <w:bottom w:val="none" w:sz="0" w:space="0" w:color="auto"/>
        <w:right w:val="none" w:sz="0" w:space="0" w:color="auto"/>
      </w:divBdr>
    </w:div>
    <w:div w:id="1548223176">
      <w:bodyDiv w:val="1"/>
      <w:marLeft w:val="0"/>
      <w:marRight w:val="0"/>
      <w:marTop w:val="0"/>
      <w:marBottom w:val="0"/>
      <w:divBdr>
        <w:top w:val="none" w:sz="0" w:space="0" w:color="auto"/>
        <w:left w:val="none" w:sz="0" w:space="0" w:color="auto"/>
        <w:bottom w:val="none" w:sz="0" w:space="0" w:color="auto"/>
        <w:right w:val="none" w:sz="0" w:space="0" w:color="auto"/>
      </w:divBdr>
    </w:div>
    <w:div w:id="1602373865">
      <w:bodyDiv w:val="1"/>
      <w:marLeft w:val="0"/>
      <w:marRight w:val="0"/>
      <w:marTop w:val="0"/>
      <w:marBottom w:val="0"/>
      <w:divBdr>
        <w:top w:val="none" w:sz="0" w:space="0" w:color="auto"/>
        <w:left w:val="none" w:sz="0" w:space="0" w:color="auto"/>
        <w:bottom w:val="none" w:sz="0" w:space="0" w:color="auto"/>
        <w:right w:val="none" w:sz="0" w:space="0" w:color="auto"/>
      </w:divBdr>
    </w:div>
    <w:div w:id="1642661324">
      <w:bodyDiv w:val="1"/>
      <w:marLeft w:val="0"/>
      <w:marRight w:val="0"/>
      <w:marTop w:val="0"/>
      <w:marBottom w:val="0"/>
      <w:divBdr>
        <w:top w:val="none" w:sz="0" w:space="0" w:color="auto"/>
        <w:left w:val="none" w:sz="0" w:space="0" w:color="auto"/>
        <w:bottom w:val="none" w:sz="0" w:space="0" w:color="auto"/>
        <w:right w:val="none" w:sz="0" w:space="0" w:color="auto"/>
      </w:divBdr>
    </w:div>
    <w:div w:id="1687251604">
      <w:bodyDiv w:val="1"/>
      <w:marLeft w:val="0"/>
      <w:marRight w:val="0"/>
      <w:marTop w:val="0"/>
      <w:marBottom w:val="0"/>
      <w:divBdr>
        <w:top w:val="none" w:sz="0" w:space="0" w:color="auto"/>
        <w:left w:val="none" w:sz="0" w:space="0" w:color="auto"/>
        <w:bottom w:val="none" w:sz="0" w:space="0" w:color="auto"/>
        <w:right w:val="none" w:sz="0" w:space="0" w:color="auto"/>
      </w:divBdr>
    </w:div>
    <w:div w:id="1694840654">
      <w:bodyDiv w:val="1"/>
      <w:marLeft w:val="0"/>
      <w:marRight w:val="0"/>
      <w:marTop w:val="0"/>
      <w:marBottom w:val="0"/>
      <w:divBdr>
        <w:top w:val="none" w:sz="0" w:space="0" w:color="auto"/>
        <w:left w:val="none" w:sz="0" w:space="0" w:color="auto"/>
        <w:bottom w:val="none" w:sz="0" w:space="0" w:color="auto"/>
        <w:right w:val="none" w:sz="0" w:space="0" w:color="auto"/>
      </w:divBdr>
    </w:div>
    <w:div w:id="1705515843">
      <w:bodyDiv w:val="1"/>
      <w:marLeft w:val="0"/>
      <w:marRight w:val="0"/>
      <w:marTop w:val="0"/>
      <w:marBottom w:val="0"/>
      <w:divBdr>
        <w:top w:val="none" w:sz="0" w:space="0" w:color="auto"/>
        <w:left w:val="none" w:sz="0" w:space="0" w:color="auto"/>
        <w:bottom w:val="none" w:sz="0" w:space="0" w:color="auto"/>
        <w:right w:val="none" w:sz="0" w:space="0" w:color="auto"/>
      </w:divBdr>
    </w:div>
    <w:div w:id="1724714805">
      <w:bodyDiv w:val="1"/>
      <w:marLeft w:val="0"/>
      <w:marRight w:val="0"/>
      <w:marTop w:val="0"/>
      <w:marBottom w:val="0"/>
      <w:divBdr>
        <w:top w:val="none" w:sz="0" w:space="0" w:color="auto"/>
        <w:left w:val="none" w:sz="0" w:space="0" w:color="auto"/>
        <w:bottom w:val="none" w:sz="0" w:space="0" w:color="auto"/>
        <w:right w:val="none" w:sz="0" w:space="0" w:color="auto"/>
      </w:divBdr>
    </w:div>
    <w:div w:id="1735666521">
      <w:bodyDiv w:val="1"/>
      <w:marLeft w:val="0"/>
      <w:marRight w:val="0"/>
      <w:marTop w:val="0"/>
      <w:marBottom w:val="0"/>
      <w:divBdr>
        <w:top w:val="none" w:sz="0" w:space="0" w:color="auto"/>
        <w:left w:val="none" w:sz="0" w:space="0" w:color="auto"/>
        <w:bottom w:val="none" w:sz="0" w:space="0" w:color="auto"/>
        <w:right w:val="none" w:sz="0" w:space="0" w:color="auto"/>
      </w:divBdr>
    </w:div>
    <w:div w:id="1741833007">
      <w:bodyDiv w:val="1"/>
      <w:marLeft w:val="0"/>
      <w:marRight w:val="0"/>
      <w:marTop w:val="0"/>
      <w:marBottom w:val="0"/>
      <w:divBdr>
        <w:top w:val="none" w:sz="0" w:space="0" w:color="auto"/>
        <w:left w:val="none" w:sz="0" w:space="0" w:color="auto"/>
        <w:bottom w:val="none" w:sz="0" w:space="0" w:color="auto"/>
        <w:right w:val="none" w:sz="0" w:space="0" w:color="auto"/>
      </w:divBdr>
    </w:div>
    <w:div w:id="1761945006">
      <w:bodyDiv w:val="1"/>
      <w:marLeft w:val="0"/>
      <w:marRight w:val="0"/>
      <w:marTop w:val="0"/>
      <w:marBottom w:val="0"/>
      <w:divBdr>
        <w:top w:val="none" w:sz="0" w:space="0" w:color="auto"/>
        <w:left w:val="none" w:sz="0" w:space="0" w:color="auto"/>
        <w:bottom w:val="none" w:sz="0" w:space="0" w:color="auto"/>
        <w:right w:val="none" w:sz="0" w:space="0" w:color="auto"/>
      </w:divBdr>
    </w:div>
    <w:div w:id="1771047408">
      <w:bodyDiv w:val="1"/>
      <w:marLeft w:val="0"/>
      <w:marRight w:val="0"/>
      <w:marTop w:val="0"/>
      <w:marBottom w:val="0"/>
      <w:divBdr>
        <w:top w:val="none" w:sz="0" w:space="0" w:color="auto"/>
        <w:left w:val="none" w:sz="0" w:space="0" w:color="auto"/>
        <w:bottom w:val="none" w:sz="0" w:space="0" w:color="auto"/>
        <w:right w:val="none" w:sz="0" w:space="0" w:color="auto"/>
      </w:divBdr>
    </w:div>
    <w:div w:id="1782217446">
      <w:bodyDiv w:val="1"/>
      <w:marLeft w:val="0"/>
      <w:marRight w:val="0"/>
      <w:marTop w:val="0"/>
      <w:marBottom w:val="0"/>
      <w:divBdr>
        <w:top w:val="none" w:sz="0" w:space="0" w:color="auto"/>
        <w:left w:val="none" w:sz="0" w:space="0" w:color="auto"/>
        <w:bottom w:val="none" w:sz="0" w:space="0" w:color="auto"/>
        <w:right w:val="none" w:sz="0" w:space="0" w:color="auto"/>
      </w:divBdr>
    </w:div>
    <w:div w:id="1791508851">
      <w:bodyDiv w:val="1"/>
      <w:marLeft w:val="0"/>
      <w:marRight w:val="0"/>
      <w:marTop w:val="0"/>
      <w:marBottom w:val="0"/>
      <w:divBdr>
        <w:top w:val="none" w:sz="0" w:space="0" w:color="auto"/>
        <w:left w:val="none" w:sz="0" w:space="0" w:color="auto"/>
        <w:bottom w:val="none" w:sz="0" w:space="0" w:color="auto"/>
        <w:right w:val="none" w:sz="0" w:space="0" w:color="auto"/>
      </w:divBdr>
    </w:div>
    <w:div w:id="1797487306">
      <w:bodyDiv w:val="1"/>
      <w:marLeft w:val="0"/>
      <w:marRight w:val="0"/>
      <w:marTop w:val="0"/>
      <w:marBottom w:val="0"/>
      <w:divBdr>
        <w:top w:val="none" w:sz="0" w:space="0" w:color="auto"/>
        <w:left w:val="none" w:sz="0" w:space="0" w:color="auto"/>
        <w:bottom w:val="none" w:sz="0" w:space="0" w:color="auto"/>
        <w:right w:val="none" w:sz="0" w:space="0" w:color="auto"/>
      </w:divBdr>
    </w:div>
    <w:div w:id="1797942373">
      <w:bodyDiv w:val="1"/>
      <w:marLeft w:val="0"/>
      <w:marRight w:val="0"/>
      <w:marTop w:val="0"/>
      <w:marBottom w:val="0"/>
      <w:divBdr>
        <w:top w:val="none" w:sz="0" w:space="0" w:color="auto"/>
        <w:left w:val="none" w:sz="0" w:space="0" w:color="auto"/>
        <w:bottom w:val="none" w:sz="0" w:space="0" w:color="auto"/>
        <w:right w:val="none" w:sz="0" w:space="0" w:color="auto"/>
      </w:divBdr>
    </w:div>
    <w:div w:id="1804495499">
      <w:bodyDiv w:val="1"/>
      <w:marLeft w:val="0"/>
      <w:marRight w:val="0"/>
      <w:marTop w:val="0"/>
      <w:marBottom w:val="0"/>
      <w:divBdr>
        <w:top w:val="none" w:sz="0" w:space="0" w:color="auto"/>
        <w:left w:val="none" w:sz="0" w:space="0" w:color="auto"/>
        <w:bottom w:val="none" w:sz="0" w:space="0" w:color="auto"/>
        <w:right w:val="none" w:sz="0" w:space="0" w:color="auto"/>
      </w:divBdr>
    </w:div>
    <w:div w:id="1856796981">
      <w:bodyDiv w:val="1"/>
      <w:marLeft w:val="0"/>
      <w:marRight w:val="0"/>
      <w:marTop w:val="0"/>
      <w:marBottom w:val="0"/>
      <w:divBdr>
        <w:top w:val="none" w:sz="0" w:space="0" w:color="auto"/>
        <w:left w:val="none" w:sz="0" w:space="0" w:color="auto"/>
        <w:bottom w:val="none" w:sz="0" w:space="0" w:color="auto"/>
        <w:right w:val="none" w:sz="0" w:space="0" w:color="auto"/>
      </w:divBdr>
    </w:div>
    <w:div w:id="1866212014">
      <w:bodyDiv w:val="1"/>
      <w:marLeft w:val="0"/>
      <w:marRight w:val="0"/>
      <w:marTop w:val="0"/>
      <w:marBottom w:val="0"/>
      <w:divBdr>
        <w:top w:val="none" w:sz="0" w:space="0" w:color="auto"/>
        <w:left w:val="none" w:sz="0" w:space="0" w:color="auto"/>
        <w:bottom w:val="none" w:sz="0" w:space="0" w:color="auto"/>
        <w:right w:val="none" w:sz="0" w:space="0" w:color="auto"/>
      </w:divBdr>
    </w:div>
    <w:div w:id="1892299813">
      <w:bodyDiv w:val="1"/>
      <w:marLeft w:val="0"/>
      <w:marRight w:val="0"/>
      <w:marTop w:val="0"/>
      <w:marBottom w:val="0"/>
      <w:divBdr>
        <w:top w:val="none" w:sz="0" w:space="0" w:color="auto"/>
        <w:left w:val="none" w:sz="0" w:space="0" w:color="auto"/>
        <w:bottom w:val="none" w:sz="0" w:space="0" w:color="auto"/>
        <w:right w:val="none" w:sz="0" w:space="0" w:color="auto"/>
      </w:divBdr>
    </w:div>
    <w:div w:id="1928226685">
      <w:bodyDiv w:val="1"/>
      <w:marLeft w:val="0"/>
      <w:marRight w:val="0"/>
      <w:marTop w:val="0"/>
      <w:marBottom w:val="0"/>
      <w:divBdr>
        <w:top w:val="none" w:sz="0" w:space="0" w:color="auto"/>
        <w:left w:val="none" w:sz="0" w:space="0" w:color="auto"/>
        <w:bottom w:val="none" w:sz="0" w:space="0" w:color="auto"/>
        <w:right w:val="none" w:sz="0" w:space="0" w:color="auto"/>
      </w:divBdr>
    </w:div>
    <w:div w:id="1950114575">
      <w:bodyDiv w:val="1"/>
      <w:marLeft w:val="0"/>
      <w:marRight w:val="0"/>
      <w:marTop w:val="0"/>
      <w:marBottom w:val="0"/>
      <w:divBdr>
        <w:top w:val="none" w:sz="0" w:space="0" w:color="auto"/>
        <w:left w:val="none" w:sz="0" w:space="0" w:color="auto"/>
        <w:bottom w:val="none" w:sz="0" w:space="0" w:color="auto"/>
        <w:right w:val="none" w:sz="0" w:space="0" w:color="auto"/>
      </w:divBdr>
    </w:div>
    <w:div w:id="1960842204">
      <w:bodyDiv w:val="1"/>
      <w:marLeft w:val="0"/>
      <w:marRight w:val="0"/>
      <w:marTop w:val="0"/>
      <w:marBottom w:val="0"/>
      <w:divBdr>
        <w:top w:val="none" w:sz="0" w:space="0" w:color="auto"/>
        <w:left w:val="none" w:sz="0" w:space="0" w:color="auto"/>
        <w:bottom w:val="none" w:sz="0" w:space="0" w:color="auto"/>
        <w:right w:val="none" w:sz="0" w:space="0" w:color="auto"/>
      </w:divBdr>
    </w:div>
    <w:div w:id="1965963581">
      <w:bodyDiv w:val="1"/>
      <w:marLeft w:val="0"/>
      <w:marRight w:val="0"/>
      <w:marTop w:val="0"/>
      <w:marBottom w:val="0"/>
      <w:divBdr>
        <w:top w:val="none" w:sz="0" w:space="0" w:color="auto"/>
        <w:left w:val="none" w:sz="0" w:space="0" w:color="auto"/>
        <w:bottom w:val="none" w:sz="0" w:space="0" w:color="auto"/>
        <w:right w:val="none" w:sz="0" w:space="0" w:color="auto"/>
      </w:divBdr>
    </w:div>
    <w:div w:id="1993827418">
      <w:bodyDiv w:val="1"/>
      <w:marLeft w:val="0"/>
      <w:marRight w:val="0"/>
      <w:marTop w:val="0"/>
      <w:marBottom w:val="0"/>
      <w:divBdr>
        <w:top w:val="none" w:sz="0" w:space="0" w:color="auto"/>
        <w:left w:val="none" w:sz="0" w:space="0" w:color="auto"/>
        <w:bottom w:val="none" w:sz="0" w:space="0" w:color="auto"/>
        <w:right w:val="none" w:sz="0" w:space="0" w:color="auto"/>
      </w:divBdr>
    </w:div>
    <w:div w:id="2005088934">
      <w:bodyDiv w:val="1"/>
      <w:marLeft w:val="0"/>
      <w:marRight w:val="0"/>
      <w:marTop w:val="0"/>
      <w:marBottom w:val="0"/>
      <w:divBdr>
        <w:top w:val="none" w:sz="0" w:space="0" w:color="auto"/>
        <w:left w:val="none" w:sz="0" w:space="0" w:color="auto"/>
        <w:bottom w:val="none" w:sz="0" w:space="0" w:color="auto"/>
        <w:right w:val="none" w:sz="0" w:space="0" w:color="auto"/>
      </w:divBdr>
    </w:div>
    <w:div w:id="2014792224">
      <w:bodyDiv w:val="1"/>
      <w:marLeft w:val="0"/>
      <w:marRight w:val="0"/>
      <w:marTop w:val="0"/>
      <w:marBottom w:val="0"/>
      <w:divBdr>
        <w:top w:val="none" w:sz="0" w:space="0" w:color="auto"/>
        <w:left w:val="none" w:sz="0" w:space="0" w:color="auto"/>
        <w:bottom w:val="none" w:sz="0" w:space="0" w:color="auto"/>
        <w:right w:val="none" w:sz="0" w:space="0" w:color="auto"/>
      </w:divBdr>
    </w:div>
    <w:div w:id="2016374589">
      <w:bodyDiv w:val="1"/>
      <w:marLeft w:val="0"/>
      <w:marRight w:val="0"/>
      <w:marTop w:val="0"/>
      <w:marBottom w:val="0"/>
      <w:divBdr>
        <w:top w:val="none" w:sz="0" w:space="0" w:color="auto"/>
        <w:left w:val="none" w:sz="0" w:space="0" w:color="auto"/>
        <w:bottom w:val="none" w:sz="0" w:space="0" w:color="auto"/>
        <w:right w:val="none" w:sz="0" w:space="0" w:color="auto"/>
      </w:divBdr>
      <w:divsChild>
        <w:div w:id="1973244936">
          <w:marLeft w:val="0"/>
          <w:marRight w:val="0"/>
          <w:marTop w:val="0"/>
          <w:marBottom w:val="0"/>
          <w:divBdr>
            <w:top w:val="none" w:sz="0" w:space="0" w:color="auto"/>
            <w:left w:val="none" w:sz="0" w:space="0" w:color="auto"/>
            <w:bottom w:val="none" w:sz="0" w:space="0" w:color="auto"/>
            <w:right w:val="none" w:sz="0" w:space="0" w:color="auto"/>
          </w:divBdr>
        </w:div>
        <w:div w:id="1076055853">
          <w:marLeft w:val="0"/>
          <w:marRight w:val="0"/>
          <w:marTop w:val="0"/>
          <w:marBottom w:val="0"/>
          <w:divBdr>
            <w:top w:val="none" w:sz="0" w:space="0" w:color="auto"/>
            <w:left w:val="none" w:sz="0" w:space="0" w:color="auto"/>
            <w:bottom w:val="none" w:sz="0" w:space="0" w:color="auto"/>
            <w:right w:val="none" w:sz="0" w:space="0" w:color="auto"/>
          </w:divBdr>
          <w:divsChild>
            <w:div w:id="612321343">
              <w:marLeft w:val="0"/>
              <w:marRight w:val="0"/>
              <w:marTop w:val="0"/>
              <w:marBottom w:val="0"/>
              <w:divBdr>
                <w:top w:val="none" w:sz="0" w:space="0" w:color="auto"/>
                <w:left w:val="none" w:sz="0" w:space="0" w:color="auto"/>
                <w:bottom w:val="none" w:sz="0" w:space="0" w:color="auto"/>
                <w:right w:val="none" w:sz="0" w:space="0" w:color="auto"/>
              </w:divBdr>
              <w:divsChild>
                <w:div w:id="1575778817">
                  <w:marLeft w:val="0"/>
                  <w:marRight w:val="0"/>
                  <w:marTop w:val="0"/>
                  <w:marBottom w:val="0"/>
                  <w:divBdr>
                    <w:top w:val="none" w:sz="0" w:space="0" w:color="auto"/>
                    <w:left w:val="none" w:sz="0" w:space="0" w:color="auto"/>
                    <w:bottom w:val="none" w:sz="0" w:space="0" w:color="auto"/>
                    <w:right w:val="none" w:sz="0" w:space="0" w:color="auto"/>
                  </w:divBdr>
                  <w:divsChild>
                    <w:div w:id="645817533">
                      <w:marLeft w:val="0"/>
                      <w:marRight w:val="0"/>
                      <w:marTop w:val="0"/>
                      <w:marBottom w:val="0"/>
                      <w:divBdr>
                        <w:top w:val="none" w:sz="0" w:space="0" w:color="auto"/>
                        <w:left w:val="none" w:sz="0" w:space="0" w:color="auto"/>
                        <w:bottom w:val="none" w:sz="0" w:space="0" w:color="auto"/>
                        <w:right w:val="none" w:sz="0" w:space="0" w:color="auto"/>
                      </w:divBdr>
                      <w:divsChild>
                        <w:div w:id="170035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6005383">
          <w:marLeft w:val="0"/>
          <w:marRight w:val="0"/>
          <w:marTop w:val="0"/>
          <w:marBottom w:val="0"/>
          <w:divBdr>
            <w:top w:val="none" w:sz="0" w:space="0" w:color="auto"/>
            <w:left w:val="none" w:sz="0" w:space="0" w:color="auto"/>
            <w:bottom w:val="none" w:sz="0" w:space="0" w:color="auto"/>
            <w:right w:val="none" w:sz="0" w:space="0" w:color="auto"/>
          </w:divBdr>
          <w:divsChild>
            <w:div w:id="606885019">
              <w:marLeft w:val="0"/>
              <w:marRight w:val="0"/>
              <w:marTop w:val="0"/>
              <w:marBottom w:val="0"/>
              <w:divBdr>
                <w:top w:val="none" w:sz="0" w:space="0" w:color="auto"/>
                <w:left w:val="none" w:sz="0" w:space="0" w:color="auto"/>
                <w:bottom w:val="none" w:sz="0" w:space="0" w:color="auto"/>
                <w:right w:val="none" w:sz="0" w:space="0" w:color="auto"/>
              </w:divBdr>
              <w:divsChild>
                <w:div w:id="1139497044">
                  <w:marLeft w:val="0"/>
                  <w:marRight w:val="0"/>
                  <w:marTop w:val="0"/>
                  <w:marBottom w:val="0"/>
                  <w:divBdr>
                    <w:top w:val="none" w:sz="0" w:space="0" w:color="auto"/>
                    <w:left w:val="none" w:sz="0" w:space="0" w:color="auto"/>
                    <w:bottom w:val="none" w:sz="0" w:space="0" w:color="auto"/>
                    <w:right w:val="none" w:sz="0" w:space="0" w:color="auto"/>
                  </w:divBdr>
                  <w:divsChild>
                    <w:div w:id="468669584">
                      <w:marLeft w:val="0"/>
                      <w:marRight w:val="0"/>
                      <w:marTop w:val="0"/>
                      <w:marBottom w:val="0"/>
                      <w:divBdr>
                        <w:top w:val="none" w:sz="0" w:space="0" w:color="auto"/>
                        <w:left w:val="none" w:sz="0" w:space="0" w:color="auto"/>
                        <w:bottom w:val="none" w:sz="0" w:space="0" w:color="auto"/>
                        <w:right w:val="none" w:sz="0" w:space="0" w:color="auto"/>
                      </w:divBdr>
                      <w:divsChild>
                        <w:div w:id="842890109">
                          <w:marLeft w:val="0"/>
                          <w:marRight w:val="0"/>
                          <w:marTop w:val="0"/>
                          <w:marBottom w:val="0"/>
                          <w:divBdr>
                            <w:top w:val="none" w:sz="0" w:space="0" w:color="auto"/>
                            <w:left w:val="none" w:sz="0" w:space="0" w:color="auto"/>
                            <w:bottom w:val="none" w:sz="0" w:space="0" w:color="auto"/>
                            <w:right w:val="none" w:sz="0" w:space="0" w:color="auto"/>
                          </w:divBdr>
                          <w:divsChild>
                            <w:div w:id="40202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1083016">
      <w:bodyDiv w:val="1"/>
      <w:marLeft w:val="0"/>
      <w:marRight w:val="0"/>
      <w:marTop w:val="0"/>
      <w:marBottom w:val="0"/>
      <w:divBdr>
        <w:top w:val="none" w:sz="0" w:space="0" w:color="auto"/>
        <w:left w:val="none" w:sz="0" w:space="0" w:color="auto"/>
        <w:bottom w:val="none" w:sz="0" w:space="0" w:color="auto"/>
        <w:right w:val="none" w:sz="0" w:space="0" w:color="auto"/>
      </w:divBdr>
    </w:div>
    <w:div w:id="2089693568">
      <w:bodyDiv w:val="1"/>
      <w:marLeft w:val="0"/>
      <w:marRight w:val="0"/>
      <w:marTop w:val="0"/>
      <w:marBottom w:val="0"/>
      <w:divBdr>
        <w:top w:val="none" w:sz="0" w:space="0" w:color="auto"/>
        <w:left w:val="none" w:sz="0" w:space="0" w:color="auto"/>
        <w:bottom w:val="none" w:sz="0" w:space="0" w:color="auto"/>
        <w:right w:val="none" w:sz="0" w:space="0" w:color="auto"/>
      </w:divBdr>
    </w:div>
    <w:div w:id="2096124295">
      <w:bodyDiv w:val="1"/>
      <w:marLeft w:val="0"/>
      <w:marRight w:val="0"/>
      <w:marTop w:val="0"/>
      <w:marBottom w:val="0"/>
      <w:divBdr>
        <w:top w:val="none" w:sz="0" w:space="0" w:color="auto"/>
        <w:left w:val="none" w:sz="0" w:space="0" w:color="auto"/>
        <w:bottom w:val="none" w:sz="0" w:space="0" w:color="auto"/>
        <w:right w:val="none" w:sz="0" w:space="0" w:color="auto"/>
      </w:divBdr>
    </w:div>
    <w:div w:id="2118594387">
      <w:bodyDiv w:val="1"/>
      <w:marLeft w:val="0"/>
      <w:marRight w:val="0"/>
      <w:marTop w:val="0"/>
      <w:marBottom w:val="0"/>
      <w:divBdr>
        <w:top w:val="none" w:sz="0" w:space="0" w:color="auto"/>
        <w:left w:val="none" w:sz="0" w:space="0" w:color="auto"/>
        <w:bottom w:val="none" w:sz="0" w:space="0" w:color="auto"/>
        <w:right w:val="none" w:sz="0" w:space="0" w:color="auto"/>
      </w:divBdr>
    </w:div>
    <w:div w:id="2128087204">
      <w:bodyDiv w:val="1"/>
      <w:marLeft w:val="0"/>
      <w:marRight w:val="0"/>
      <w:marTop w:val="0"/>
      <w:marBottom w:val="0"/>
      <w:divBdr>
        <w:top w:val="none" w:sz="0" w:space="0" w:color="auto"/>
        <w:left w:val="none" w:sz="0" w:space="0" w:color="auto"/>
        <w:bottom w:val="none" w:sz="0" w:space="0" w:color="auto"/>
        <w:right w:val="none" w:sz="0" w:space="0" w:color="auto"/>
      </w:divBdr>
    </w:div>
    <w:div w:id="2139908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lfiyanwidiyanto@untidar.ac.id"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mailto:khoirunnisa.ayu@students.untidar.ac.id"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ulthan.syifana@students.untidar.ac.id"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annisa.istiqomah@uny.ac.id"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mailto:hariwahyono@untidar.ac.id" TargetMode="External"/><Relationship Id="rId14" Type="http://schemas.openxmlformats.org/officeDocument/2006/relationships/header" Target="header2.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hyperlink" Target="http://issn.pdii.lipi.go.id/issn.cgi?daftar&amp;1400650518&amp;1&amp;&amp;2014"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8F47CA9800F4118810424BB81AF288D"/>
        <w:category>
          <w:name w:val="General"/>
          <w:gallery w:val="placeholder"/>
        </w:category>
        <w:types>
          <w:type w:val="bbPlcHdr"/>
        </w:types>
        <w:behaviors>
          <w:behavior w:val="content"/>
        </w:behaviors>
        <w:guid w:val="{CE6A7208-C672-46EC-861E-D4D7A4933075}"/>
      </w:docPartPr>
      <w:docPartBody>
        <w:p w:rsidR="00C71E0F" w:rsidRDefault="00587BA7" w:rsidP="00587BA7">
          <w:pPr>
            <w:pStyle w:val="E8F47CA9800F4118810424BB81AF288D"/>
          </w:pPr>
          <w:r>
            <w:rPr>
              <w:caps/>
              <w:color w:val="FFFFFF" w:themeColor="background1"/>
            </w:rPr>
            <w:t>[Author Name]</w:t>
          </w:r>
        </w:p>
      </w:docPartBody>
    </w:docPart>
    <w:docPart>
      <w:docPartPr>
        <w:name w:val="C9C198F79EB24FE69E989666C38EA533"/>
        <w:category>
          <w:name w:val="General"/>
          <w:gallery w:val="placeholder"/>
        </w:category>
        <w:types>
          <w:type w:val="bbPlcHdr"/>
        </w:types>
        <w:behaviors>
          <w:behavior w:val="content"/>
        </w:behaviors>
        <w:guid w:val="{98204FF8-D194-463E-A823-70BED302CD80}"/>
      </w:docPartPr>
      <w:docPartBody>
        <w:p w:rsidR="00AA2909" w:rsidRDefault="00C71E0F" w:rsidP="00C71E0F">
          <w:pPr>
            <w:pStyle w:val="C9C198F79EB24FE69E989666C38EA533"/>
          </w:pPr>
          <w:r>
            <w:rPr>
              <w:caps/>
              <w:color w:val="FFFFFF" w:themeColor="background1"/>
            </w:rPr>
            <w:t>[Author Name]</w:t>
          </w:r>
        </w:p>
      </w:docPartBody>
    </w:docPart>
    <w:docPart>
      <w:docPartPr>
        <w:name w:val="5DE47FCB0E1B4E668A1EFD8BAE94842D"/>
        <w:category>
          <w:name w:val="General"/>
          <w:gallery w:val="placeholder"/>
        </w:category>
        <w:types>
          <w:type w:val="bbPlcHdr"/>
        </w:types>
        <w:behaviors>
          <w:behavior w:val="content"/>
        </w:behaviors>
        <w:guid w:val="{EAFD0222-8675-4D45-B09D-D01577A0AE98}"/>
      </w:docPartPr>
      <w:docPartBody>
        <w:p w:rsidR="00AA2909" w:rsidRDefault="00C71E0F" w:rsidP="00C71E0F">
          <w:pPr>
            <w:pStyle w:val="5DE47FCB0E1B4E668A1EFD8BAE94842D"/>
          </w:pPr>
          <w:r>
            <w:rPr>
              <w:caps/>
              <w:color w:val="FFFFFF" w:themeColor="background1"/>
            </w:rPr>
            <w:t>[Author Name]</w:t>
          </w:r>
        </w:p>
      </w:docPartBody>
    </w:docPart>
    <w:docPart>
      <w:docPartPr>
        <w:name w:val="DefaultPlaceholder_-1854013440"/>
        <w:category>
          <w:name w:val="General"/>
          <w:gallery w:val="placeholder"/>
        </w:category>
        <w:types>
          <w:type w:val="bbPlcHdr"/>
        </w:types>
        <w:behaviors>
          <w:behavior w:val="content"/>
        </w:behaviors>
        <w:guid w:val="{1F0EBB2E-6C3D-8941-8F6C-98238C6540DB}"/>
      </w:docPartPr>
      <w:docPartBody>
        <w:p w:rsidR="00456B08" w:rsidRDefault="00D80213">
          <w:r w:rsidRPr="004042C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hnschrift">
    <w:panose1 w:val="020B0502040204020203"/>
    <w:charset w:val="00"/>
    <w:family w:val="swiss"/>
    <w:pitch w:val="variable"/>
    <w:sig w:usb0="A00002C7" w:usb1="00000002" w:usb2="00000000" w:usb3="00000000" w:csb0="0000019F"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sto MT">
    <w:panose1 w:val="02040603050505030304"/>
    <w:charset w:val="4D"/>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BA7"/>
    <w:rsid w:val="00083391"/>
    <w:rsid w:val="00333B6D"/>
    <w:rsid w:val="00456B08"/>
    <w:rsid w:val="005732F9"/>
    <w:rsid w:val="00587BA7"/>
    <w:rsid w:val="00613E1F"/>
    <w:rsid w:val="008F338E"/>
    <w:rsid w:val="00AA2909"/>
    <w:rsid w:val="00C71E0F"/>
    <w:rsid w:val="00D80213"/>
    <w:rsid w:val="00F53F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9C198F79EB24FE69E989666C38EA533">
    <w:name w:val="C9C198F79EB24FE69E989666C38EA533"/>
    <w:rsid w:val="00C71E0F"/>
  </w:style>
  <w:style w:type="character" w:styleId="PlaceholderText">
    <w:name w:val="Placeholder Text"/>
    <w:basedOn w:val="DefaultParagraphFont"/>
    <w:uiPriority w:val="99"/>
    <w:semiHidden/>
    <w:rsid w:val="00083391"/>
    <w:rPr>
      <w:color w:val="808080"/>
    </w:rPr>
  </w:style>
  <w:style w:type="paragraph" w:customStyle="1" w:styleId="5DE47FCB0E1B4E668A1EFD8BAE94842D">
    <w:name w:val="5DE47FCB0E1B4E668A1EFD8BAE94842D"/>
    <w:rsid w:val="00C71E0F"/>
  </w:style>
  <w:style w:type="paragraph" w:customStyle="1" w:styleId="E8F47CA9800F4118810424BB81AF288D">
    <w:name w:val="E8F47CA9800F4118810424BB81AF288D"/>
    <w:rsid w:val="00587BA7"/>
  </w:style>
  <w:style w:type="paragraph" w:customStyle="1" w:styleId="BF2CD7E54230B549837BB863E2008A73">
    <w:name w:val="BF2CD7E54230B549837BB863E2008A73"/>
    <w:rsid w:val="00083391"/>
    <w:pPr>
      <w:spacing w:after="0" w:line="240" w:lineRule="auto"/>
    </w:pPr>
    <w:rPr>
      <w:sz w:val="24"/>
      <w:szCs w:val="24"/>
      <w:lang w:val="en-ID"/>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05743FC-D44E-2A47-9C7C-1B74B128CD3E}">
  <we:reference id="f78a3046-9e99-4300-aa2b-5814002b01a2" version="1.55.1.0" store="EXCatalog" storeType="EXCatalog"/>
  <we:alternateReferences>
    <we:reference id="WA104382081" version="1.55.1.0" store="en-US" storeType="OMEX"/>
  </we:alternateReferences>
  <we:properties>
    <we:property name="MENDELEY_BIBLIOGRAPHY_IS_DIRTY" value="true"/>
    <we:property name="MENDELEY_BIBLIOGRAPHY_LAST_MODIFIED" value="1759906507271"/>
    <we:property name="MENDELEY_CITATIONS" value="[{&quot;citationID&quot;:&quot;MENDELEY_CITATION_bd7a2295-88b4-4977-a1e4-bf3f44f63f0e&quot;,&quot;isEdited&quot;:false,&quot;citationTag&quot;:&quot;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&quot;,&quot;citationItems&quot;:[{&quot;id&quot;:&quot;b2e1140f-b0f2-31bd-91df-d1241a8205b6&quot;,&quot;isTemporary&quot;:false,&quot;itemData&quot;:{&quot;type&quot;:&quot;article-journal&quot;,&quot;id&quot;:&quot;b2e1140f-b0f2-31bd-91df-d1241a8205b6&quot;,&quot;title&quot;:&quot;Pengantar Pendidikan Kewarganegaraan di Perguruan Tinggi melalui Kajian Filosofis Pembukaan UUD 1945 Indonesia Abad 21&quot;,&quot;author&quot;:[{&quot;family&quot;:&quot;Santoso&quot;,&quot;given&quot;:&quot;Gunawan&quot;,&quot;parse-names&quot;:false,&quot;dropping-particle&quot;:&quot;&quot;,&quot;non-dropping-particle&quot;:&quot;&quot;},{&quot;family&quot;:&quot;Karim&quot;,&quot;given&quot;:&quot;Aim Abdul&quot;,&quot;parse-names&quot;:false,&quot;dropping-particle&quot;:&quot;&quot;,&quot;non-dropping-particle&quot;:&quot;&quot;},{&quot;family&quot;:&quot;Maftuh&quot;,&quot;given&quot;:&quot;Bunyamin&quot;,&quot;parse-names&quot;:false,&quot;dropping-particle&quot;:&quot;&quot;,&quot;non-dropping-particle&quot;:&quot;&quot;},{&quot;family&quot;:&quot;Sapriya&quot;,&quot;given&quot;:&quot;&quot;,&quot;parse-names&quot;:false,&quot;dropping-particle&quot;:&quot;&quot;,&quot;non-dropping-particle&quot;:&quot;&quot;},{&quot;family&quot;:&quot;Murod&quot;,&quot;given&quot;:&quot;Ma'mun&quot;,&quot;parse-names&quot;:false,&quot;dropping-particle&quot;:&quot;&quot;,&quot;non-dropping-particle&quot;:&quot;&quot;}],&quot;container-title&quot;:&quot;Jurnal Pendidikan Transformatif (JUPETRA)&quot;,&quot;ISSN&quot;:&quot;2963-3176&quot;,&quot;issued&quot;:{&quot;date-parts&quot;:[[2023]]},&quot;abstract&quot;:&quot;Kemajuan teknologi dan globalisasi juga mempengaruhi perkembangan pendidikan kewarganegaraan. Oleh karena itu, kebijakan pendidikan harus diperbaharui dan disesuaikan dengan perkembangan zaman dan kebutuhan masyarakat. Tujuan dalam penelitian ini adalah untuk mengkaji secara mendalam dan menguraikan konsep, makna, strategi, dan wawasan tentang pengantar pendidikan kewarganegaraan di perguruan tinggi melalui Kajian Filosofis Pembukaan UUD 1945 Indonesia Abad 21 agar dapat mudah di aplikasikan di coba dan diterapkan dalam kehidupan sehari-hari. Metode penelitian ini menggunakan metode penelitian dekskriptif menggunakan hasil observasi, dokumentasi dan studi literatur pada beberapa buku, jurnal dll dengan dianalisis dan dirangkum secara komprehensif dalam satu rangkaian struktur paragraf. Hasil Pendidikan Kewarganegaraan yang disajikan melalui kajian filosofis Pembukaan UUD 1945 Indonesia Abad 21 adalah salah satu cara untuk meningkatkan pemahaman mahasiswa mengenai nilai-nilai kewarganegaraan dalam konteks Indonesia saat ini. Pendidikan kewarganegaraan di perguruan tinggi harus dijadikan sarana untuk meningkatkan kualitas mahasiswa dalam memahami maksud dan tujuan Indonesia sebagai negara yang berdasarkan Pancasila dan UUD 1945. Oleh karena itu, pembelajaran di perguruan tinggi harus mencakup kajian filosofis pembukaan UUD 1945 Indonesia Abad 21, agar mahasiswa dapat memahami nilai-nilai demokrasi, hak asasi manusia, keberagaman, dan persatuan bangsa sebagai landasan dasar Indonesia saat ini. Selain itu, pendidikan kewarganegaraan di perguruan tinggi juga harus mencakup praktik, seperti peningkatan partisipasi dan kontribusi mahasiswa dalam kegiatan sosial, politik, dan masyarakat, serta peningkatan keterampilan komunikasi dan kepemimpinan.&quot;,&quot;issue&quot;:&quot;1&quot;,&quot;volume&quot;:&quot;2&quot;,&quot;container-title-short&quot;:&quot;&quot;}},{&quot;id&quot;:&quot;1b79198e-8077-32e7-840e-5647ac8b7706&quot;,&quot;isTemporary&quot;:false,&quot;itemData&quot;:{&quot;type&quot;:&quot;article-journal&quot;,&quot;id&quot;:&quot;1b79198e-8077-32e7-840e-5647ac8b7706&quot;,&quot;title&quot;:&quot;Pendidikan Kewarganegaraan Sebagai Pendidikan Karakter di Persekolahan&quot;,&quot;author&quot;:[{&quot;family&quot;:&quot;Dewi&quot;,&quot;given&quot;:&quot;Rinita Rosalinda&quot;,&quot;parse-names&quot;:false,&quot;dropping-particle&quot;:&quot;&quot;,&quot;non-dropping-particle&quot;:&quot;&quot;},{&quot;family&quot;:&quot;Suresman&quot;,&quot;given&quot;:&quot;Edi&quot;,&quot;parse-names&quot;:false,&quot;dropping-particle&quot;:&quot;&quot;,&quot;non-dropping-particle&quot;:&quot;&quot;},{&quot;family&quot;:&quot;Suabuana&quot;,&quot;given&quot;:&quot;Cik&quot;,&quot;parse-names&quot;:false,&quot;dropping-particle&quot;:&quot;&quot;,&quot;non-dropping-particle&quot;:&quot;&quot;}],&quot;container-title&quot;:&quot;ASANKA: Journal of Social Science And Education&quot;,&quot;DOI&quot;:&quot;10.21154/asanka.v2i1.2465&quot;,&quot;ISSN&quot;:&quot;2723-0007&quot;,&quot;issued&quot;:{&quot;date-parts&quot;:[[2021]]},&quot;abstract&quot;:&quot;Penelitian ini bertujuan untuk mengetahui bagaimanakah Implementasi Pendidikan Kewarganegaraan sebagai sebagai Pendidikan Karakter di Persekolahan khususnya di SDN 077 Sejahtera, Bandung. Adapun fokus penelitian pada karakter religius, semangat kebangsaan, rasa ingin tahu, tanggung jawab, bersahabat/komunikatif dan kerja keras. Penelitian ini menggunakan metode kualitatif deskrptif analitis.  Instrumen yang digunakan observasi, wawancara, dan studi dokumentasi. Hasil penelitian ini menunjukkan bahwa (1) perencanaan implementasi pendidikan keawarganegaraan sebagai pendidikan karakter di persekolahan khususnya di SDN 077 Sejahtera telah disiapkan dalam perencanaan pembelajaran yaitu dalam silabus dan RPP berkarakter. (2) pelaksanaan implementasi pendidikan kewarganegaraan sebagai pendidikan karakter di persekolahan khususnya di SDN 077 Sejahtera yaitu guru PKn telah menerapkan dan menggunakan metode dan sumber belajar yang beragam serta mengintegrasikan berbagai karakter dalam kegiatan. (3) Evaluasi implementasi pendidikan kewarganegaraan sebagai pendidikan karakter di persekolahan khususnya di SDN 077 Sejahtera yaitu guru telah melakukan berbagai penilaian seperti tes tulis, tetapi masih kurang maksimal dalam melakukan penilaian terhadap sikap peserta didik selama proses pembelajaran. (4) Kendala implementasi pendidikan kewarganegaraan sebagai pendidikan karakter di persekolahan khususnya di SDN 077 Sejahtera adalah waktu pembelajaran dianggap sangat cepat, sehingga penilaian terhadap sikap siswa kurang optimal, dan pendidikan karakter dirumah  yang kurang, sehingga pendidikan karakter di sekolah juga kurang optimal.&quot;,&quot;issue&quot;:&quot;1&quot;,&quot;volume&quot;:&quot;2&quot;,&quot;container-title-short&quot;:&quot;&quot;}},{&quot;id&quot;:&quot;942bb9ad-cb3f-3f71-a7f8-08379d099baf&quot;,&quot;isTemporary&quot;:false,&quot;itemData&quot;:{&quot;type&quot;:&quot;article-journal&quot;,&quot;id&quot;:&quot;942bb9ad-cb3f-3f71-a7f8-08379d099baf&quot;,&quot;title&quot;:&quot;PENTINGNYA PENDIDIKAN KEWARGANEGARAAN UNTUK MEMBANGUN KARAKTER BANGSA&quot;,&quot;author&quot;:[{&quot;family&quot;:&quot;Zulfikar&quot;,&quot;given&quot;:&quot;Muhamad Fikri&quot;,&quot;parse-names&quot;:false,&quot;dropping-particle&quot;:&quot;&quot;,&quot;non-dropping-particle&quot;:&quot;&quot;},{&quot;family&quot;:&quot;Dewi&quot;,&quot;given&quot;:&quot;Dinie Anggraeni&quot;,&quot;parse-names&quot;:false,&quot;dropping-particle&quot;:&quot;&quot;,&quot;non-dropping-particle&quot;:&quot;&quot;}],&quot;container-title&quot;:&quot;JURNAL PEKAN : Jurnal Pendidikan Kewarganegaraan&quot;,&quot;DOI&quot;:&quot;10.31932/jpk.v6i1.1171&quot;,&quot;issued&quot;:{&quot;date-parts&quot;:[[2021]]},&quot;abstract&quot;:&quot;Pendidikan kewarganegaraan telah dimasukkan ke dalam kurikulum, dan pembelajaran dilaksanakan di pendidikan dasar pada semua jenjang.Fungsi dan peran pendidikan kewarganegaraan adalah untuk mencapai tujuan pendidikan nasional. Tujuan dari pendidikan kewarganegaraan itu sendiri adalah untuk menjadikan warganya warga negara yang baik, karena warga negara yang baik tidak dapat secara langsung mendukung pembangunan berkelanjutan di negara terkait. Metode penelitian ini mengadopsi studi literatur atau metode penelitian sastra, yang memuat teori-teori teoritis yang berkaitan dengan masalah penelitian, yang mengumpulkan data dengan mempelajari buku, dokumen, catatan dan laporan yang berkaitan dengan pemecahan masalah, dan diharapkan pendidikan di Indonesia akan memampukan peserta didik. dipersiapkan untuk menjadi warga negara. Mereka tegas dan konsisten dalam mempertahankan negara kesatuan NKRI, dan pembangunan ciri-ciri bangsa dijadikan sebagai penggerak utama pembangunan negara. Artinya, setiap upaya pembangunan harus selalu diarahkan pada aspek yang berdampak positif bagi pembangunan karakter.Kata kunci : Pendidikan, Pendidikan kewarganegaraan, karakter.&quot;,&quot;issue&quot;:&quot;1&quot;,&quot;volume&quot;:&quot;6&quot;,&quot;container-title-short&quot;:&quot;&quot;}}],&quot;properties&quot;:{&quot;noteIndex&quot;:0},&quot;manualOverride&quot;:{&quot;isManuallyOverridden&quot;:false,&quot;manualOverrideText&quot;:&quot;&quot;,&quot;citeprocText&quot;:&quot;(Dewi et al., 2021; Santoso et al., 2023; Zulfikar &amp;#38; Dewi, 2021)&quot;}},{&quot;citationID&quot;:&quot;MENDELEY_CITATION_8eaf6e32-1cf1-4c92-ab07-af8636a7bd4c&quot;,&quot;isEdited&quot;:false,&quot;citationTag&quot;:&quot;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&quot;,&quot;citationItems&quot;:[{&quot;id&quot;:&quot;19529e24-f495-3fec-81b8-c3f752f36791&quot;,&quot;isTemporary&quot;:false,&quot;itemData&quot;:{&quot;type&quot;:&quot;article-journal&quot;,&quot;id&quot;:&quot;19529e24-f495-3fec-81b8-c3f752f36791&quot;,&quot;title&quot;:&quot;Investigating critical thinking skill of junior high school in solving mathematical problem&quot;,&quot;author&quot;:[{&quot;family&quot;:&quot;Basri&quot;,&quot;given&quot;:&quot;Hasan&quot;,&quot;parse-names&quot;:false,&quot;dropping-particle&quot;:&quot;&quot;,&quot;non-dropping-particle&quot;:&quot;&quot;},{&quot;family&quot;:&quot;Purwanto&quot;,&quot;given&quot;:&quot;&quot;,&quot;parse-names&quot;:false,&quot;dropping-particle&quot;:&quot;&quot;,&quot;non-dropping-particle&quot;:&quot;&quot;},{&quot;family&quot;:&quot;As'ari&quot;,&quot;given&quot;:&quot;Abdur Rahman&quot;,&quot;parse-names&quot;:false,&quot;dropping-particle&quot;:&quot;&quot;,&quot;non-dropping-particle&quot;:&quot;&quot;},{&quot;family&quot;:&quot;Sisworo&quot;,&quot;given&quot;:&quot;&quot;,&quot;parse-names&quot;:false,&quot;dropping-particle&quot;:&quot;&quot;,&quot;non-dropping-particle&quot;:&quot;&quot;}],&quot;container-title&quot;:&quot;International Journal of Instruction&quot;,&quot;DOI&quot;:&quot;10.29333/iji.2019.12345a&quot;,&quot;ISSN&quot;:&quot;13081470&quot;,&quot;issued&quot;:{&quot;date-parts&quot;:[[2019]]},&quot;abstract&quot;:&quot;Critical thinking skills are one of the four skills needed in the 21st century. Critical thinking skills are so important that they need to be taught and included in the school curriculum. This research aims to: (1) describe the critical thinking skills of junior high school students in solving mathematical problems and (2) identify the students' critical thinking components in the analysis, evaluation, inference, explanation, and self-regulation sub-skills. This is descriptive research with a qualitative approach. Data was collected through a test and interviews, triangulation accomplished by comparing between test and interviews. This research involved 24 subjects comprising 9 male students and 15 female students. The test used in this research consisted of 6 problems representing 6 sub-skills of critical thinking skills. The results of data collection were analyzed through data reduction, data display, and conclusion drawing. The research results showed that: (1) the critical thinking skills of junior high school students were in a low category; (2) the evaluation, analysis, and self-regulation sub-skills became the lowest critical thinking sub-skills mastered by the students compared to other critical thinking sub-skills.&quot;,&quot;issue&quot;:&quot;3&quot;,&quot;volume&quot;:&quot;12&quot;,&quot;container-title-short&quot;:&quot;&quot;}},{&quot;id&quot;:&quot;c959d21c-6ed6-310a-9ee4-cb09a6baaade&quot;,&quot;isTemporary&quot;:false,&quot;itemData&quot;:{&quot;type&quot;:&quot;article-journal&quot;,&quot;id&quot;:&quot;c959d21c-6ed6-310a-9ee4-cb09a6baaade&quot;,&quot;title&quot;:&quot;Project-based-learning on critical reading course to enhance critical thinking skills&quot;,&quot;author&quot;:[{&quot;family&quot;:&quot;Sari&quot;,&quot;given&quot;:&quot;Dina Merris Maya&quot;,&quot;parse-names&quot;:false,&quot;dropping-particle&quot;:&quot;&quot;,&quot;non-dropping-particle&quot;:&quot;&quot;},{&quot;family&quot;:&quot;Prasetyo&quot;,&quot;given&quot;:&quot;Yudy&quot;,&quot;parse-names&quot;:false,&quot;dropping-particle&quot;:&quot;&quot;,&quot;non-dropping-particle&quot;:&quot;&quot;}],&quot;container-title&quot;:&quot;Studies in English Language and Education&quot;,&quot;DOI&quot;:&quot;10.24815/siele.v8i2.18407&quot;,&quot;ISSN&quot;:&quot;24610275&quot;,&quot;issued&quot;:{&quot;date-parts&quot;:[[2021]]},&quot;abstract&quot;:&quot;In some cases, EFL (English as a Foreign Language) students may be lack critical thinking in reading, particularly in Indonesia. The purposes of this study were to investigate the implementation of Project-Based-Learning (PjBL) on critical reading to enhance critical thinking skills and describe the students’ responses on the implementation of PjBL in critical reading to enhance critical thinking skills. This research employed a mixed-method approach. The subjects of this research were 26 EFL students at STKIP PGRI Sidoarjo, Indonesia. The data were obtained by using observation, interviews, and questionnaires. Data analysis techniques included data reduction, data presentation, and data conclusion. This study produced several results. Firstly, the implementation of PjBL on critical reading course to enhance critical thinking skills consisted of three stages: 1) planning, 2) implementing, and 3) evaluating. Secondly, based on the interviews, 88.89% of the students were motivated in working on the assignments by using the PjBL model, and 54% of them were excellent. Thirdly, based on the questionnaire, most students (73%) chose “strongly agree” with critical thinking skills. It is hoped that the findings of this research can give information about students’ critical thinking and give an appropriate learning model to enhance the students’ critical thinking.&quot;,&quot;issue&quot;:&quot;2&quot;,&quot;volume&quot;:&quot;8&quot;,&quot;container-title-short&quot;:&quot;&quot;}},{&quot;id&quot;:&quot;732a5e7d-b88c-3328-aaa4-94a8b53ee0a6&quot;,&quot;isTemporary&quot;:false,&quot;itemData&quot;:{&quot;type&quot;:&quot;article-journal&quot;,&quot;id&quot;:&quot;732a5e7d-b88c-3328-aaa4-94a8b53ee0a6&quot;,&quot;title&quot;:&quot;Exploring the prospective teachers’ critical thinking and critical analysis skills&quot;,&quot;author&quot;:[{&quot;family&quot;:&quot;Fitriani&quot;,&quot;given&quot;:&quot;H.&quot;,&quot;parse-names&quot;:false,&quot;dropping-particle&quot;:&quot;&quot;,&quot;non-dropping-particle&quot;:&quot;&quot;},{&quot;family&quot;:&quot;Asy’ari&quot;,&quot;given&quot;:&quot;M.&quot;,&quot;parse-names&quot;:false,&quot;dropping-particle&quot;:&quot;&quot;,&quot;non-dropping-particle&quot;:&quot;&quot;},{&quot;family&quot;:&quot;Zubaidah&quot;,&quot;given&quot;:&quot;S.&quot;,&quot;parse-names&quot;:false,&quot;dropping-particle&quot;:&quot;&quot;,&quot;non-dropping-particle&quot;:&quot;&quot;},{&quot;family&quot;:&quot;Mahanal&quot;,&quot;given&quot;:&quot;S.&quot;,&quot;parse-names&quot;:false,&quot;dropping-particle&quot;:&quot;&quot;,&quot;non-dropping-particle&quot;:&quot;&quot;}],&quot;container-title&quot;:&quot;Jurnal Pendidikan IPA Indonesia&quot;,&quot;DOI&quot;:&quot;10.15294/jpii.v8i3.19434&quot;,&quot;ISSN&quot;:&quot;20894392&quot;,&quot;issued&quot;:{&quot;date-parts&quot;:[[2019]]},&quot;abstract&quot;:&quot;This study aimed to explore the prospective teachers’ critical thinking and critical analysis skills based on gender. This is a descriptive quantitative study with survey methods. The research samples were 50 males and 50 females who take the anatomy and plant development courses selected using purposive random sampling. The data of prospective teachers’ critical thinking and critical analysis skills were collected using the instrument developed that was validated by two experts and tested on 20 biology education students. The data of prospective teachers’ critical thinking and critical analysis skills were analyzed descriptively and statistically using a software (IBM SPSS Statistic 23). The results of the study show that (1) the prospective teachers’ critical thinking and critical analysis skills as underdeveloped; (2) critical thinking skills differ in the components of interpretation, explanation, and self-regulation; (3) critical analysis skills differ on the explanation and interpretations; and (4) there is a positive correlation between prospective teachers’ critical thinking and critical analysis skills. Based on the result of the study, serious and planned handling can be done through important learning. The results of this study can be an initial reference and priority determination of lecturers in teaching prospective teachers’ critical thinking and critical analysis skills based on gender.&quot;,&quot;issue&quot;:&quot;3&quot;,&quot;volume&quot;:&quot;8&quot;,&quot;container-title-short&quot;:&quot;&quot;}},{&quot;id&quot;:&quot;ec5a82c5-b4a9-3db4-aea6-7c4a28bec662&quot;,&quot;isTemporary&quot;:false,&quot;itemData&quot;:{&quot;type&quot;:&quot;article-journal&quot;,&quot;id&quot;:&quot;ec5a82c5-b4a9-3db4-aea6-7c4a28bec662&quot;,&quot;title&quot;:&quot;Effectiveness of STEAM-based blended learning on students’ critical and creative thinking skills&quot;,&quot;author&quot;:[{&quot;family&quot;:&quot;Putri&quot;,&quot;given&quot;:&quot;Agnesi Sekarsari&quot;,&quot;parse-names&quot;:false,&quot;dropping-particle&quot;:&quot;&quot;,&quot;non-dropping-particle&quot;:&quot;&quot;},{&quot;family&quot;:&quot;Prasetyo&quot;,&quot;given&quot;:&quot;Zuhdan Kun&quot;,&quot;parse-names&quot;:false,&quot;dropping-particle&quot;:&quot;&quot;,&quot;non-dropping-particle&quot;:&quot;&quot;},{&quot;family&quot;:&quot;Purwastuti&quot;,&quot;given&quot;:&quot;Lusila Andriani&quot;,&quot;parse-names&quot;:false,&quot;dropping-particle&quot;:&quot;&quot;,&quot;non-dropping-particle&quot;:&quot;&quot;},{&quot;family&quot;:&quot;Prodjosantoso&quot;,&quot;given&quot;:&quot;Anti Kolonial&quot;,&quot;parse-names&quot;:false,&quot;dropping-particle&quot;:&quot;&quot;,&quot;non-dropping-particle&quot;:&quot;&quot;},{&quot;family&quot;:&quot;Putranta&quot;,&quot;given&quot;:&quot;Himawan&quot;,&quot;parse-names&quot;:false,&quot;dropping-particle&quot;:&quot;&quot;,&quot;non-dropping-particle&quot;:&quot;&quot;}],&quot;container-title&quot;:&quot;International Journal of Evaluation and Research in Education&quot;,&quot;DOI&quot;:&quot;10.11591/ijere.v12i1.22506&quot;,&quot;ISSN&quot;:&quot;26205440&quot;,&quot;issued&quot;:{&quot;date-parts&quot;:[[2023]]},&quot;abstract&quot;:&quot;The critical and creative thinking skills of Indonesian students are relatively low from countries in the Malay family such as Malaysia and Singapore. This research aims to improve students’ critical and creative thinking skills through the use of Science, Technology, Engineering, Art, Mathematics (STEAM) based blended learning. This research is a quasi-experimental study using a nonequivalent pretest-posttest control-group design. The sample consists of 180 junior high school students in Yogyakarta, Indonesia. The samples in this study are 90 experimental class students and 90 control class students selected by random sampling cluster techniques because the selected samples come from individual groups or clusters. The instrument in this study consists of six questions in the form of essay questions. Test questions are analyzed using the gain score test and Kruskal-Wallis with SPSS 22. The results show steam-based blended learning can improve critical and creative thinking skills on all indicators with medium to high categories. The improvement of students’ critical and creative thinking skills in experimental classes is higher than that of the control class. In addition, there are differences in learning outcomes between control classes and experimental classes. STEAM-based blended learning can be an alternative for teachers to solve the problem of low critical and creative thinking skills.&quot;,&quot;issue&quot;:&quot;1&quot;,&quot;volume&quot;:&quot;12&quot;,&quot;container-title-short&quot;:&quot;&quot;}}],&quot;properties&quot;:{&quot;noteIndex&quot;:0},&quot;manualOverride&quot;:{&quot;isManuallyOverridden&quot;:false,&quot;manualOverrideText&quot;:&quot;&quot;,&quot;citeprocText&quot;:&quot;(Basri et al., 2019; Fitriani et al., 2019; Putri et al., 2023; Sari &amp;#38; Prasetyo, 2021)&quot;}},{&quot;citationID&quot;:&quot;MENDELEY_CITATION_c016b85b-8f91-404e-ad0c-33f64c668ecf&quot;,&quot;isEdited&quot;:false,&quot;citationTag&quot;:&quot;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&quot;,&quot;citationItems&quot;:[{&quot;id&quot;:&quot;c959d21c-6ed6-310a-9ee4-cb09a6baaade&quot;,&quot;isTemporary&quot;:false,&quot;itemData&quot;:{&quot;type&quot;:&quot;article-journal&quot;,&quot;id&quot;:&quot;c959d21c-6ed6-310a-9ee4-cb09a6baaade&quot;,&quot;title&quot;:&quot;Project-based-learning on critical reading course to enhance critical thinking skills&quot;,&quot;author&quot;:[{&quot;family&quot;:&quot;Sari&quot;,&quot;given&quot;:&quot;Dina Merris Maya&quot;,&quot;parse-names&quot;:false,&quot;dropping-particle&quot;:&quot;&quot;,&quot;non-dropping-particle&quot;:&quot;&quot;},{&quot;family&quot;:&quot;Prasetyo&quot;,&quot;given&quot;:&quot;Yudy&quot;,&quot;parse-names&quot;:false,&quot;dropping-particle&quot;:&quot;&quot;,&quot;non-dropping-particle&quot;:&quot;&quot;}],&quot;container-title&quot;:&quot;Studies in English Language and Education&quot;,&quot;DOI&quot;:&quot;10.24815/siele.v8i2.18407&quot;,&quot;ISSN&quot;:&quot;24610275&quot;,&quot;issued&quot;:{&quot;date-parts&quot;:[[2021]]},&quot;abstract&quot;:&quot;In some cases, EFL (English as a Foreign Language) students may be lack critical thinking in reading, particularly in Indonesia. The purposes of this study were to investigate the implementation of Project-Based-Learning (PjBL) on critical reading to enhance critical thinking skills and describe the students’ responses on the implementation of PjBL in critical reading to enhance critical thinking skills. This research employed a mixed-method approach. The subjects of this research were 26 EFL students at STKIP PGRI Sidoarjo, Indonesia. The data were obtained by using observation, interviews, and questionnaires. Data analysis techniques included data reduction, data presentation, and data conclusion. This study produced several results. Firstly, the implementation of PjBL on critical reading course to enhance critical thinking skills consisted of three stages: 1) planning, 2) implementing, and 3) evaluating. Secondly, based on the interviews, 88.89% of the students were motivated in working on the assignments by using the PjBL model, and 54% of them were excellent. Thirdly, based on the questionnaire, most students (73%) chose “strongly agree” with critical thinking skills. It is hoped that the findings of this research can give information about students’ critical thinking and give an appropriate learning model to enhance the students’ critical thinking.&quot;,&quot;issue&quot;:&quot;2&quot;,&quot;volume&quot;:&quot;8&quot;,&quot;container-title-short&quot;:&quot;&quot;}},{&quot;id&quot;:&quot;76af2e4b-da25-3a12-99d0-b19d7be80389&quot;,&quot;isTemporary&quot;:false,&quot;itemData&quot;:{&quot;type&quot;:&quot;article-journal&quot;,&quot;id&quot;:&quot;76af2e4b-da25-3a12-99d0-b19d7be80389&quot;,&quot;title&quot;:&quot;The Effectiveness of Mobile Blended Problem Based Learning on Mathematical Problem Solving&quot;,&quot;author&quot;:[{&quot;family&quot;:&quot;Amin&quot;,&quot;given&quot;:&quot;Ahmad Kholiqul&quot;,&quot;parse-names&quot;:false,&quot;dropping-particle&quot;:&quot;&quot;,&quot;non-dropping-particle&quot;:&quot;&quot;},{&quot;family&quot;:&quot;Degeng&quot;,&quot;given&quot;:&quot;Nyoman Sudana&quot;,&quot;parse-names&quot;:false,&quot;dropping-particle&quot;:&quot;&quot;,&quot;non-dropping-particle&quot;:&quot;&quot;},{&quot;family&quot;:&quot;Setyosari&quot;,&quot;given&quot;:&quot;Punaji&quot;,&quot;parse-names&quot;:false,&quot;dropping-particle&quot;:&quot;&quot;,&quot;non-dropping-particle&quot;:&quot;&quot;},{&quot;family&quot;:&quot;Djatmika&quot;,&quot;given&quot;:&quot;Ery Tri&quot;,&quot;parse-names&quot;:false,&quot;dropping-particle&quot;:&quot;&quot;,&quot;non-dropping-particle&quot;:&quot;&quot;}],&quot;container-title&quot;:&quot;International Journal of Interactive Mobile Technologies&quot;,&quot;DOI&quot;:&quot;10.3991/IJIM.V15I01.17437&quot;,&quot;ISSN&quot;:&quot;18657923&quot;,&quot;issued&quot;:{&quot;date-parts&quot;:[[2021]]},&quot;abstract&quot;:&quot;This study aimed to examine the effectiveness of mobile blended compared to conventional problem-based learning on mathematical problemsolving skills and look for students' responses about the use of online learning. The study was conducted using a pretest-posttest quasi-experimental research design supported with descriptive qualitative responses involving 188 students taken by applying cluster random sampling as subjects of research distributed from vocational high schools in Bojonegoro City, East Java, Indonesia. Research findings revealed that mathematical problem-solving skills for students treated with mobile blended problem-based learning were higher than those who have been treated with purely problem-based learning. In addition, students have responded positively to the usage of mobile blended problem-based learning that was applicable and acceptable for effectively improving mathematical problemsolving skills.&quot;,&quot;issue&quot;:&quot;1&quot;,&quot;volume&quot;:&quot;15&quot;,&quot;container-title-short&quot;:&quot;&quot;}},{&quot;id&quot;:&quot;7b0c05b8-10fb-3bde-9145-299f12d9e802&quot;,&quot;isTemporary&quot;:false,&quot;itemData&quot;:{&quot;type&quot;:&quot;article-journal&quot;,&quot;id&quot;:&quot;7b0c05b8-10fb-3bde-9145-299f12d9e802&quot;,&quot;title&quot;:&quot;Project- based learning and problem- based learning: Are they effective to improve student’s thinking skills?&quot;,&quot;author&quot;:[{&quot;family&quot;:&quot;Anazifa&quot;,&quot;given&quot;:&quot;R. D.&quot;,&quot;parse-names&quot;:false,&quot;dropping-particle&quot;:&quot;&quot;,&quot;non-dropping-particle&quot;:&quot;&quot;},{&quot;family&quot;:&quot;Djukri&quot;,&quot;given&quot;:&quot;&quot;,&quot;parse-names&quot;:false,&quot;dropping-particle&quot;:&quot;&quot;,&quot;non-dropping-particle&quot;:&quot;&quot;}],&quot;container-title&quot;:&quot;Jurnal Pendidikan IPA Indonesia&quot;,&quot;DOI&quot;:&quot;10.15294/jpii.v6i2.11100&quot;,&quot;ISSN&quot;:&quot;20894392&quot;,&quot;issued&quot;:{&quot;date-parts&quot;:[[2017]]},&quot;abstract&quot;:&quot;The study aims at finding (1) the effect of project-based learning and problem-based learning on student’s creativity and critical thinking and (2) the difference effect of project-based learning and problem-based learning on student’s creativity and critical thinking. This study is quasi experiment using non-equivalent control-group design. Research population of this study was all classes in eleventh grade of mathematics and natural science program of SMA N 1 Temanggung. The participants were 102 students. This study used three classes as research sample which implemented three different kinds of learning models in respiratory system. XI MIPA 3 was as an experimental group implementing project- based learning and XI MIPA 5 was as an experimental group implementing problem- based learning, while XI MIPA 1 was as control group. Data was collected using two instruments to measure student’s creativity and student’s critical thinking. Data was analysed using t- test, multivariate analysis, and univariate analysis. The results reveal that (1) project-based learning and problem-based learning affect student’s creativity and critical thinking; (2) there is a difference effect of project-based learning and problem- based learning on student’s creativity; and (3) there is no difference effect of project-based learning and problem-based learning on student’s critical thinking.&quot;,&quot;issue&quot;:&quot;2&quot;,&quot;volume&quot;:&quot;6&quot;,&quot;container-title-short&quot;:&quot;&quot;}}],&quot;properties&quot;:{&quot;noteIndex&quot;:0},&quot;manualOverride&quot;:{&quot;isManuallyOverridden&quot;:false,&quot;manualOverrideText&quot;:&quot;&quot;,&quot;citeprocText&quot;:&quot;(Amin et al., 2021; Anazifa &amp;#38; Djukri, 2017; Sari &amp;#38; Prasetyo, 2021)&quot;}},{&quot;citationID&quot;:&quot;MENDELEY_CITATION_19aa2d5f-45aa-4026-9f27-07c934aad7ca&quot;,&quot;isEdited&quot;:false,&quot;citationTag&quot;:&quot;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&quot;,&quot;citationItems&quot;:[{&quot;id&quot;:&quot;aabce214-87a5-3814-b59b-199e5d57d34e&quot;,&quot;isTemporary&quot;:false,&quot;itemData&quot;:{&quot;type&quot;:&quot;article&quot;,&quot;id&quot;:&quot;aabce214-87a5-3814-b59b-199e5d57d34e&quot;,&quot;title&quot;:&quot;Effective Learning Behavior in Problem-Based Learning: a Scoping Review&quot;,&quot;author&quot;:[{&quot;family&quot;:&quot;Ghani&quot;,&quot;given&quot;:&quot;Azril Shahreez Abdul&quot;,&quot;parse-names&quot;:false,&quot;dropping-particle&quot;:&quot;&quot;,&quot;non-dropping-particle&quot;:&quot;&quot;},{&quot;family&quot;:&quot;Rahim&quot;,&quot;given&quot;:&quot;Ahmad Fuad Abdul&quot;,&quot;parse-names&quot;:false,&quot;dropping-particle&quot;:&quot;&quot;,&quot;non-dropping-particle&quot;:&quot;&quot;},{&quot;family&quot;:&quot;Yusoff&quot;,&quot;given&quot;:&quot;Muhamad Saiful Bahri&quot;,&quot;parse-names&quot;:false,&quot;dropping-particle&quot;:&quot;&quot;,&quot;non-dropping-particle&quot;:&quot;&quot;},{&quot;family&quot;:&quot;Hadie&quot;,&quot;given&quot;:&quot;Siti Nurma Hanim&quot;,&quot;parse-names&quot;:false,&quot;dropping-particle&quot;:&quot;&quot;,&quot;non-dropping-particle&quot;:&quot;&quot;}],&quot;container-title&quot;:&quot;Medical Science Educator&quot;,&quot;container-title-short&quot;:&quot;Med Sci Educ&quot;,&quot;DOI&quot;:&quot;10.1007/s40670-021-01292-0&quot;,&quot;ISSN&quot;:&quot;21568650&quot;,&quot;issued&quot;:{&quot;date-parts&quot;:[[2021]]},&quot;abstract&quot;:&quot;Problem-based learning (PBL) emphasizes learning behavior that leads to critical thinking, problem-solving, communication, and collaborative skills in preparing students for a professional medical career. However, learning behavior that develops these skills has not been systematically described. This review aimed to unearth the elements of effective learning behavior in a PBL context, using the protocol by Arksey and O’Malley. The protocol identified the research question, selected relevant studies, charted and collected data, and collated, summarized, and reported results. We discovered three categories of elements—intrinsic empowerment, entrustment, and functional skills—proven effective in the achievement of learning outcomes in PBL.&quot;,&quot;issue&quot;:&quot;3&quot;,&quot;volume&quot;:&quot;31&quot;}},{&quot;id&quot;:&quot;95615556-f2ea-33a1-9d07-779dbe3a1f1e&quot;,&quot;isTemporary&quot;:false,&quot;itemData&quot;:{&quot;type&quot;:&quot;chapter&quot;,&quot;id&quot;:&quot;95615556-f2ea-33a1-9d07-779dbe3a1f1e&quot;,&quot;title&quot;:&quot;Problem-Based Learning&quot;,&quot;author&quot;:[{&quot;family&quot;:&quot;Gallagher&quot;,&quot;given&quot;:&quot;Shelagh A.&quot;,&quot;parse-names&quot;:false,&quot;dropping-particle&quot;:&quot;&quot;,&quot;non-dropping-particle&quot;:&quot;&quot;}],&quot;container-title&quot;:&quot;Systems and Models for Developing Programs for the Gifted and Talented, Second Edition&quot;,&quot;DOI&quot;:&quot;10.4324/9781003419426-8&quot;,&quot;ISSN&quot;:&quot;0962-7480&quot;,&quot;issued&quot;:{&quot;date-parts&quot;:[[2023]]},&quot;abstract&quot;:&quot;Problem-Based Learning (PBL) is one of a number of inquiry-based or case-based curriculum models recommended for gifted students. PBL is a model of curriculum and instruction that uses ill-structured problems as the catalyst for learning. PBL was developed at McMaster University by Howard Barrows and his colleagues. Since the early 1990s, PBL has been filtering into K-12 classrooms. Students in a PBL classroom are asked to step into the shoes of someone with a vested interest in how the problem turns out. Typically called a stakeholder, this is someone with authority, accountability, and responsibility for taking action about the problem. PBL units are both flexible and structured. Flexibility comes in when deciding what happens within each stage of the problem and how students are matched to different tasks.&quot;,&quot;container-title-short&quot;:&quot;&quot;}},{&quot;id&quot;:&quot;5da5dd6b-1421-325c-95e4-cd8199324022&quot;,&quot;isTemporary&quot;:false,&quot;itemData&quot;:{&quot;type&quot;:&quot;article-journal&quot;,&quot;id&quot;:&quot;5da5dd6b-1421-325c-95e4-cd8199324022&quot;,&quot;title&quot;:&quot;Effectiveness of problem-based learning combined with computer simulation on students’ problem-solving and creative thinking skills&quot;,&quot;author&quot;:[{&quot;family&quot;:&quot;Simanjuntak&quot;,&quot;given&quot;:&quot;Mariati Purnama&quot;,&quot;parse-names&quot;:false,&quot;dropping-particle&quot;:&quot;&quot;,&quot;non-dropping-particle&quot;:&quot;&quot;},{&quot;family&quot;:&quot;Hutahaean&quot;,&quot;given&quot;:&quot;Juniar&quot;,&quot;parse-names&quot;:false,&quot;dropping-particle&quot;:&quot;&quot;,&quot;non-dropping-particle&quot;:&quot;&quot;},{&quot;family&quot;:&quot;Marpaung&quot;,&quot;given&quot;:&quot;Nurliana&quot;,&quot;parse-names&quot;:false,&quot;dropping-particle&quot;:&quot;&quot;,&quot;non-dropping-particle&quot;:&quot;&quot;},{&quot;family&quot;:&quot;Ramadhani&quot;,&quot;given&quot;:&quot;Dewi&quot;,&quot;parse-names&quot;:false,&quot;dropping-particle&quot;:&quot;&quot;,&quot;non-dropping-particle&quot;:&quot;&quot;}],&quot;container-title&quot;:&quot;International Journal of Instruction&quot;,&quot;DOI&quot;:&quot;10.29333/iji.2021.14330a&quot;,&quot;ISSN&quot;:&quot;13081470&quot;,&quot;issued&quot;:{&quot;date-parts&quot;:[[2021]]},&quot;abstract&quot;:&quot;This study is aimed to investigate the effectiveness of problem-based learning combined with simulation on students’ problem-solving and creative thinking skills. By employing a quasi-experimental design, this study used essay and problem-based tests as the instruments to evaluate problem-solving and creative thinking skills of 192 students. These students were categorized into three groups: experimental group I (n = 68) receiving instruction using problem-based learning combined with simulation, experimental group II (n = 60) receiving instruction with problem-based learning only, and control group (n = 64) receiving instruction with a conventional method. Using a multivariate analysis of covariance, the results revealed that problem-solving and creative thinking skills taught by problem-based learning combined with simulation were significantly improved as compared to those in experimental group II and control group. In addition, a positive relationship was identified between students’ problem-solving skills and their creative thinking skills. Ultimately, this study shows that instruction using problem-based learning combined with simulation method is much more effective than using either problem-based learning only or a conventional teaching method.&quot;,&quot;issue&quot;:&quot;3&quot;,&quot;volume&quot;:&quot;14&quot;,&quot;container-title-short&quot;:&quot;&quot;}},{&quot;id&quot;:&quot;ee8bbc68-74e4-37b7-8a69-6f2dd248147f&quot;,&quot;isTemporary&quot;:false,&quot;itemData&quot;:{&quot;type&quot;:&quot;article-journal&quot;,&quot;id&quot;:&quot;ee8bbc68-74e4-37b7-8a69-6f2dd248147f&quot;,&quot;title&quot;:&quot;A comparison between problem-based conventional learning and creative problem-based learning on self-regulation skills: Experimental study&quot;,&quot;author&quot;:[{&quot;family&quot;:&quot;Hidajat&quot;,&quot;given&quot;:&quot;Flavia Aurelia&quot;,&quot;parse-names&quot;:false,&quot;dropping-particle&quot;:&quot;&quot;,&quot;non-dropping-particle&quot;:&quot;&quot;}],&quot;container-title&quot;:&quot;Heliyon&quot;,&quot;container-title-short&quot;:&quot;Heliyon&quot;,&quot;DOI&quot;:&quot;10.1016/j.heliyon.2023.e19512&quot;,&quot;ISSN&quot;:&quot;24058440&quot;,&quot;issued&quot;:{&quot;date-parts&quot;:[[2023]]},&quot;abstract&quot;:&quot;Currently, the problem-based learning (PBL) method is a research trend used to improve students' self-regulation skills. This study highlights two methods derived from the PBL method, which applies the PBCL method (problem-based conventional learning) and the CPBL method (creative problem-based learning). Previous research stated that applying the PBCL and CPBL methods is often used to increase students' self-regulation skills; however, no study has compared the two methods to identify a more effective method for maximizing students' self-regulation skills. This study aims to compare students' self-regulation skills between applying PBCL and CPBL. Quasi-experimental methods were used in this experimental research. The research design was a posttest-only control group design. The population was 79 secondary school students in Probolinggo, Indonesia. A mathematics post-test and self-regulation skills questionnaire were the techniques used during data collection. An independent T-test and determination test were used during the data analysis. The results showed a significant difference between students' self-regulation skills in applying the CPBL and PBCL methods (Sig. = 0.000 &lt; 0.05). The CPBL method is more effective than the PBCL method in improving students' self-regulation skills. Educators can use the implications of the results of this study to apply the CPBL method in their lesson plans to maximize students' self-regulation skills.&quot;,&quot;issue&quot;:&quot;9&quot;,&quot;volume&quot;:&quot;9&quot;}}],&quot;properties&quot;:{&quot;noteIndex&quot;:0},&quot;manualOverride&quot;:{&quot;isManuallyOverridden&quot;:false,&quot;manualOverrideText&quot;:&quot;&quot;,&quot;citeprocText&quot;:&quot;(Gallagher, 2023; Ghani et al., 2021; Hidajat, 2023; Simanjuntak et al., 2021)&quot;}},{&quot;citationID&quot;:&quot;MENDELEY_CITATION_e8faeb09-6b4e-4e1c-8142-22d1fc4ad5d5&quot;,&quot;isEdited&quot;:false,&quot;citationTag&quot;:&quot;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&quot;,&quot;citationItems&quot;:[{&quot;id&quot;:&quot;b33970af-a35c-3aec-9ec4-3a137888a5c9&quot;,&quot;isTemporary&quot;:false,&quot;itemData&quot;:{&quot;type&quot;:&quot;article-journal&quot;,&quot;id&quot;:&quot;b33970af-a35c-3aec-9ec4-3a137888a5c9&quot;,&quot;title&quot;:&quot;Learning history through project-based learning&quot;,&quot;author&quot;:[{&quot;family&quot;:&quot;Lim&quot;,&quot;given&quot;:&quot;Sin Wei&quot;,&quot;parse-names&quot;:false,&quot;dropping-particle&quot;:&quot;&quot;,&quot;non-dropping-particle&quot;:&quot;&quot;},{&quot;family&quot;:&quot;Jawaw&quot;,&quot;given&quot;:&quot;Rosmawijah&quot;,&quot;parse-names&quot;:false,&quot;dropping-particle&quot;:&quot;&quot;,&quot;non-dropping-particle&quot;:&quot;&quot;},{&quot;family&quot;:&quot;Jaidin&quot;,&quot;given&quot;:&quot;Jainatul Halida&quot;,&quot;parse-names&quot;:false,&quot;dropping-particle&quot;:&quot;&quot;,&quot;non-dropping-particle&quot;:&quot;&quot;},{&quot;family&quot;:&quot;Roslan&quot;,&quot;given&quot;:&quot;Roslinawati&quot;,&quot;parse-names&quot;:false,&quot;dropping-particle&quot;:&quot;&quot;,&quot;non-dropping-particle&quot;:&quot;&quot;}],&quot;container-title&quot;:&quot;Journal of Education and Learning&quot;,&quot;DOI&quot;:&quot;10.11591/edulearn.v17i1.20398&quot;,&quot;ISSN&quot;:&quot;23029277&quot;,&quot;issued&quot;:{&quot;date-parts&quot;:[[2023]]},&quot;abstract&quot;:&quot;In a 21st century classroom, project-based learning (PBL) can be the key strategy in helping students become independent learners and thinkers. PBL provides a pedagogical approach that is appealing and can be used not only in the subject of history but also across different disciplines. This study examines the impact of project-based learning on students’ understandings of Upper Secondary Brunei history lessons. Data was collected from a Year 10 Upper Secondary history classroom in one secondary school in Brunei through an action research method. The instruments used were lesson observations, semi-structured interviews and pre- and post-tests. The interview was conducted with eight students while classroom teaching of the subject teacher was observed. The pre- and post-tests were given to students before and after the intervention of PBL. The findings in this study showed that the students were still underperforming after the PBL intervention but had shown potential for further improvements with more exposure to project-based learning.&quot;,&quot;issue&quot;:&quot;1&quot;,&quot;volume&quot;:&quot;17&quot;,&quot;container-title-short&quot;:&quot;&quot;}},{&quot;id&quot;:&quot;315e21ba-5a02-3698-984f-06603ef9151a&quot;,&quot;isTemporary&quot;:false,&quot;itemData&quot;:{&quot;type&quot;:&quot;article-journal&quot;,&quot;id&quot;:&quot;315e21ba-5a02-3698-984f-06603ef9151a&quot;,&quot;title&quot;:&quot;A review of project-based learning in higher education: Student outcomes and measures&quot;,&quot;author&quot;:[{&quot;family&quot;:&quot;Guo&quot;,&quot;given&quot;:&quot;Pengyue&quot;,&quot;parse-names&quot;:false,&quot;dropping-particle&quot;:&quot;&quot;,&quot;non-dropping-particle&quot;:&quot;&quot;},{&quot;family&quot;:&quot;Saab&quot;,&quot;given&quot;:&quot;Nadira&quot;,&quot;parse-names&quot;:false,&quot;dropping-particle&quot;:&quot;&quot;,&quot;non-dropping-particle&quot;:&quot;&quot;},{&quot;family&quot;:&quot;Post&quot;,&quot;given&quot;:&quot;Lysanne S.&quot;,&quot;parse-names&quot;:false,&quot;dropping-particle&quot;:&quot;&quot;,&quot;non-dropping-particle&quot;:&quot;&quot;},{&quot;family&quot;:&quot;Admiraal&quot;,&quot;given&quot;:&quot;Wilfried&quot;,&quot;parse-names&quot;:false,&quot;dropping-particle&quot;:&quot;&quot;,&quot;non-dropping-particle&quot;:&quot;&quot;}],&quot;container-title&quot;:&quot;International Journal of Educational Research&quot;,&quot;container-title-short&quot;:&quot;Int J Educ Res&quot;,&quot;DOI&quot;:&quot;10.1016/j.ijer.2020.101586&quot;,&quot;ISSN&quot;:&quot;08830355&quot;,&quot;issued&quot;:{&quot;date-parts&quot;:[[2020]]},&quot;abstract&quot;:&quot;Project-based learning (PjBL) is understood to be a promising approach that improves student learning in higher education. Empirical studies on project-based learning have been reviewed with a focus on student outcomes. Affective outcomes (i.e. perceptions of the benefits of PjBL and perceptions of the experience of PjBL) were most applied, which were measured by questionnaires, interviews, observation, and self-reflection journals. Cognitive outcomes (i.e. knowledge and cognitive strategies) and behavioral outcomes (i.e. skills and engagement) were measured by questionnaires, rubrics, tests, interviews, observation, self-reflection journals, artifacts, and log data. The outcome of artifact performance was assessed by rubrics. Future research should investigate more about students’ learning processes and final products. Measurement instruments and data analyses should also be improved.&quot;,&quot;volume&quot;:&quot;102&quot;}},{&quot;id&quot;:&quot;6e6a9703-c38f-3b10-adc1-5ca2e7d22dab&quot;,&quot;isTemporary&quot;:false,&quot;itemData&quot;:{&quot;type&quot;:&quot;article-journal&quot;,&quot;id&quot;:&quot;6e6a9703-c38f-3b10-adc1-5ca2e7d22dab&quot;,&quot;title&quot;:&quot;Project-based learning and its effectiveness: evidence from Slovakia&quot;,&quot;author&quot;:[{&quot;family&quot;:&quot;Maros&quot;,&quot;given&quot;:&quot;Milan&quot;,&quot;parse-names&quot;:false,&quot;dropping-particle&quot;:&quot;&quot;,&quot;non-dropping-particle&quot;:&quot;&quot;},{&quot;family&quot;:&quot;Korenkova&quot;,&quot;given&quot;:&quot;Marcela&quot;,&quot;parse-names&quot;:false,&quot;dropping-particle&quot;:&quot;&quot;,&quot;non-dropping-particle&quot;:&quot;&quot;},{&quot;family&quot;:&quot;Fila&quot;,&quot;given&quot;:&quot;Milan&quot;,&quot;parse-names&quot;:false,&quot;dropping-particle&quot;:&quot;&quot;,&quot;non-dropping-particle&quot;:&quot;&quot;},{&quot;family&quot;:&quot;Levicky&quot;,&quot;given&quot;:&quot;Michal&quot;,&quot;parse-names&quot;:false,&quot;dropping-particle&quot;:&quot;&quot;,&quot;non-dropping-particle&quot;:&quot;&quot;},{&quot;family&quot;:&quot;Schoberova&quot;,&quot;given&quot;:&quot;Maria&quot;,&quot;parse-names&quot;:false,&quot;dropping-particle&quot;:&quot;&quot;,&quot;non-dropping-particle&quot;:&quot;&quot;}],&quot;container-title&quot;:&quot;Interactive Learning Environments&quot;,&quot;DOI&quot;:&quot;10.1080/10494820.2021.1954036&quot;,&quot;ISSN&quot;:&quot;17445191&quot;,&quot;issued&quot;:{&quot;date-parts&quot;:[[2023]]},&quot;abstract&quot;:&quot;In this article, we have examined the effectiveness of teaching economics through project-based learning. For this purpose, we carried out an experiment at secondary schools in the Slovak Republic. We divided 123 students into control and experimental groups. In both groups, teaching was carried out on the same topic by the same teacher in the same time frame. The control group completed the traditional verbal-visual teaching with the help of a blackboard. The experimental group completed project-based learning. Then, in both groups, the students’ knowledge was ascertained in the same way. We compared the results with inductive statistics to see if the difference between the results of the two groups was significant. For comparison, we chose a parametric two-sample t-test, which is used to compare the mean values of two independent samples. We managed to prove higher efficiency of teaching using project-based learning compared to traditional verbal-visual teaching. We think that project-based learning has its place among teaching methods, as it can have also other advantages over traditional teaching. This is also indicated by the results of a questionnaire, which we used to find out the opinions of students after the end of the experiment. Almost all students expressed the belief that project-based learning is very interesting.&quot;,&quot;issue&quot;:&quot;7&quot;,&quot;volume&quot;:&quot;31&quot;,&quot;container-title-short&quot;:&quot;&quot;}}],&quot;properties&quot;:{&quot;noteIndex&quot;:0},&quot;manualOverride&quot;:{&quot;isManuallyOverridden&quot;:false,&quot;manualOverrideText&quot;:&quot;&quot;,&quot;citeprocText&quot;:&quot;(Guo et al., 2020; Lim et al., 2023; Maros et al., 2023)&quot;}},{&quot;citationID&quot;:&quot;MENDELEY_CITATION_39a7ee3b-1a0e-4bc2-9cff-94119c97610f&quot;,&quot;isEdited&quot;:false,&quot;citationTag&quot;:&quot;MENDELEY_CITATION_v3_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&quot;,&quot;citationItems&quot;:[{&quot;id&quot;:&quot;a0e67333-e7ef-32cf-9847-3f192971f419&quot;,&quot;isTemporary&quot;:false,&quot;itemData&quot;:{&quot;type&quot;:&quot;article&quot;,&quot;id&quot;:&quot;a0e67333-e7ef-32cf-9847-3f192971f419&quot;,&quot;title&quot;:&quot;Metode penelitian pendidikan pendekatan kuantitatif.pdf&quot;,&quot;author&quot;:[{&quot;family&quot;:&quot;Sugiono&quot;,&quot;given&quot;:&quot;P.D.&quot;,&quot;parse-names&quot;:false,&quot;dropping-particle&quot;:&quot;&quot;,&quot;non-dropping-particle&quot;:&quot;&quot;}],&quot;container-title&quot;:&quot;Metode Penelitian Pendidikan Pendekatan Kuantitatif, Kualitatif Dan R&amp;D&quot;,&quot;issued&quot;:{&quot;date-parts&quot;:[[2014]]},&quot;abstract&quot;:&quot;Metode penelitian pada dasarnya merupakan cara ilmiah untuk mendapatkan data tujuan Dan kegunaan tertentu. Baik berupa data primer maupun data sekunder yang dapat digunakan untuk menyusun karya ilmiah dan kemudian menganalisis faktor-faktor yang berhubungan dengan pokok-pokok permasalahan sehingga akan didapat suatu kebenaran atas data yang diperoleh.&quot;,&quot;container-title-short&quot;:&quot;&quot;}}],&quot;properties&quot;:{&quot;noteIndex&quot;:0},&quot;manualOverride&quot;:{&quot;isManuallyOverridden&quot;:false,&quot;manualOverrideText&quot;:&quot;&quot;,&quot;citeprocText&quot;:&quot;(Sugiono, 2014)&quot;}},{&quot;citationID&quot;:&quot;MENDELEY_CITATION_73a81d65-cfff-4445-9507-0d64ff7661de&quot;,&quot;isEdited&quot;:false,&quot;citationTag&quot;:&quot;MENDELEY_CITATION_v3_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&quot;,&quot;citationItems&quot;:[{&quot;id&quot;:&quot;a0e67333-e7ef-32cf-9847-3f192971f419&quot;,&quot;isTemporary&quot;:false,&quot;itemData&quot;:{&quot;type&quot;:&quot;article&quot;,&quot;id&quot;:&quot;a0e67333-e7ef-32cf-9847-3f192971f419&quot;,&quot;title&quot;:&quot;Metode penelitian pendidikan pendekatan kuantitatif.pdf&quot;,&quot;author&quot;:[{&quot;family&quot;:&quot;Sugiono&quot;,&quot;given&quot;:&quot;P.D.&quot;,&quot;parse-names&quot;:false,&quot;dropping-particle&quot;:&quot;&quot;,&quot;non-dropping-particle&quot;:&quot;&quot;}],&quot;container-title&quot;:&quot;Metode Penelitian Pendidikan Pendekatan Kuantitatif, Kualitatif Dan R&amp;D&quot;,&quot;issued&quot;:{&quot;date-parts&quot;:[[2014]]},&quot;abstract&quot;:&quot;Metode penelitian pada dasarnya merupakan cara ilmiah untuk mendapatkan data tujuan Dan kegunaan tertentu. Baik berupa data primer maupun data sekunder yang dapat digunakan untuk menyusun karya ilmiah dan kemudian menganalisis faktor-faktor yang berhubungan dengan pokok-pokok permasalahan sehingga akan didapat suatu kebenaran atas data yang diperoleh.&quot;,&quot;container-title-short&quot;:&quot;&quot;}}],&quot;properties&quot;:{&quot;noteIndex&quot;:0},&quot;manualOverride&quot;:{&quot;isManuallyOverridden&quot;:false,&quot;manualOverrideText&quot;:&quot;&quot;,&quot;citeprocText&quot;:&quot;(Sugiono, 2014)&quot;}},{&quot;citationID&quot;:&quot;MENDELEY_CITATION_d0ebce63-fcdf-420f-b9e6-4d5138923204&quot;,&quot;isEdited&quot;:false,&quot;citationTag&quot;:&quot;MENDELEY_CITATION_v3_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&quot;,&quot;citationItems&quot;:[{&quot;id&quot;:&quot;a0e67333-e7ef-32cf-9847-3f192971f419&quot;,&quot;isTemporary&quot;:false,&quot;itemData&quot;:{&quot;type&quot;:&quot;article&quot;,&quot;id&quot;:&quot;a0e67333-e7ef-32cf-9847-3f192971f419&quot;,&quot;title&quot;:&quot;Metode penelitian pendidikan pendekatan kuantitatif.pdf&quot;,&quot;author&quot;:[{&quot;family&quot;:&quot;Sugiono&quot;,&quot;given&quot;:&quot;P.D.&quot;,&quot;parse-names&quot;:false,&quot;dropping-particle&quot;:&quot;&quot;,&quot;non-dropping-particle&quot;:&quot;&quot;}],&quot;container-title&quot;:&quot;Metode Penelitian Pendidikan Pendekatan Kuantitatif, Kualitatif Dan R&amp;D&quot;,&quot;issued&quot;:{&quot;date-parts&quot;:[[2014]]},&quot;abstract&quot;:&quot;Metode penelitian pada dasarnya merupakan cara ilmiah untuk mendapatkan data tujuan Dan kegunaan tertentu. Baik berupa data primer maupun data sekunder yang dapat digunakan untuk menyusun karya ilmiah dan kemudian menganalisis faktor-faktor yang berhubungan dengan pokok-pokok permasalahan sehingga akan didapat suatu kebenaran atas data yang diperoleh.&quot;,&quot;container-title-short&quot;:&quot;&quot;}}],&quot;properties&quot;:{&quot;noteIndex&quot;:0},&quot;manualOverride&quot;:{&quot;isManuallyOverridden&quot;:false,&quot;manualOverrideText&quot;:&quot;&quot;,&quot;citeprocText&quot;:&quot;(Sugiono, 2014)&quot;}},{&quot;citationID&quot;:&quot;MENDELEY_CITATION_65a23a96-9606-4c81-8cd5-50b01a04d430&quot;,&quot;isEdited&quot;:false,&quot;citationTag&quot;:&quot;MENDELEY_CITATION_v3_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&quot;,&quot;citationItems&quot;:[{&quot;id&quot;:&quot;f3fa9c27-a3b7-3271-bece-163c264bf34c&quot;,&quot;isTemporary&quot;:false,&quot;itemData&quot;:{&quot;type&quot;:&quot;book&quot;,&quot;id&quot;:&quot;f3fa9c27-a3b7-3271-bece-163c264bf34c&quot;,&quot;title&quot;:&quot;Research Design: Qualitative, Quantitative, and Mixed Methods Approaches&quot;,&quot;author&quot;:[{&quot;family&quot;:&quot;John W. Creswell &amp; J. David Creswell)&quot;,&quot;given&quot;:&quot;&quot;,&quot;parse-names&quot;:false,&quot;dropping-particle&quot;:&quot;&quot;,&quot;non-dropping-particle&quot;:&quot;&quot;}],&quot;issued&quot;:{&quot;date-parts&quot;:[[2022]]},&quot;publisher-place&quot;:&quot;New York&quot;,&quot;publisher&quot;:&quot;SAGE&quot;,&quot;container-title-short&quot;:&quot;&quot;}}],&quot;properties&quot;:{&quot;noteIndex&quot;:0},&quot;manualOverride&quot;:{&quot;isManuallyOverridden&quot;:false,&quot;manualOverrideText&quot;:&quot;&quot;,&quot;citeprocText&quot;:&quot;(John W. Creswell &amp;#38; J. David Creswell), 2022)&quot;}},{&quot;citationID&quot;:&quot;MENDELEY_CITATION_03f1743d-fa23-416a-aeaf-bd1cfbcd14e3&quot;,&quot;isEdited&quot;:false,&quot;citationTag&quot;:&quot;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&quot;,&quot;citationItems&quot;:[{&quot;id&quot;:&quot;fdd0e686-ccd0-3729-b625-2fdb79af4f8a&quot;,&quot;isTemporary&quot;:false,&quot;itemData&quot;:{&quot;type&quot;:&quot;article-journal&quot;,&quot;id&quot;:&quot;fdd0e686-ccd0-3729-b625-2fdb79af4f8a&quot;,&quot;title&quot;:&quot;The Analysis of Learning Plan conditions for General Courses (MKU) at Tidar University Based on E-Learning&quot;,&quot;author&quot;:[{&quot;family&quot;:&quot;Wahyono&quot;,&quot;given&quot;:&quot;Hari&quot;,&quot;parse-names&quot;:false,&quot;dropping-particle&quot;:&quot;&quot;,&quot;non-dropping-particle&quot;:&quot;&quot;},{&quot;family&quot;:&quot;Cahyani&quot;,&quot;given&quot;:&quot;Dzikrina Dian&quot;,&quot;parse-names&quot;:false,&quot;dropping-particle&quot;:&quot;&quot;,&quot;non-dropping-particle&quot;:&quot;&quot;},{&quot;family&quot;:&quot;Widiyanto&quot;,&quot;given&quot;:&quot;Delfiyan&quot;,&quot;parse-names&quot;:false,&quot;dropping-particle&quot;:&quot;&quot;,&quot;non-dropping-particle&quot;:&quot;&quot;}],&quot;container-title&quot;:&quot;JETL (Journal of Education, Teaching and Learning)&quot;,&quot;DOI&quot;:&quot;10.26737/jetl.v6i2.2647&quot;,&quot;ISSN&quot;:&quot;2477-5924&quot;,&quot;issued&quot;:{&quot;date-parts&quot;:[[2021]]},&quot;abstract&quot;:&quot;This study aimed to review the condition of e-learning-based general course (MKU) learning planning at Tidar University and its conformity with the vision and mission of Tidar University. Learning planning is an important aspect as a reference for implementation and reflection of learning. The type of this research is evaluation. Evaluation research is a research with systematic analysis using a five-step discrepancy model. A qualitative research approach was applied to analyze the data. Data were collected through interviews, observation, and documentation. The research subject is a lecturer at MKU at Tidar University, while the object of research is RPS MKU. The research took place at Tidar University from January 2021-December 2021. The results showed that the e-learning-based general course learning planning at Tidar University had been prepared by the majority of course lecturers where the percentage of lecturers who compiled RPS was 97%, and the rest by 3% no. In general, the preparation of learning plans has been categorized as good, namely the preparation of lecture materials, preparation of final skills, study materials for each meeting, learning methods, time allocation, student learning experiences, and the use of case study learning methods and team problem base learning. Weaknesses in learning planning were found at the stage of compiling graduate learning outcomes and subject learning outcomes that did not refer to the higher education curriculum in the era of the industrial revolution 4.0 and the standard of the Tidar University learning process. In addition, another drawback is that the preparation of the final capabilities of each meeting has not been formulated in accordance with the provisions. The preparation of assessment criteria and assessment indicators has not been systematically arranged where case study learning and team problem base learning have not been fully measured&quot;,&quot;issue&quot;:&quot;2&quot;,&quot;volume&quot;:&quot;6&quot;,&quot;container-title-short&quot;:&quot;&quot;}},{&quot;id&quot;:&quot;beaa6073-bf8d-3990-81f2-1b216c15c7b2&quot;,&quot;isTemporary&quot;:false,&quot;itemData&quot;:{&quot;type&quot;:&quot;article-journal&quot;,&quot;id&quot;:&quot;beaa6073-bf8d-3990-81f2-1b216c15c7b2&quot;,&quot;title&quot;:&quot;EVALUASI PENILAIAN PROSES DAN HASIL BELAJAR MATA PELAJARAN PPKn&quot;,&quot;author&quot;:[{&quot;family&quot;:&quot;Widiyanto&quot;,&quot;given&quot;:&quot;Delfiyan&quot;,&quot;parse-names&quot;:false,&quot;dropping-particle&quot;:&quot;&quot;,&quot;non-dropping-particle&quot;:&quot;&quot;},{&quot;family&quot;:&quot;Istiqomah&quot;,&quot;given&quot;:&quot;Annisa&quot;,&quot;parse-names&quot;:false,&quot;dropping-particle&quot;:&quot;&quot;,&quot;non-dropping-particle&quot;:&quot;&quot;}],&quot;container-title&quot;:&quot;Citizenship Jurnal Pancasila dan Kewarganegaraan&quot;,&quot;issued&quot;:{&quot;date-parts&quot;:[[2020]]},&quot;abstract&quot;:&quot;Tujuan peneltian ini adalah untuk mengevaluasi pelaksanaan penilaian proses pembelajaran dan hasil belajar PPKn di SMA N se-Kabupaten Gunungkidul. Jenis penelitian ini adalah penelitian evaluasi program dengan model discrepancy. Data yang dikumpulkan dari 11 SMA N se-Kabupaten Gunungkidul dengan jumlah 16 Guru. Pengumpulan data dengan metode angket, dokumentasi, dan observasi. Sebelum digunakan untuk penelitian, instrumen angket, observasi, dan dokumentasi dilakukan uji validitas dan reliabilitas. Analisis data yang digunakan adalah analisis kuantitatif. Hasil penelitian menujukkan bahwa perencanan penilaian proses pembelajaran mendapat kesenjangan sebesar 2.743 % termasuk kategori sangat baik, persentase kesenjangan pelaksanaan sebesar 6.3914 % termasuk kategori sangat baik, dan persentase kesenjangan laporan sebesar 44.875 % termasuk kategori baik. Pelaksanaan penilaian hasil belajar menunjukkan bahwa perencanaan penilaian hasil belajar persentase kesenjangan sebesar 8.7% termasuk kategori sangat baik, persentase kesenjangan pelaksanaan sebesar 9.9265 % termasuk kategori sangat baik, dan persentase kesenjangan laporan sebesar 4.6875 % termasuk kategori sangat baik.&quot;,&quot;volume&quot;:&quot;8&quot;,&quot;container-title-short&quot;:&quot;&quot;}},{&quot;id&quot;:&quot;61021f44-5f54-32f2-8b70-934b4a151ce4&quot;,&quot;isTemporary&quot;:false,&quot;itemData&quot;:{&quot;type&quot;:&quot;article-journal&quot;,&quot;id&quot;:&quot;61021f44-5f54-32f2-8b70-934b4a151ce4&quot;,&quot;title&quot;:&quot;Evaluation of Citizenship Education Learning Process Assessment&quot;,&quot;author&quot;:[{&quot;family&quot;:&quot;Widiyanto&quot;,&quot;given&quot;:&quot;Delfiyan&quot;,&quot;parse-names&quot;:false,&quot;dropping-particle&quot;:&quot;&quot;,&quot;non-dropping-particle&quot;:&quot;&quot;},{&quot;family&quot;:&quot;Istiqomah&quot;,&quot;given&quot;:&quot;Annisa&quot;,&quot;parse-names&quot;:false,&quot;dropping-particle&quot;:&quot;&quot;,&quot;non-dropping-particle&quot;:&quot;&quot;}],&quot;container-title&quot;:&quot;Daengku: Journal of Humanities and Social Sciences Innovation&quot;,&quot;DOI&quot;:&quot;10.35877/454ri.daengku2119&quot;,&quot;issued&quot;:{&quot;date-parts&quot;:[[2023]]},&quot;abstract&quot;:&quot;The purpose of this research is to know the evaluation of assessment of learning process of Citizenship education . Assessment of learning process as uaoaya to improve the quality of learning. The assessment of the learning process is conducted to measure the efficient, effective, and productivity of learning activities. Implementation of the 2013 curriculum has obstacles in starting from planning, implementation, and reporting. Implementation of curriculum implementation there are constraints on the use of learning methods, lack of time in learning activities, lack of learning materials, attitude difficulties, and curriculum facilities 2013 at SMA N se Palembang. Preliminary observation on the aspect of the assessment of the learning process conducted in SMA N in Gunungkidul District that less attention for assessment of the learning process. Type of research conducted with the type of evaluation of discrepancy model with quantitative descriptive approach . The research was conducted in SMA N of Gunungkidul Regency consisting of 11 senior high schools with 16 respondents of Citizenship education  teachers using the 2013 curriculum. The results showed that the assessment of the learning process was carried out very well. Assessment process assessment consists of components namely planning, implementation, and results lapoaran. The planning stage is an excellent category with a t-score of 54.6186 , the implementation stage of the assessment of the learning process including the category is very good with t-score of 49.65875 , and the reporting stage of the results of the assessment process included the category less with a t-score of 20.93 . In the comparison stage of learning process gap disparity shows the percentage of the assessment plan implemented 98 % , the percentage of the implementation of the assessment is done 91% , and the percentage of assessment report of the learning process is done 45%.&quot;,&quot;issue&quot;:&quot;6&quot;,&quot;volume&quot;:&quot;3&quot;,&quot;container-title-short&quot;:&quot;&quot;}}],&quot;properties&quot;:{&quot;noteIndex&quot;:0},&quot;manualOverride&quot;:{&quot;isManuallyOverridden&quot;:false,&quot;manualOverrideText&quot;:&quot;&quot;,&quot;citeprocText&quot;:&quot;(Wahyono et al., 2021; Widiyanto &amp;#38; Istiqomah, 2020, 2023)&quot;}},{&quot;citationID&quot;:&quot;MENDELEY_CITATION_5984b626-4f2d-44f7-b441-b76a88fb987b&quot;,&quot;isEdited&quot;:false,&quot;citationTag&quot;:&quot;MENDELEY_CITATION_v3_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&quot;,&quot;citationItems&quot;:[{&quot;id&quot;:&quot;977bd0e7-9d4a-3413-bba1-1d63f277a475&quot;,&quot;isTemporary&quot;:false,&quot;itemData&quot;:{&quot;type&quot;:&quot;article-journal&quot;,&quot;id&quot;:&quot;977bd0e7-9d4a-3413-bba1-1d63f277a475&quot;,&quot;title&quot;:&quot;Cara Melakukan Uji Normalitas Kolmogorov-Smirnov dengan SPSS&quot;,&quot;author&quot;:[{&quot;family&quot;:&quot;Raharjo&quot;,&quot;given&quot;:&quot;Sahid&quot;,&quot;parse-names&quot;:false,&quot;dropping-particle&quot;:&quot;&quot;,&quot;non-dropping-particle&quot;:&quot;&quot;}],&quot;container-title&quot;:&quot;Spss Indonesia&quot;,&quot;issued&quot;:{&quot;date-parts&quot;:[[2014]]},&quot;abstract&quot;:&quot;uji normalitas merupakan salah satu bagian dari uji persyaratan analisis data atau uji asumsi klasik&quot;,&quot;container-title-short&quot;:&quot;&quot;}},{&quot;id&quot;:&quot;85058c1a-f7d2-3544-9989-21eeca1bcc03&quot;,&quot;isTemporary&quot;:false,&quot;itemData&quot;:{&quot;type&quot;:&quot;article-journal&quot;,&quot;id&quot;:&quot;85058c1a-f7d2-3544-9989-21eeca1bcc03&quot;,&quot;title&quot;:&quot;Normalitas Data Menggunakan Uji Kolmogorov-Smirnov dan Saphiro-Wilk&quot;,&quot;author&quot;:[{&quot;family&quot;:&quot;Quraisy&quot;,&quot;given&quot;:&quot;Andi&quot;,&quot;parse-names&quot;:false,&quot;dropping-particle&quot;:&quot;&quot;,&quot;non-dropping-particle&quot;:&quot;&quot;}],&quot;container-title&quot;:&quot;J-HEST Journal of Health Education Economics Science and Technology&quot;,&quot;DOI&quot;:&quot;10.36339/jhest.v3i1.42&quot;,&quot;issued&quot;:{&quot;date-parts&quot;:[[2022]]},&quot;abstract&quot;:&quot;Penelitian ini merupakan salah satu penelitian nonparametrik dengan menggunakan metode Kolmogorov-smirnov dan saphiro-wilk atau penelitian untuk menguji kenormalan data .penelitian ini bertujuan untuk mengetahui gambaran tentang penghasilan orangtua mahasiswa Prodi Pendidikan Matematika UNISMUH Makassar. Data penelitian ini merupakan data primer yang diperoleh langsung dari mahasiswa.Penelitian dianalisis secara deskriptif dan menggunakan metode analisis nonparametrik. Hasil uji normalitas dengan menggunakan uji Kolmogorov-smirnov dan Saphiro-Wilk diperoleh nilai p-value lebih kecil dari α sehingga data penghasilan orangtua mahasiswa tersebut tidak normal.&quot;,&quot;issue&quot;:&quot;1&quot;,&quot;volume&quot;:&quot;3&quot;,&quot;container-title-short&quot;:&quot;&quot;}}],&quot;properties&quot;:{&quot;noteIndex&quot;:0},&quot;manualOverride&quot;:{&quot;isManuallyOverridden&quot;:false,&quot;manualOverrideText&quot;:&quot;&quot;,&quot;citeprocText&quot;:&quot;(Quraisy, 2022; Raharjo, 2014)&quot;}},{&quot;citationID&quot;:&quot;MENDELEY_CITATION_e5949b85-1808-45ea-9966-5a8cca710374&quot;,&quot;isEdited&quot;:false,&quot;citationTag&quot;:&quot;MENDELEY_CITATION_v3_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&quot;,&quot;citationItems&quot;:[{&quot;id&quot;:&quot;85058c1a-f7d2-3544-9989-21eeca1bcc03&quot;,&quot;isTemporary&quot;:false,&quot;itemData&quot;:{&quot;type&quot;:&quot;article-journal&quot;,&quot;id&quot;:&quot;85058c1a-f7d2-3544-9989-21eeca1bcc03&quot;,&quot;title&quot;:&quot;Normalitas Data Menggunakan Uji Kolmogorov-Smirnov dan Saphiro-Wilk&quot;,&quot;author&quot;:[{&quot;family&quot;:&quot;Quraisy&quot;,&quot;given&quot;:&quot;Andi&quot;,&quot;parse-names&quot;:false,&quot;dropping-particle&quot;:&quot;&quot;,&quot;non-dropping-particle&quot;:&quot;&quot;}],&quot;container-title&quot;:&quot;J-HEST Journal of Health Education Economics Science and Technology&quot;,&quot;DOI&quot;:&quot;10.36339/jhest.v3i1.42&quot;,&quot;issued&quot;:{&quot;date-parts&quot;:[[2022]]},&quot;abstract&quot;:&quot;Penelitian ini merupakan salah satu penelitian nonparametrik dengan menggunakan metode Kolmogorov-smirnov dan saphiro-wilk atau penelitian untuk menguji kenormalan data .penelitian ini bertujuan untuk mengetahui gambaran tentang penghasilan orangtua mahasiswa Prodi Pendidikan Matematika UNISMUH Makassar. Data penelitian ini merupakan data primer yang diperoleh langsung dari mahasiswa.Penelitian dianalisis secara deskriptif dan menggunakan metode analisis nonparametrik. Hasil uji normalitas dengan menggunakan uji Kolmogorov-smirnov dan Saphiro-Wilk diperoleh nilai p-value lebih kecil dari α sehingga data penghasilan orangtua mahasiswa tersebut tidak normal.&quot;,&quot;issue&quot;:&quot;1&quot;,&quot;volume&quot;:&quot;3&quot;,&quot;container-title-short&quot;:&quot;&quot;}}],&quot;properties&quot;:{&quot;noteIndex&quot;:0},&quot;manualOverride&quot;:{&quot;isManuallyOverridden&quot;:false,&quot;manualOverrideText&quot;:&quot;&quot;,&quot;citeprocText&quot;:&quot;(Quraisy, 2022)&quot;}},{&quot;citationID&quot;:&quot;MENDELEY_CITATION_44e03d14-2f92-4da0-922b-a401b67b283a&quot;,&quot;isEdited&quot;:false,&quot;citationTag&quot;:&quot;MENDELEY_CITATION_v3_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&quot;,&quot;citationItems&quot;:[{&quot;id&quot;:&quot;75c169cc-e2e7-3055-bddc-aef0a5f5f5e6&quot;,&quot;isTemporary&quot;:false,&quot;itemData&quot;:{&quot;type&quot;:&quot;article-journal&quot;,&quot;id&quot;:&quot;75c169cc-e2e7-3055-bddc-aef0a5f5f5e6&quot;,&quot;title&quot;:&quot;PENGUJIAN PERSYARATAN ANALISIS (UJI HOMOGENITAS DAN UJI NORMALITAS)&quot;,&quot;author&quot;:[{&quot;family&quot;:&quot;Usmadi&quot;,&quot;given&quot;:&quot;Usmadi&quot;,&quot;parse-names&quot;:false,&quot;dropping-particle&quot;:&quot;&quot;,&quot;non-dropping-particle&quot;:&quot;&quot;}],&quot;container-title&quot;:&quot;Inovasi Pendidikan&quot;,&quot;DOI&quot;:&quot;10.31869/ip.v7i1.2281&quot;,&quot;ISSN&quot;:&quot;1979-6307&quot;,&quot;issued&quot;:{&quot;date-parts&quot;:[[2020]]},&quot;abstract&quot;:&quot;Pengujian prasyarat analisis, merupakan konsep dasar untuk menetapkan statistik uji mana yang diperlukan, apakah uji menggunakan statistik parametrik atau non parametrik. Uji prasyarat , yakni uji homogenitas variansi populasi, uji normalitas untuk sebaran data hasil penelitian. Uji homogenitas menggunakan statistik uji Harley, uji Cohran, Uji Levene, dan uji Bartlett. Sedangkan uji linearitas menggunakan statistik uji Lilliefors,dan uji Kolmogorov-Smirnov.&quot;,&quot;issue&quot;:&quot;1&quot;,&quot;volume&quot;:&quot;7&quot;,&quot;container-title-short&quot;:&quot;&quot;}},{&quot;id&quot;:&quot;977bd0e7-9d4a-3413-bba1-1d63f277a475&quot;,&quot;isTemporary&quot;:false,&quot;itemData&quot;:{&quot;type&quot;:&quot;article-journal&quot;,&quot;id&quot;:&quot;977bd0e7-9d4a-3413-bba1-1d63f277a475&quot;,&quot;title&quot;:&quot;Cara Melakukan Uji Normalitas Kolmogorov-Smirnov dengan SPSS&quot;,&quot;author&quot;:[{&quot;family&quot;:&quot;Raharjo&quot;,&quot;given&quot;:&quot;Sahid&quot;,&quot;parse-names&quot;:false,&quot;dropping-particle&quot;:&quot;&quot;,&quot;non-dropping-particle&quot;:&quot;&quot;}],&quot;container-title&quot;:&quot;Spss Indonesia&quot;,&quot;issued&quot;:{&quot;date-parts&quot;:[[2014]]},&quot;abstract&quot;:&quot;uji normalitas merupakan salah satu bagian dari uji persyaratan analisis data atau uji asumsi klasik&quot;,&quot;container-title-short&quot;:&quot;&quot;}}],&quot;properties&quot;:{&quot;noteIndex&quot;:0},&quot;manualOverride&quot;:{&quot;isManuallyOverridden&quot;:true,&quot;manualOverrideText&quot;:&quot;(Raharjo, 2014; Usmadi, 2020).&quot;,&quot;citeprocText&quot;:&quot;(Raharjo, 2014; Usmadi, 2020)&quot;}},{&quot;citationID&quot;:&quot;MENDELEY_CITATION_a4226464-eb45-4655-b751-819695092ecd&quot;,&quot;isEdited&quot;:false,&quot;citationTag&quot;:&quot;MENDELEY_CITATION_v3_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&quot;,&quot;citationItems&quot;:[{&quot;id&quot;:&quot;06db13c9-386d-3e98-b6d4-2e4614ce224c&quot;,&quot;isTemporary&quot;:false,&quot;itemData&quot;:{&quot;type&quot;:&quot;article&quot;,&quot;id&quot;:&quot;06db13c9-386d-3e98-b6d4-2e4614ce224c&quot;,&quot;title&quot;:&quot;Cara Uji Paired Sample T Test dengan SPSS dan Contohnya&quot;,&quot;author&quot;:[{&quot;family&quot;:&quot;Advernesia&quot;,&quot;given&quot;:&quot;&quot;,&quot;parse-names&quot;:false,&quot;dropping-particle&quot;:&quot;&quot;,&quot;non-dropping-particle&quot;:&quot;&quot;}],&quot;container-title&quot;:&quot;Advernesia.com&quot;,&quot;issued&quot;:{&quot;date-parts&quot;:[[2021]]},&quot;abstract&quot;:&quot;Uji Paired Sample T Test adalah pengujian yang digunakan untuk membandingkan selisih dua mean dari dua sampel yang berpasangan dengan asumsi data berdistribusi normal. Sampel berpasangan berasal dari subjek yang sama, setiap variabel diambil saat situasi dan keadaan yang berbeda. Uji ini juga disebut Uji T&quot;,&quot;container-title-short&quot;:&quot;&quot;}},{&quot;id&quot;:&quot;28e46665-1532-3ce1-9f7c-371ad819bd56&quot;,&quot;isTemporary&quot;:false,&quot;itemData&quot;:{&quot;type&quot;:&quot;article-journal&quot;,&quot;id&quot;:&quot;28e46665-1532-3ce1-9f7c-371ad819bd56&quot;,&quot;title&quot;:&quot;Uji T-Test (Pengantar Statistik Lanjut)&quot;,&quot;author&quot;:[{&quot;family&quot;:&quot;Politanikoe&quot;,&quot;given&quot;:&quot;&quot;,&quot;parse-names&quot;:false,&quot;dropping-particle&quot;:&quot;&quot;,&quot;non-dropping-particle&quot;:&quot;&quot;}],&quot;container-title&quot;:&quot;Dasar-dasar Statistik Penelitian&quot;,&quot;issued&quot;:{&quot;date-parts&quot;:[[2015]]},&quot;abstract&quot;:&quot;A. Uji T-Test satu sampel (One sampel t-test). 1. Dasar teori. Pengujian rata-rata satu sampel dimaksudkan untuk menguji nilai tengah atau rata-rata populasi µ sama dengan nilai tertentu µo, lawan hipotesis alternatifnya bahwa nilai tengah atau rata-rata populasi µ tidak sama dengan µo. Pengujian satu sampel pada prinsipnya ingin menguji apakah suatu nilai tertentu (yang diberikan sebagai pembanding) berbeda secara nyata ataukah tidak dengan rata-rata sebuah sampel. Nilai tertentu di sini pada umumnya adalah sebuah nilai parameter untuk mengukur suatu populasi. Jadi kita akan menguji : Ho : lawan Hı : Ho merupakan hipotesa awal sedangkan merupakan hipotesis alternatif atau hipotesis kerja 2. Rumus One sample t-test ̅ √ = nilai t hitung ̅ = rata-rata sample = nilai parameter = standar deviasi sample = jumlah sample 3. Interpretasi a. Untuk menginterpretasikan t-test terlebih dahulu harus ditentukan : -Nilai signifikansi α -(degree of freedom)= N-k, khusus untuk one sample t-test b. Bandingkan nilai thit dengan ttab, dimana c. Apabila : thit &gt; ttab  berbeda secara signifikansi (H0 ditolak) thit &lt; ttab Tidak berbeda secara signifikansi (H0 diterima)&quot;,&quot;container-title-short&quot;:&quot;&quot;}},{&quot;id&quot;:&quot;91451525-33a3-3ad4-8856-53adfccea5e8&quot;,&quot;isTemporary&quot;:false,&quot;itemData&quot;:{&quot;type&quot;:&quot;article-journal&quot;,&quot;id&quot;:&quot;91451525-33a3-3ad4-8856-53adfccea5e8&quot;,&quot;title&quot;:&quot;Uji T (T-Test) Dengan SPSS&quot;,&quot;author&quot;:[{&quot;family&quot;:&quot;CMHC&quot;,&quot;given&quot;:&quot;&quot;,&quot;parse-names&quot;:false,&quot;dropping-particle&quot;:&quot;&quot;,&quot;non-dropping-particle&quot;:&quot;&quot;}],&quot;container-title&quot;:&quot;HM&quot;,&quot;issued&quot;:{&quot;date-parts&quot;:[[2023]]},&quot;abstract&quot;:&quot;Uji T (T-test) adalah suatu metode statistik yang digunakan untuk membandingkan dua sampel atau populasi dalam hal rata-rata atau mean. Uji T umumnya digunakan untuk menguji perbedaan antara dua kelompok, seperti perbedaan antara kelompok kontrol dan kelompok eksperimen dalam suatu eksperimen.\n\nTerdapat dua jenis uji T yang paling umum, yaitu:\n\nUji T satu sampel: digunakan untuk menguji apakah rata-rata suatu populasi sama dengan nilai yang diketahui atau tidak.\nUji T dua sampel: digunakan untuk membandingkan rata-rata dua kelompok yang berbeda untuk melihat apakah ada perbedaan signifikan antara kedua kelompok tersebut.&quot;,&quot;container-title-short&quot;:&quot;&quot;}}],&quot;properties&quot;:{&quot;noteIndex&quot;:0},&quot;manualOverride&quot;:{&quot;isManuallyOverridden&quot;:false,&quot;manualOverrideText&quot;:&quot;&quot;,&quot;citeprocText&quot;:&quot;(Advernesia, 2021; CMHC, 2023; Politanikoe, 2015)&quot;}},{&quot;citationID&quot;:&quot;MENDELEY_CITATION_85344406-5a99-48ec-8d37-77f482d06555&quot;,&quot;isEdited&quot;:false,&quot;citationTag&quot;:&quot;MENDELEY_CITATION_v3_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&quot;,&quot;citationItems&quot;:[{&quot;id&quot;:&quot;977bd0e7-9d4a-3413-bba1-1d63f277a475&quot;,&quot;isTemporary&quot;:false,&quot;itemData&quot;:{&quot;type&quot;:&quot;article-journal&quot;,&quot;id&quot;:&quot;977bd0e7-9d4a-3413-bba1-1d63f277a475&quot;,&quot;title&quot;:&quot;Cara Melakukan Uji Normalitas Kolmogorov-Smirnov dengan SPSS&quot;,&quot;author&quot;:[{&quot;family&quot;:&quot;Raharjo&quot;,&quot;given&quot;:&quot;Sahid&quot;,&quot;parse-names&quot;:false,&quot;dropping-particle&quot;:&quot;&quot;,&quot;non-dropping-particle&quot;:&quot;&quot;}],&quot;container-title&quot;:&quot;Spss Indonesia&quot;,&quot;issued&quot;:{&quot;date-parts&quot;:[[2014]]},&quot;abstract&quot;:&quot;uji normalitas merupakan salah satu bagian dari uji persyaratan analisis data atau uji asumsi klasik&quot;,&quot;container-title-short&quot;:&quot;&quot;}},{&quot;id&quot;:&quot;85058c1a-f7d2-3544-9989-21eeca1bcc03&quot;,&quot;isTemporary&quot;:false,&quot;itemData&quot;:{&quot;type&quot;:&quot;article-journal&quot;,&quot;id&quot;:&quot;85058c1a-f7d2-3544-9989-21eeca1bcc03&quot;,&quot;title&quot;:&quot;Normalitas Data Menggunakan Uji Kolmogorov-Smirnov dan Saphiro-Wilk&quot;,&quot;author&quot;:[{&quot;family&quot;:&quot;Quraisy&quot;,&quot;given&quot;:&quot;Andi&quot;,&quot;parse-names&quot;:false,&quot;dropping-particle&quot;:&quot;&quot;,&quot;non-dropping-particle&quot;:&quot;&quot;}],&quot;container-title&quot;:&quot;J-HEST Journal of Health Education Economics Science and Technology&quot;,&quot;DOI&quot;:&quot;10.36339/jhest.v3i1.42&quot;,&quot;issued&quot;:{&quot;date-parts&quot;:[[2022]]},&quot;abstract&quot;:&quot;Penelitian ini merupakan salah satu penelitian nonparametrik dengan menggunakan metode Kolmogorov-smirnov dan saphiro-wilk atau penelitian untuk menguji kenormalan data .penelitian ini bertujuan untuk mengetahui gambaran tentang penghasilan orangtua mahasiswa Prodi Pendidikan Matematika UNISMUH Makassar. Data penelitian ini merupakan data primer yang diperoleh langsung dari mahasiswa.Penelitian dianalisis secara deskriptif dan menggunakan metode analisis nonparametrik. Hasil uji normalitas dengan menggunakan uji Kolmogorov-smirnov dan Saphiro-Wilk diperoleh nilai p-value lebih kecil dari α sehingga data penghasilan orangtua mahasiswa tersebut tidak normal.&quot;,&quot;issue&quot;:&quot;1&quot;,&quot;volume&quot;:&quot;3&quot;,&quot;container-title-short&quot;:&quot;&quot;}},{&quot;id&quot;:&quot;4c08cf62-6695-3c7a-a4a9-f339587fe2e4&quot;,&quot;isTemporary&quot;:false,&quot;itemData&quot;:{&quot;type&quot;:&quot;article-journal&quot;,&quot;id&quot;:&quot;4c08cf62-6695-3c7a-a4a9-f339587fe2e4&quot;,&quot;title&quot;:&quot;Uji Normalitas dan Metode Perhitungan (Penjelasan Lengkap)&quot;,&quot;author&quot;:[{&quot;family&quot;:&quot;Anwar&quot;,&quot;given&quot;:&quot;Hidayat&quot;,&quot;parse-names&quot;:false,&quot;dropping-particle&quot;:&quot;&quot;,&quot;non-dropping-particle&quot;:&quot;&quot;}],&quot;container-title&quot;:&quot;Statistikian&quot;,&quot;issued&quot;:{&quot;date-parts&quot;:[[2022]]},&quot;abstract&quot;:&quot;Uji Normalitas berguna untuk menentukan data yang telah dikumpulkan berdistribusi normal atau diambil dari populasi normal. Metode klasik dalam pengujian normalitas suatu data tidak begitu rumit. Berdasarkan pengalaman empiris beberapa pakar statistik, data yang banyaknya lebih dari 30 angka (n &gt; 30), maka sudah dapat diasumsikan berdistribusi normal. Biasa dikatakan sebagai sampel besar.\nuji statistik yang dapat digunakan diantaranya adalah: Uji Chi-Square, Kolmogorov Smirnov, Lilliefors, Shapiro Wilk, Jarque Bera.&quot;,&quot;container-title-short&quot;:&quot;&quot;}}],&quot;properties&quot;:{&quot;noteIndex&quot;:0},&quot;manualOverride&quot;:{&quot;isManuallyOverridden&quot;:false,&quot;manualOverrideText&quot;:&quot;&quot;,&quot;citeprocText&quot;:&quot;(Anwar, 2022; Quraisy, 2022; Raharjo, 2014)&quot;}},{&quot;citationID&quot;:&quot;MENDELEY_CITATION_333c3528-8c00-4197-9436-55cf823310e1&quot;,&quot;isEdited&quot;:false,&quot;citationTag&quot;:&quot;MENDELEY_CITATION_v3_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&quot;,&quot;citationItems&quot;:[{&quot;id&quot;:&quot;75c169cc-e2e7-3055-bddc-aef0a5f5f5e6&quot;,&quot;isTemporary&quot;:false,&quot;itemData&quot;:{&quot;type&quot;:&quot;article-journal&quot;,&quot;id&quot;:&quot;75c169cc-e2e7-3055-bddc-aef0a5f5f5e6&quot;,&quot;title&quot;:&quot;PENGUJIAN PERSYARATAN ANALISIS (UJI HOMOGENITAS DAN UJI NORMALITAS)&quot;,&quot;author&quot;:[{&quot;family&quot;:&quot;Usmadi&quot;,&quot;given&quot;:&quot;Usmadi&quot;,&quot;parse-names&quot;:false,&quot;dropping-particle&quot;:&quot;&quot;,&quot;non-dropping-particle&quot;:&quot;&quot;}],&quot;container-title&quot;:&quot;Inovasi Pendidikan&quot;,&quot;DOI&quot;:&quot;10.31869/ip.v7i1.2281&quot;,&quot;ISSN&quot;:&quot;1979-6307&quot;,&quot;issued&quot;:{&quot;date-parts&quot;:[[2020]]},&quot;abstract&quot;:&quot;Pengujian prasyarat analisis, merupakan konsep dasar untuk menetapkan statistik uji mana yang diperlukan, apakah uji menggunakan statistik parametrik atau non parametrik. Uji prasyarat , yakni uji homogenitas variansi populasi, uji normalitas untuk sebaran data hasil penelitian. Uji homogenitas menggunakan statistik uji Harley, uji Cohran, Uji Levene, dan uji Bartlett. Sedangkan uji linearitas menggunakan statistik uji Lilliefors,dan uji Kolmogorov-Smirnov.&quot;,&quot;issue&quot;:&quot;1&quot;,&quot;volume&quot;:&quot;7&quot;,&quot;container-title-short&quot;:&quot;&quot;}}],&quot;properties&quot;:{&quot;noteIndex&quot;:0},&quot;manualOverride&quot;:{&quot;isManuallyOverridden&quot;:false,&quot;manualOverrideText&quot;:&quot;&quot;,&quot;citeprocText&quot;:&quot;(Usmadi, 2020)&quot;}},{&quot;citationID&quot;:&quot;MENDELEY_CITATION_e09ea0ca-2faa-4a23-89d2-d59816bd8f42&quot;,&quot;isEdited&quot;:false,&quot;citationTag&quot;:&quot;MENDELEY_CITATION_v3_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&quot;,&quot;citationItems&quot;:[{&quot;id&quot;:&quot;06db13c9-386d-3e98-b6d4-2e4614ce224c&quot;,&quot;isTemporary&quot;:false,&quot;itemData&quot;:{&quot;type&quot;:&quot;article&quot;,&quot;id&quot;:&quot;06db13c9-386d-3e98-b6d4-2e4614ce224c&quot;,&quot;title&quot;:&quot;Cara Uji Paired Sample T Test dengan SPSS dan Contohnya&quot;,&quot;author&quot;:[{&quot;family&quot;:&quot;Advernesia&quot;,&quot;given&quot;:&quot;&quot;,&quot;parse-names&quot;:false,&quot;dropping-particle&quot;:&quot;&quot;,&quot;non-dropping-particle&quot;:&quot;&quot;}],&quot;container-title&quot;:&quot;Advernesia.com&quot;,&quot;issued&quot;:{&quot;date-parts&quot;:[[2021]]},&quot;abstract&quot;:&quot;Uji Paired Sample T Test adalah pengujian yang digunakan untuk membandingkan selisih dua mean dari dua sampel yang berpasangan dengan asumsi data berdistribusi normal. Sampel berpasangan berasal dari subjek yang sama, setiap variabel diambil saat situasi dan keadaan yang berbeda. Uji ini juga disebut Uji T&quot;,&quot;container-title-short&quot;:&quot;&quot;}},{&quot;id&quot;:&quot;28e46665-1532-3ce1-9f7c-371ad819bd56&quot;,&quot;isTemporary&quot;:false,&quot;itemData&quot;:{&quot;type&quot;:&quot;article-journal&quot;,&quot;id&quot;:&quot;28e46665-1532-3ce1-9f7c-371ad819bd56&quot;,&quot;title&quot;:&quot;Uji T-Test (Pengantar Statistik Lanjut)&quot;,&quot;author&quot;:[{&quot;family&quot;:&quot;Politanikoe&quot;,&quot;given&quot;:&quot;&quot;,&quot;parse-names&quot;:false,&quot;dropping-particle&quot;:&quot;&quot;,&quot;non-dropping-particle&quot;:&quot;&quot;}],&quot;container-title&quot;:&quot;Dasar-dasar Statistik Penelitian&quot;,&quot;issued&quot;:{&quot;date-parts&quot;:[[2015]]},&quot;abstract&quot;:&quot;A. Uji T-Test satu sampel (One sampel t-test). 1. Dasar teori. Pengujian rata-rata satu sampel dimaksudkan untuk menguji nilai tengah atau rata-rata populasi µ sama dengan nilai tertentu µo, lawan hipotesis alternatifnya bahwa nilai tengah atau rata-rata populasi µ tidak sama dengan µo. Pengujian satu sampel pada prinsipnya ingin menguji apakah suatu nilai tertentu (yang diberikan sebagai pembanding) berbeda secara nyata ataukah tidak dengan rata-rata sebuah sampel. Nilai tertentu di sini pada umumnya adalah sebuah nilai parameter untuk mengukur suatu populasi. Jadi kita akan menguji : Ho : lawan Hı : Ho merupakan hipotesa awal sedangkan merupakan hipotesis alternatif atau hipotesis kerja 2. Rumus One sample t-test ̅ √ = nilai t hitung ̅ = rata-rata sample = nilai parameter = standar deviasi sample = jumlah sample 3. Interpretasi a. Untuk menginterpretasikan t-test terlebih dahulu harus ditentukan : -Nilai signifikansi α -(degree of freedom)= N-k, khusus untuk one sample t-test b. Bandingkan nilai thit dengan ttab, dimana c. Apabila : thit &gt; ttab  berbeda secara signifikansi (H0 ditolak) thit &lt; ttab Tidak berbeda secara signifikansi (H0 diterima)&quot;,&quot;container-title-short&quot;:&quot;&quot;}},{&quot;id&quot;:&quot;91451525-33a3-3ad4-8856-53adfccea5e8&quot;,&quot;isTemporary&quot;:false,&quot;itemData&quot;:{&quot;type&quot;:&quot;article-journal&quot;,&quot;id&quot;:&quot;91451525-33a3-3ad4-8856-53adfccea5e8&quot;,&quot;title&quot;:&quot;Uji T (T-Test) Dengan SPSS&quot;,&quot;author&quot;:[{&quot;family&quot;:&quot;CMHC&quot;,&quot;given&quot;:&quot;&quot;,&quot;parse-names&quot;:false,&quot;dropping-particle&quot;:&quot;&quot;,&quot;non-dropping-particle&quot;:&quot;&quot;}],&quot;container-title&quot;:&quot;HM&quot;,&quot;issued&quot;:{&quot;date-parts&quot;:[[2023]]},&quot;abstract&quot;:&quot;Uji T (T-test) adalah suatu metode statistik yang digunakan untuk membandingkan dua sampel atau populasi dalam hal rata-rata atau mean. Uji T umumnya digunakan untuk menguji perbedaan antara dua kelompok, seperti perbedaan antara kelompok kontrol dan kelompok eksperimen dalam suatu eksperimen.\n\nTerdapat dua jenis uji T yang paling umum, yaitu:\n\nUji T satu sampel: digunakan untuk menguji apakah rata-rata suatu populasi sama dengan nilai yang diketahui atau tidak.\nUji T dua sampel: digunakan untuk membandingkan rata-rata dua kelompok yang berbeda untuk melihat apakah ada perbedaan signifikan antara kedua kelompok tersebut.&quot;,&quot;container-title-short&quot;:&quot;&quot;}}],&quot;properties&quot;:{&quot;noteIndex&quot;:0},&quot;manualOverride&quot;:{&quot;isManuallyOverridden&quot;:false,&quot;manualOverrideText&quot;:&quot;&quot;,&quot;citeprocText&quot;:&quot;(Advernesia, 2021; CMHC, 2023; Politanikoe, 2015)&quot;}},{&quot;citationID&quot;:&quot;MENDELEY_CITATION_d567b35e-ca97-4d84-a81c-794fe29c9c21&quot;,&quot;isEdited&quot;:false,&quot;citationTag&quot;:&quot;MENDELEY_CITATION_v3_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&quot;,&quot;citationItems&quot;:[{&quot;id&quot;:&quot;c77afd5f-f5eb-3871-9195-4eb7201db4e5&quot;,&quot;isTemporary&quot;:false,&quot;itemData&quot;:{&quot;type&quot;:&quot;article&quot;,&quot;id&quot;:&quot;c77afd5f-f5eb-3871-9195-4eb7201db4e5&quot;,&quot;title&quot;:&quot;Problem-Based Learning: An Overview of its Process and Impact on Learning&quot;,&quot;author&quot;:[{&quot;family&quot;:&quot;Yew&quot;,&quot;given&quot;:&quot;Elaine H.J.&quot;,&quot;parse-names&quot;:false,&quot;dropping-particle&quot;:&quot;&quot;,&quot;non-dropping-particle&quot;:&quot;&quot;},{&quot;family&quot;:&quot;Goh&quot;,&quot;given&quot;:&quot;Karen&quot;,&quot;parse-names&quot;:false,&quot;dropping-particle&quot;:&quot;&quot;,&quot;non-dropping-particle&quot;:&quot;&quot;}],&quot;container-title&quot;:&quot;Health Professions Education&quot;,&quot;DOI&quot;:&quot;10.1016/j.hpe.2016.01.004&quot;,&quot;ISSN&quot;:&quot;24523011&quot;,&quot;issued&quot;:{&quot;date-parts&quot;:[[2016]]},&quot;abstract&quot;:&quot;In this review, we provide an overview of the process of problem-based learning (PBL) and the studies examining the effectiveness of PBL. We also discuss a number of naturalistic and empirical studies that have examined the process of PBL and how its various components impact students’ learning. We conclude that the studies comparing the relative effectiveness of PBL are generally consistent in demonstrating its superior efficacy for longer-term knowledge retention and in the application of knowledge. Studies on the process of PBL, however, are still inconclusive as to which component(s) of PBL most significantly impact students’ learning, although causal studies have demonstrated that all the phases of PBL are necessary in influencing students’ learning outcomes.&quot;,&quot;issue&quot;:&quot;2&quot;,&quot;volume&quot;:&quot;2&quot;,&quot;container-title-short&quot;:&quot;&quot;}},{&quot;id&quot;:&quot;7b0c05b8-10fb-3bde-9145-299f12d9e802&quot;,&quot;isTemporary&quot;:false,&quot;itemData&quot;:{&quot;type&quot;:&quot;article-journal&quot;,&quot;id&quot;:&quot;7b0c05b8-10fb-3bde-9145-299f12d9e802&quot;,&quot;title&quot;:&quot;Project- based learning and problem- based learning: Are they effective to improve student’s thinking skills?&quot;,&quot;author&quot;:[{&quot;family&quot;:&quot;Anazifa&quot;,&quot;given&quot;:&quot;R. D.&quot;,&quot;parse-names&quot;:false,&quot;dropping-particle&quot;:&quot;&quot;,&quot;non-dropping-particle&quot;:&quot;&quot;},{&quot;family&quot;:&quot;Djukri&quot;,&quot;given&quot;:&quot;&quot;,&quot;parse-names&quot;:false,&quot;dropping-particle&quot;:&quot;&quot;,&quot;non-dropping-particle&quot;:&quot;&quot;}],&quot;container-title&quot;:&quot;Jurnal Pendidikan IPA Indonesia&quot;,&quot;DOI&quot;:&quot;10.15294/jpii.v6i2.11100&quot;,&quot;ISSN&quot;:&quot;20894392&quot;,&quot;issued&quot;:{&quot;date-parts&quot;:[[2017]]},&quot;abstract&quot;:&quot;The study aims at finding (1) the effect of project-based learning and problem-based learning on student’s creativity and critical thinking and (2) the difference effect of project-based learning and problem-based learning on student’s creativity and critical thinking. This study is quasi experiment using non-equivalent control-group design. Research population of this study was all classes in eleventh grade of mathematics and natural science program of SMA N 1 Temanggung. The participants were 102 students. This study used three classes as research sample which implemented three different kinds of learning models in respiratory system. XI MIPA 3 was as an experimental group implementing project- based learning and XI MIPA 5 was as an experimental group implementing problem- based learning, while XI MIPA 1 was as control group. Data was collected using two instruments to measure student’s creativity and student’s critical thinking. Data was analysed using t- test, multivariate analysis, and univariate analysis. The results reveal that (1) project-based learning and problem-based learning affect student’s creativity and critical thinking; (2) there is a difference effect of project-based learning and problem- based learning on student’s creativity; and (3) there is no difference effect of project-based learning and problem-based learning on student’s critical thinking.&quot;,&quot;issue&quot;:&quot;2&quot;,&quot;volume&quot;:&quot;6&quot;,&quot;container-title-short&quot;:&quot;&quot;}}],&quot;properties&quot;:{&quot;noteIndex&quot;:0},&quot;manualOverride&quot;:{&quot;isManuallyOverridden&quot;:false,&quot;manualOverrideText&quot;:&quot;&quot;,&quot;citeprocText&quot;:&quot;(Anazifa &amp;#38; Djukri, 2017; Yew &amp;#38; Goh, 2016)&quot;}},{&quot;citationID&quot;:&quot;MENDELEY_CITATION_50f27fff-db3a-4010-a8fb-fe0d2aee0159&quot;,&quot;isEdited&quot;:false,&quot;citationTag&quot;:&quot;MENDELEY_CITATION_v3_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&quot;,&quot;citationItems&quot;:[{&quot;id&quot;:&quot;687f5107-de50-3d68-8bbf-6bcad139a2e1&quot;,&quot;isTemporary&quot;:false,&quot;itemData&quot;:{&quot;type&quot;:&quot;paper-conference&quot;,&quot;id&quot;:&quot;687f5107-de50-3d68-8bbf-6bcad139a2e1&quot;,&quot;title&quot;:&quot;N-Gain Algorithm for Analysis of Basic Reading&quot;,&quot;author&quot;:[{&quot;family&quot;:&quot;Sesmiyanti&quot;,&quot;given&quot;:&quot;Sesmiyanti&quot;,&quot;parse-names&quot;:false,&quot;dropping-particle&quot;:&quot;&quot;,&quot;non-dropping-particle&quot;:&quot;&quot;},{&quot;family&quot;:&quot;Antika&quot;,&quot;given&quot;:&quot;Rindilla&quot;,&quot;parse-names&quot;:false,&quot;dropping-particle&quot;:&quot;&quot;,&quot;non-dropping-particle&quot;:&quot;&quot;},{&quot;family&quot;:&quot;Suharni&quot;,&quot;given&quot;:&quot;Suharni&quot;,&quot;parse-names&quot;:false,&quot;dropping-particle&quot;:&quot;&quot;,&quot;non-dropping-particle&quot;:&quot;&quot;}],&quot;DOI&quot;:&quot;10.4108/eai.19-7-2019.2289527&quot;,&quot;issued&quot;:{&quot;date-parts&quot;:[[2019]]},&quot;abstract&quot;:&quot;… by using N-Gain Normalization. The data showed that there is significantly different between the result of the test before and after using the Basic Reading textbook. The result of N-Gain …&quot;,&quot;container-title-short&quot;:&quot;&quot;}}],&quot;properties&quot;:{&quot;noteIndex&quot;:0},&quot;manualOverride&quot;:{&quot;isManuallyOverridden&quot;:false,&quot;manualOverrideText&quot;:&quot;&quot;,&quot;citeprocText&quot;:&quot;(Sesmiyanti et al., 2019)&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1A4380-9581-48B9-A983-8CB6145B9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4269</Words>
  <Characters>24335</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Author’s Name</dc:creator>
  <cp:lastModifiedBy>Annisa Istiqomah</cp:lastModifiedBy>
  <cp:revision>2</cp:revision>
  <cp:lastPrinted>2017-12-22T00:54:00Z</cp:lastPrinted>
  <dcterms:created xsi:type="dcterms:W3CDTF">2025-10-08T06:57:00Z</dcterms:created>
  <dcterms:modified xsi:type="dcterms:W3CDTF">2025-10-08T06:57:00Z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ies>
</file>